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ind w:firstLine="420" w:firstLineChars="0"/>
        <w:jc w:val="center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Диаграмма классов «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ru-RU"/>
        </w:rPr>
        <w:t>Создание плана работ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»</w:t>
      </w:r>
    </w:p>
    <w:p>
      <w:pPr>
        <w:ind w:firstLine="420" w:firstLineChars="0"/>
        <w:jc w:val="center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ind w:firstLine="420" w:firstLineChars="0"/>
        <w:jc w:val="center"/>
      </w:pPr>
      <w:r>
        <w:drawing>
          <wp:inline distT="0" distB="0" distL="114300" distR="114300">
            <wp:extent cx="5272405" cy="2314575"/>
            <wp:effectExtent l="0" t="0" r="4445" b="952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Диаграмма классов «</w:t>
      </w: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  <w:lang w:val="ru-RU"/>
        </w:rPr>
        <w:t>Формирование диагностической бригады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»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1135" cy="2472055"/>
            <wp:effectExtent l="0" t="0" r="5715" b="444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7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Диаграмма классов «</w:t>
      </w: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  <w:lang w:val="ru-RU"/>
        </w:rPr>
        <w:t>Диагностические работы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»</w:t>
      </w:r>
    </w:p>
    <w:p>
      <w:pPr>
        <w:jc w:val="both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ind w:firstLine="420" w:firstLineChars="0"/>
        <w:jc w:val="center"/>
      </w:pPr>
      <w:r>
        <w:drawing>
          <wp:inline distT="0" distB="0" distL="114300" distR="114300">
            <wp:extent cx="5270500" cy="2150110"/>
            <wp:effectExtent l="0" t="0" r="6350" b="254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5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</w:pPr>
    </w:p>
    <w:p>
      <w:pPr>
        <w:ind w:firstLine="420" w:firstLineChars="0"/>
        <w:jc w:val="center"/>
      </w:pPr>
    </w:p>
    <w:p>
      <w:pPr>
        <w:ind w:firstLine="420" w:firstLineChars="0"/>
        <w:jc w:val="center"/>
      </w:pP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ru-RU"/>
        </w:rPr>
        <w:t>Д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иаграмма последовательностей «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ru-RU"/>
        </w:rPr>
        <w:t>Создание плана работ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»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1135" cy="2273300"/>
            <wp:effectExtent l="0" t="0" r="5715" b="1270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bookmarkStart w:id="0" w:name="_GoBack"/>
      <w:bookmarkEnd w:id="0"/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ru-RU"/>
        </w:rPr>
        <w:t>Д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иаграмма последовательностей «</w:t>
      </w: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  <w:lang w:val="ru-RU"/>
        </w:rPr>
        <w:t>Формирование диагностической бригады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»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67960" cy="1939290"/>
            <wp:effectExtent l="0" t="0" r="8890" b="381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3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ru-RU"/>
        </w:rPr>
        <w:t>Д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иаграмма последовательностей «</w:t>
      </w: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  <w:lang w:val="ru-RU"/>
        </w:rPr>
        <w:t>Диагностические работы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»</w:t>
      </w:r>
    </w:p>
    <w:p>
      <w:pPr>
        <w:ind w:firstLine="420" w:firstLineChars="0"/>
        <w:jc w:val="center"/>
        <w:rPr>
          <w:rFonts w:hint="default"/>
        </w:rPr>
      </w:pPr>
      <w:r>
        <w:drawing>
          <wp:inline distT="0" distB="0" distL="114300" distR="114300">
            <wp:extent cx="5258435" cy="1780540"/>
            <wp:effectExtent l="0" t="0" r="18415" b="1016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2921E3"/>
    <w:rsid w:val="1329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2021-01-12T01:14:00Z</dcterms:created>
  <dc:creator>Los7n</dc:creator>
  <cp:lastModifiedBy>Los7n</cp:lastModifiedBy>
  <dcterms:modified xsi:type="dcterms:W3CDTF">2021-01-12T01:33:55Z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1049-11.2.0.9911</vt:lpwstr>
  </property>
</Properties>
</file>