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компонентов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Создания плана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>
      <w:r>
        <w:drawing>
          <wp:inline distT="0" distB="0" distL="114300" distR="114300">
            <wp:extent cx="5267325" cy="1607185"/>
            <wp:effectExtent l="0" t="0" r="952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компонентов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Управление диагностической бригадой диспетчером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/>
    <w:p>
      <w:r>
        <w:drawing>
          <wp:inline distT="0" distB="0" distL="114300" distR="114300">
            <wp:extent cx="5273675" cy="1362075"/>
            <wp:effectExtent l="0" t="0" r="317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Диаграмма компонентов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Работы диагностической бригады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»</w:t>
      </w:r>
    </w:p>
    <w:p/>
    <w:p>
      <w:r>
        <w:drawing>
          <wp:inline distT="0" distB="0" distL="114300" distR="114300">
            <wp:extent cx="5268595" cy="1275080"/>
            <wp:effectExtent l="0" t="0" r="825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97945"/>
    <w:rsid w:val="07C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2021-01-14T08:04:00Z</dcterms:created>
  <dc:creator>daybr</dc:creator>
  <cp:lastModifiedBy>Los7n</cp:lastModifiedBy>
  <dcterms:modified xsi:type="dcterms:W3CDTF">2021-01-14T08:07:45Z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1049-11.2.0.9911</vt:lpwstr>
  </property>
</Properties>
</file>