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749"/>
      </w:tblGrid>
      <w:tr>
        <w:tc>
          <w:tcPr>
            <w:tcW w:type="dxa" w:w="9749"/>
            <w:shd w:fill="10243B"/>
            <w:tcMar>
              <w:top w:w="300" w:type="dxa"/>
              <w:start w:w="260" w:type="dxa"/>
              <w:bottom w:w="300" w:type="dxa"/>
              <w:end w:w="260" w:type="dxa"/>
            </w:tcMar>
            <w:tcBorders>
              <w:top w:val="single" w:sz="18" w:color="0DB9C7"/>
              <w:left w:val="single" w:sz="18" w:color="0DB9C7"/>
              <w:bottom w:val="single" w:sz="18" w:color="0DB9C7"/>
              <w:right w:val="single" w:sz="18" w:color="0DB9C7"/>
            </w:tcBorders>
          </w:tcPr>
          <w:p>
            <w:pPr>
              <w:jc w:val="left"/>
            </w:pPr>
            <w:r>
              <w:rPr>
                <w:rFonts w:ascii="Aptos" w:hAnsi="Aptos" w:eastAsia="Aptos"/>
                <w:b/>
                <w:color w:val="0DB9C7"/>
                <w:sz w:val="22"/>
              </w:rPr>
              <w:t>INFORME FUNCIONAL</w:t>
            </w:r>
          </w:p>
          <w:p>
            <w:pPr>
              <w:spacing w:after="160"/>
            </w:pPr>
            <w:r>
              <w:rPr>
                <w:rFonts w:ascii="Aptos" w:hAnsi="Aptos" w:eastAsia="Aptos"/>
                <w:b/>
                <w:color w:val="FFFFFF"/>
                <w:sz w:val="54"/>
              </w:rPr>
              <w:t>Ejercicios y rutinas</w:t>
            </w:r>
          </w:p>
          <w:p>
            <w:pPr>
              <w:spacing w:after="0"/>
            </w:pPr>
            <w:r>
              <w:rPr>
                <w:rFonts w:ascii="Aptos" w:hAnsi="Aptos" w:eastAsia="Aptos"/>
                <w:color w:val="D4E4F2"/>
                <w:sz w:val="26"/>
              </w:rPr>
              <w:t>Etapa 4 — Rutinas y registro de entrenamiento</w:t>
            </w:r>
          </w:p>
        </w:tc>
      </w:tr>
    </w:tbl>
    <w:p/>
    <w:p>
      <w:pPr>
        <w:spacing w:after="40"/>
      </w:pPr>
      <w:r>
        <w:rPr>
          <w:rFonts w:ascii="Aptos" w:hAnsi="Aptos" w:eastAsia="Aptos"/>
          <w:b/>
          <w:color w:val="10243B"/>
          <w:sz w:val="21"/>
        </w:rPr>
        <w:t xml:space="preserve">Producto: </w:t>
      </w:r>
      <w:r>
        <w:rPr>
          <w:rFonts w:ascii="Aptos" w:hAnsi="Aptos" w:eastAsia="Aptos"/>
          <w:color w:val="344054"/>
          <w:sz w:val="21"/>
        </w:rPr>
        <w:t>OlympX mobile</w:t>
      </w:r>
    </w:p>
    <w:p>
      <w:pPr>
        <w:spacing w:after="40"/>
      </w:pPr>
      <w:r>
        <w:rPr>
          <w:rFonts w:ascii="Aptos" w:hAnsi="Aptos" w:eastAsia="Aptos"/>
          <w:b/>
          <w:color w:val="10243B"/>
          <w:sz w:val="21"/>
        </w:rPr>
        <w:t xml:space="preserve">Tipo de evidencia: </w:t>
      </w:r>
      <w:r>
        <w:rPr>
          <w:rFonts w:ascii="Aptos" w:hAnsi="Aptos" w:eastAsia="Aptos"/>
          <w:color w:val="344054"/>
          <w:sz w:val="21"/>
        </w:rPr>
        <w:t>QA funcional en staging</w:t>
      </w:r>
    </w:p>
    <w:p>
      <w:pPr>
        <w:spacing w:after="40"/>
      </w:pPr>
      <w:r>
        <w:rPr>
          <w:rFonts w:ascii="Aptos" w:hAnsi="Aptos" w:eastAsia="Aptos"/>
          <w:b/>
          <w:color w:val="10243B"/>
          <w:sz w:val="21"/>
        </w:rPr>
        <w:t xml:space="preserve">Dispositivo: </w:t>
      </w:r>
      <w:r>
        <w:rPr>
          <w:rFonts w:ascii="Aptos" w:hAnsi="Aptos" w:eastAsia="Aptos"/>
          <w:color w:val="344054"/>
          <w:sz w:val="21"/>
        </w:rPr>
        <w:t>Pixel 10 — emulator-5554</w:t>
      </w:r>
    </w:p>
    <w:p>
      <w:pPr>
        <w:spacing w:after="40"/>
      </w:pPr>
      <w:r>
        <w:rPr>
          <w:rFonts w:ascii="Aptos" w:hAnsi="Aptos" w:eastAsia="Aptos"/>
          <w:b/>
          <w:color w:val="10243B"/>
          <w:sz w:val="21"/>
        </w:rPr>
        <w:t xml:space="preserve">Fecha: </w:t>
      </w:r>
      <w:r>
        <w:rPr>
          <w:rFonts w:ascii="Aptos" w:hAnsi="Aptos" w:eastAsia="Aptos"/>
          <w:color w:val="344054"/>
          <w:sz w:val="21"/>
        </w:rPr>
        <w:t>27 de octubre de 2026</w:t>
      </w:r>
    </w:p>
    <w:p/>
    <w:tbl>
      <w:tblPr>
        <w:tblW w:type="auto" w:w="0"/>
        <w:jc w:val="center"/>
        <w:tblLayout w:type="autofit"/>
        <w:tblLook w:firstColumn="1" w:firstRow="1" w:lastColumn="0" w:lastRow="0" w:noHBand="0" w:noVBand="1" w:val="04A0"/>
      </w:tblPr>
      <w:tblGrid>
        <w:gridCol w:w="9749"/>
      </w:tblGrid>
      <w:tr>
        <w:tc>
          <w:tcPr>
            <w:tcW w:type="dxa" w:w="9749"/>
            <w:shd w:fill="E8F7F8"/>
            <w:tcMar>
              <w:top w:w="150" w:type="dxa"/>
              <w:start w:w="180" w:type="dxa"/>
              <w:bottom w:w="150" w:type="dxa"/>
              <w:end w:w="180" w:type="dxa"/>
            </w:tcMar>
            <w:tcBorders>
              <w:top w:val="single" w:sz="8" w:color="0DB9C7"/>
              <w:left w:val="single" w:sz="8" w:color="0DB9C7"/>
              <w:bottom w:val="single" w:sz="8" w:color="0DB9C7"/>
              <w:right w:val="single" w:sz="8" w:color="0DB9C7"/>
            </w:tcBorders>
          </w:tcPr>
          <w:p>
            <w:pPr>
              <w:spacing w:after="60"/>
            </w:pPr>
            <w:r>
              <w:rPr>
                <w:rFonts w:ascii="Aptos" w:hAnsi="Aptos" w:eastAsia="Aptos"/>
                <w:b/>
                <w:color w:val="10243B"/>
                <w:sz w:val="21"/>
              </w:rPr>
              <w:t>Objetivo del informe</w:t>
            </w:r>
          </w:p>
          <w:p>
            <w:pPr>
              <w:spacing w:after="0"/>
            </w:pPr>
            <w:r>
              <w:rPr>
                <w:rFonts w:ascii="Aptos" w:hAnsi="Aptos" w:eastAsia="Aptos"/>
                <w:color w:val="344054"/>
                <w:sz w:val="20"/>
              </w:rPr>
              <w:t>Explicar cómo el usuario crea una rutina, organiza sus días, incorpora ejercicios con objetivos y registra series durante un entrenamiento, incorporando evidencia visual de cada paso.</w:t>
            </w:r>
          </w:p>
        </w:tc>
      </w:tr>
    </w:tbl>
    <w:p>
      <w:pPr>
        <w:spacing w:after="20"/>
      </w:pPr>
    </w:p>
    <w:p>
      <w:r>
        <w:br w:type="page"/>
      </w:r>
    </w:p>
    <w:p>
      <w:pPr>
        <w:pStyle w:val="Heading1"/>
        <w:spacing w:before="240" w:after="100"/>
      </w:pPr>
      <w:r>
        <w:rPr>
          <w:rFonts w:ascii="Aptos" w:hAnsi="Aptos" w:eastAsia="Aptos"/>
          <w:b/>
          <w:color w:val="10243B"/>
          <w:sz w:val="32"/>
        </w:rPr>
        <w:t>Contenido</w:t>
      </w:r>
    </w:p>
    <w:p>
      <w:pPr>
        <w:pStyle w:val="ListBullet"/>
        <w:spacing w:after="60"/>
        <w:ind w:left="360"/>
      </w:pPr>
      <w:r>
        <w:rPr>
          <w:rFonts w:ascii="Aptos" w:hAnsi="Aptos" w:eastAsia="Aptos"/>
          <w:color w:val="344054"/>
          <w:sz w:val="20"/>
        </w:rPr>
        <w:t>1. Resumen ejecutivo</w:t>
      </w:r>
    </w:p>
    <w:p>
      <w:pPr>
        <w:pStyle w:val="ListBullet"/>
        <w:spacing w:after="60"/>
        <w:ind w:left="360"/>
      </w:pPr>
      <w:r>
        <w:rPr>
          <w:rFonts w:ascii="Aptos" w:hAnsi="Aptos" w:eastAsia="Aptos"/>
          <w:color w:val="344054"/>
          <w:sz w:val="20"/>
        </w:rPr>
        <w:t>2. Alcance funcional</w:t>
      </w:r>
    </w:p>
    <w:p>
      <w:pPr>
        <w:pStyle w:val="ListBullet"/>
        <w:spacing w:after="60"/>
        <w:ind w:left="360"/>
      </w:pPr>
      <w:r>
        <w:rPr>
          <w:rFonts w:ascii="Aptos" w:hAnsi="Aptos" w:eastAsia="Aptos"/>
          <w:color w:val="344054"/>
          <w:sz w:val="20"/>
        </w:rPr>
        <w:t>3. Modelo de ejercicios y rutinas</w:t>
      </w:r>
    </w:p>
    <w:p>
      <w:pPr>
        <w:pStyle w:val="ListBullet"/>
        <w:spacing w:after="60"/>
        <w:ind w:left="360"/>
      </w:pPr>
      <w:r>
        <w:rPr>
          <w:rFonts w:ascii="Aptos" w:hAnsi="Aptos" w:eastAsia="Aptos"/>
          <w:color w:val="344054"/>
          <w:sz w:val="20"/>
        </w:rPr>
        <w:t>4. Flujo funcional de usuario</w:t>
      </w:r>
    </w:p>
    <w:p>
      <w:pPr>
        <w:pStyle w:val="ListBullet"/>
        <w:spacing w:after="60"/>
        <w:ind w:left="360"/>
      </w:pPr>
      <w:r>
        <w:rPr>
          <w:rFonts w:ascii="Aptos" w:hAnsi="Aptos" w:eastAsia="Aptos"/>
          <w:color w:val="344054"/>
          <w:sz w:val="20"/>
        </w:rPr>
        <w:t>5. Persistencia y funcionamiento offline</w:t>
      </w:r>
    </w:p>
    <w:p>
      <w:pPr>
        <w:pStyle w:val="ListBullet"/>
        <w:spacing w:after="60"/>
        <w:ind w:left="360"/>
      </w:pPr>
      <w:r>
        <w:rPr>
          <w:rFonts w:ascii="Aptos" w:hAnsi="Aptos" w:eastAsia="Aptos"/>
          <w:color w:val="344054"/>
          <w:sz w:val="20"/>
        </w:rPr>
        <w:t>6. Matriz de validación</w:t>
      </w:r>
    </w:p>
    <w:p>
      <w:pPr>
        <w:pStyle w:val="ListBullet"/>
        <w:spacing w:after="60"/>
        <w:ind w:left="360"/>
      </w:pPr>
      <w:r>
        <w:rPr>
          <w:rFonts w:ascii="Aptos" w:hAnsi="Aptos" w:eastAsia="Aptos"/>
          <w:color w:val="344054"/>
          <w:sz w:val="20"/>
        </w:rPr>
        <w:t>7. Evidencias visuales de rutinas y ejercicios</w:t>
      </w:r>
    </w:p>
    <w:p>
      <w:pPr>
        <w:pStyle w:val="ListBullet"/>
        <w:spacing w:after="60"/>
        <w:ind w:left="360"/>
      </w:pPr>
      <w:r>
        <w:rPr>
          <w:rFonts w:ascii="Aptos" w:hAnsi="Aptos" w:eastAsia="Aptos"/>
          <w:color w:val="344054"/>
          <w:sz w:val="20"/>
        </w:rPr>
        <w:t>8. Conclusiones y próximos pasos</w:t>
      </w:r>
    </w:p>
    <w:p>
      <w:pPr>
        <w:pStyle w:val="ListBullet"/>
        <w:spacing w:after="60"/>
        <w:ind w:left="360"/>
      </w:pPr>
      <w:r>
        <w:rPr>
          <w:rFonts w:ascii="Aptos" w:hAnsi="Aptos" w:eastAsia="Aptos"/>
          <w:color w:val="344054"/>
          <w:sz w:val="20"/>
        </w:rPr>
        <w:t>Anexo A. Evidencias de acceso y contexto</w:t>
      </w:r>
    </w:p>
    <w:p>
      <w:pPr>
        <w:pStyle w:val="Heading1"/>
        <w:spacing w:before="240" w:after="100"/>
      </w:pPr>
      <w:r>
        <w:rPr>
          <w:rFonts w:ascii="Aptos" w:hAnsi="Aptos" w:eastAsia="Aptos"/>
          <w:b/>
          <w:color w:val="10243B"/>
          <w:sz w:val="32"/>
        </w:rPr>
        <w:t>1. Resumen ejecutivo</w:t>
      </w:r>
    </w:p>
    <w:p>
      <w:pPr>
        <w:spacing w:after="120" w:line="269" w:lineRule="auto"/>
      </w:pPr>
      <w:r>
        <w:rPr>
          <w:rFonts w:ascii="Aptos" w:hAnsi="Aptos" w:eastAsia="Aptos"/>
          <w:color w:val="344054"/>
          <w:sz w:val="21"/>
        </w:rPr>
        <w:t>La Etapa 4 implementa el ciclo completo de planificación y registro del entrenamiento personal en OlympX. El usuario puede crear rutinas persistentes, distribuirlas por días de la semana, seleccionar ejercicios desde un catálogo, definir objetivos de series, repeticiones y descanso, iniciar una sesión y registrar el resultado de cada serie.</w:t>
      </w:r>
    </w:p>
    <w:p>
      <w:pPr>
        <w:spacing w:after="120" w:line="269" w:lineRule="auto"/>
      </w:pPr>
      <w:r>
        <w:rPr>
          <w:rFonts w:ascii="Aptos" w:hAnsi="Aptos" w:eastAsia="Aptos"/>
          <w:color w:val="344054"/>
          <w:sz w:val="21"/>
        </w:rPr>
        <w:t>El foco de este informe son dos capacidades relacionadas: la planificación —rutinas, días y ejercicios— y la ejecución —sesiones, series, peso y repeticiones—. La evidencia visual demuestra el flujo desde la biblioteca de rutinas hasta el guardado de una serie con actualización de volumen y contador de series.</w:t>
      </w:r>
    </w:p>
    <w:tbl>
      <w:tblPr>
        <w:tblW w:type="auto" w:w="0"/>
        <w:jc w:val="center"/>
        <w:tblLayout w:type="autofit"/>
        <w:tblLook w:firstColumn="1" w:firstRow="1" w:lastColumn="0" w:lastRow="0" w:noHBand="0" w:noVBand="1" w:val="04A0"/>
      </w:tblPr>
      <w:tblGrid>
        <w:gridCol w:w="9749"/>
      </w:tblGrid>
      <w:tr>
        <w:tc>
          <w:tcPr>
            <w:tcW w:type="dxa" w:w="9749"/>
            <w:shd w:fill="EEF4FA"/>
            <w:tcMar>
              <w:top w:w="150" w:type="dxa"/>
              <w:start w:w="180" w:type="dxa"/>
              <w:bottom w:w="150" w:type="dxa"/>
              <w:end w:w="180" w:type="dxa"/>
            </w:tcMar>
            <w:tcBorders>
              <w:top w:val="single" w:sz="8" w:color="0DB9C7"/>
              <w:left w:val="single" w:sz="8" w:color="0DB9C7"/>
              <w:bottom w:val="single" w:sz="8" w:color="0DB9C7"/>
              <w:right w:val="single" w:sz="8" w:color="0DB9C7"/>
            </w:tcBorders>
          </w:tcPr>
          <w:p>
            <w:pPr>
              <w:spacing w:after="60"/>
            </w:pPr>
            <w:r>
              <w:rPr>
                <w:rFonts w:ascii="Aptos" w:hAnsi="Aptos" w:eastAsia="Aptos"/>
                <w:b/>
                <w:color w:val="10243B"/>
                <w:sz w:val="21"/>
              </w:rPr>
              <w:t>Resultado funcional</w:t>
            </w:r>
          </w:p>
          <w:p>
            <w:pPr>
              <w:spacing w:after="0"/>
            </w:pPr>
            <w:r>
              <w:rPr>
                <w:rFonts w:ascii="Aptos" w:hAnsi="Aptos" w:eastAsia="Aptos"/>
                <w:color w:val="344054"/>
                <w:sz w:val="20"/>
              </w:rPr>
              <w:t>La rutina deja de ser una lista estática: se convierte en una plantilla reutilizable que guía la sesión y permite comparar lo planificado con lo ejecutado.</w:t>
            </w:r>
          </w:p>
        </w:tc>
      </w:tr>
    </w:tbl>
    <w:p>
      <w:pPr>
        <w:spacing w:after="20"/>
      </w:pPr>
    </w:p>
    <w:p>
      <w:pPr>
        <w:pStyle w:val="Heading1"/>
        <w:spacing w:before="240" w:after="100"/>
      </w:pPr>
      <w:r>
        <w:rPr>
          <w:rFonts w:ascii="Aptos" w:hAnsi="Aptos" w:eastAsia="Aptos"/>
          <w:b/>
          <w:color w:val="10243B"/>
          <w:sz w:val="32"/>
        </w:rPr>
        <w:t>2. Alcance funcional</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440"/>
            <w:shd w:fill="10243B"/>
            <w:tcMar>
              <w:top w:w="110" w:type="dxa"/>
              <w:start w:w="110" w:type="dxa"/>
              <w:bottom w:w="110" w:type="dxa"/>
              <w:end w:w="110" w:type="dxa"/>
            </w:tcMar>
            <w:vAlign w:val="center"/>
          </w:tcPr>
          <w:p>
            <w:pPr>
              <w:spacing w:after="0"/>
            </w:pPr>
            <w:r>
              <w:rPr>
                <w:rFonts w:ascii="Aptos" w:hAnsi="Aptos" w:eastAsia="Aptos"/>
                <w:b/>
                <w:color w:val="FFFFFF"/>
                <w:sz w:val="18"/>
              </w:rPr>
              <w:t>Área</w:t>
            </w:r>
          </w:p>
        </w:tc>
        <w:tc>
          <w:tcPr>
            <w:tcW w:type="dxa" w:w="3816"/>
            <w:shd w:fill="10243B"/>
            <w:tcMar>
              <w:top w:w="110" w:type="dxa"/>
              <w:start w:w="110" w:type="dxa"/>
              <w:bottom w:w="110" w:type="dxa"/>
              <w:end w:w="110" w:type="dxa"/>
            </w:tcMar>
            <w:vAlign w:val="center"/>
          </w:tcPr>
          <w:p>
            <w:pPr>
              <w:spacing w:after="0"/>
            </w:pPr>
            <w:r>
              <w:rPr>
                <w:rFonts w:ascii="Aptos" w:hAnsi="Aptos" w:eastAsia="Aptos"/>
                <w:b/>
                <w:color w:val="FFFFFF"/>
                <w:sz w:val="18"/>
              </w:rPr>
              <w:t>Capacidad implementada</w:t>
            </w:r>
          </w:p>
        </w:tc>
        <w:tc>
          <w:tcPr>
            <w:tcW w:type="dxa" w:w="3888"/>
            <w:shd w:fill="10243B"/>
            <w:tcMar>
              <w:top w:w="110" w:type="dxa"/>
              <w:start w:w="110" w:type="dxa"/>
              <w:bottom w:w="110" w:type="dxa"/>
              <w:end w:w="110" w:type="dxa"/>
            </w:tcMar>
            <w:vAlign w:val="center"/>
          </w:tcPr>
          <w:p>
            <w:pPr>
              <w:spacing w:after="0"/>
            </w:pPr>
            <w:r>
              <w:rPr>
                <w:rFonts w:ascii="Aptos" w:hAnsi="Aptos" w:eastAsia="Aptos"/>
                <w:b/>
                <w:color w:val="FFFFFF"/>
                <w:sz w:val="18"/>
              </w:rPr>
              <w:t>Resultado para el usuario</w:t>
            </w:r>
          </w:p>
        </w:tc>
      </w:tr>
      <w:tr>
        <w:tc>
          <w:tcPr>
            <w:tcW w:type="dxa" w:w="1440"/>
            <w:tcMar>
              <w:top w:w="100" w:type="dxa"/>
              <w:start w:w="110" w:type="dxa"/>
              <w:bottom w:w="100" w:type="dxa"/>
              <w:end w:w="110" w:type="dxa"/>
            </w:tcMar>
            <w:vAlign w:val="top"/>
            <w:shd w:fill="F7F9FC"/>
          </w:tcPr>
          <w:p>
            <w:pPr>
              <w:spacing w:after="0"/>
            </w:pPr>
            <w:r>
              <w:rPr>
                <w:rFonts w:ascii="Aptos" w:hAnsi="Aptos" w:eastAsia="Aptos"/>
                <w:color w:val="344054"/>
                <w:sz w:val="17"/>
              </w:rPr>
              <w:t>Rutinas</w:t>
            </w:r>
          </w:p>
        </w:tc>
        <w:tc>
          <w:tcPr>
            <w:tcW w:type="dxa" w:w="3816"/>
            <w:tcMar>
              <w:top w:w="100" w:type="dxa"/>
              <w:start w:w="110" w:type="dxa"/>
              <w:bottom w:w="100" w:type="dxa"/>
              <w:end w:w="110" w:type="dxa"/>
            </w:tcMar>
            <w:vAlign w:val="top"/>
            <w:shd w:fill="F7F9FC"/>
          </w:tcPr>
          <w:p>
            <w:pPr>
              <w:spacing w:after="0"/>
            </w:pPr>
            <w:r>
              <w:rPr>
                <w:rFonts w:ascii="Aptos" w:hAnsi="Aptos" w:eastAsia="Aptos"/>
                <w:color w:val="344054"/>
                <w:sz w:val="17"/>
              </w:rPr>
              <w:t>Crear, listar, editar y guardar rutinas persistentes.</w:t>
            </w:r>
          </w:p>
        </w:tc>
        <w:tc>
          <w:tcPr>
            <w:tcW w:type="dxa" w:w="3888"/>
            <w:tcMar>
              <w:top w:w="100" w:type="dxa"/>
              <w:start w:w="110" w:type="dxa"/>
              <w:bottom w:w="100" w:type="dxa"/>
              <w:end w:w="110" w:type="dxa"/>
            </w:tcMar>
            <w:vAlign w:val="top"/>
            <w:shd w:fill="F7F9FC"/>
          </w:tcPr>
          <w:p>
            <w:pPr>
              <w:spacing w:after="0"/>
            </w:pPr>
            <w:r>
              <w:rPr>
                <w:rFonts w:ascii="Aptos" w:hAnsi="Aptos" w:eastAsia="Aptos"/>
                <w:color w:val="344054"/>
                <w:sz w:val="17"/>
              </w:rPr>
              <w:t>Puede repetir una estructura de entrenamiento sin reconstruirla.</w:t>
            </w:r>
          </w:p>
        </w:tc>
      </w:tr>
      <w:tr>
        <w:tc>
          <w:tcPr>
            <w:tcW w:type="dxa" w:w="1440"/>
            <w:tcMar>
              <w:top w:w="100" w:type="dxa"/>
              <w:start w:w="110" w:type="dxa"/>
              <w:bottom w:w="100" w:type="dxa"/>
              <w:end w:w="110" w:type="dxa"/>
            </w:tcMar>
            <w:vAlign w:val="top"/>
          </w:tcPr>
          <w:p>
            <w:pPr>
              <w:spacing w:after="0"/>
            </w:pPr>
            <w:r>
              <w:rPr>
                <w:rFonts w:ascii="Aptos" w:hAnsi="Aptos" w:eastAsia="Aptos"/>
                <w:color w:val="344054"/>
                <w:sz w:val="17"/>
              </w:rPr>
              <w:t>Días</w:t>
            </w:r>
          </w:p>
        </w:tc>
        <w:tc>
          <w:tcPr>
            <w:tcW w:type="dxa" w:w="3816"/>
            <w:tcMar>
              <w:top w:w="100" w:type="dxa"/>
              <w:start w:w="110" w:type="dxa"/>
              <w:bottom w:w="100" w:type="dxa"/>
              <w:end w:w="110" w:type="dxa"/>
            </w:tcMar>
            <w:vAlign w:val="top"/>
          </w:tcPr>
          <w:p>
            <w:pPr>
              <w:spacing w:after="0"/>
            </w:pPr>
            <w:r>
              <w:rPr>
                <w:rFonts w:ascii="Aptos" w:hAnsi="Aptos" w:eastAsia="Aptos"/>
                <w:color w:val="344054"/>
                <w:sz w:val="17"/>
              </w:rPr>
              <w:t>Asignar nombre y día de la semana; agregar o eliminar días.</w:t>
            </w:r>
          </w:p>
        </w:tc>
        <w:tc>
          <w:tcPr>
            <w:tcW w:type="dxa" w:w="3888"/>
            <w:tcMar>
              <w:top w:w="100" w:type="dxa"/>
              <w:start w:w="110" w:type="dxa"/>
              <w:bottom w:w="100" w:type="dxa"/>
              <w:end w:w="110" w:type="dxa"/>
            </w:tcMar>
            <w:vAlign w:val="top"/>
          </w:tcPr>
          <w:p>
            <w:pPr>
              <w:spacing w:after="0"/>
            </w:pPr>
            <w:r>
              <w:rPr>
                <w:rFonts w:ascii="Aptos" w:hAnsi="Aptos" w:eastAsia="Aptos"/>
                <w:color w:val="344054"/>
                <w:sz w:val="17"/>
              </w:rPr>
              <w:t>Puede organizar la rutina según su calendario.</w:t>
            </w:r>
          </w:p>
        </w:tc>
      </w:tr>
      <w:tr>
        <w:tc>
          <w:tcPr>
            <w:tcW w:type="dxa" w:w="1440"/>
            <w:tcMar>
              <w:top w:w="100" w:type="dxa"/>
              <w:start w:w="110" w:type="dxa"/>
              <w:bottom w:w="100" w:type="dxa"/>
              <w:end w:w="110" w:type="dxa"/>
            </w:tcMar>
            <w:vAlign w:val="top"/>
            <w:shd w:fill="F7F9FC"/>
          </w:tcPr>
          <w:p>
            <w:pPr>
              <w:spacing w:after="0"/>
            </w:pPr>
            <w:r>
              <w:rPr>
                <w:rFonts w:ascii="Aptos" w:hAnsi="Aptos" w:eastAsia="Aptos"/>
                <w:color w:val="344054"/>
                <w:sz w:val="17"/>
              </w:rPr>
              <w:t>Ejercicios</w:t>
            </w:r>
          </w:p>
        </w:tc>
        <w:tc>
          <w:tcPr>
            <w:tcW w:type="dxa" w:w="3816"/>
            <w:tcMar>
              <w:top w:w="100" w:type="dxa"/>
              <w:start w:w="110" w:type="dxa"/>
              <w:bottom w:w="100" w:type="dxa"/>
              <w:end w:w="110" w:type="dxa"/>
            </w:tcMar>
            <w:vAlign w:val="top"/>
            <w:shd w:fill="F7F9FC"/>
          </w:tcPr>
          <w:p>
            <w:pPr>
              <w:spacing w:after="0"/>
            </w:pPr>
            <w:r>
              <w:rPr>
                <w:rFonts w:ascii="Aptos" w:hAnsi="Aptos" w:eastAsia="Aptos"/>
                <w:color w:val="344054"/>
                <w:sz w:val="17"/>
              </w:rPr>
              <w:t>Buscar y seleccionar ejercicios del catálogo; quitarlos y reordenarlos.</w:t>
            </w:r>
          </w:p>
        </w:tc>
        <w:tc>
          <w:tcPr>
            <w:tcW w:type="dxa" w:w="3888"/>
            <w:tcMar>
              <w:top w:w="100" w:type="dxa"/>
              <w:start w:w="110" w:type="dxa"/>
              <w:bottom w:w="100" w:type="dxa"/>
              <w:end w:w="110" w:type="dxa"/>
            </w:tcMar>
            <w:vAlign w:val="top"/>
            <w:shd w:fill="F7F9FC"/>
          </w:tcPr>
          <w:p>
            <w:pPr>
              <w:spacing w:after="0"/>
            </w:pPr>
            <w:r>
              <w:rPr>
                <w:rFonts w:ascii="Aptos" w:hAnsi="Aptos" w:eastAsia="Aptos"/>
                <w:color w:val="344054"/>
                <w:sz w:val="17"/>
              </w:rPr>
              <w:t>Puede construir el contenido de cada día.</w:t>
            </w:r>
          </w:p>
        </w:tc>
      </w:tr>
      <w:tr>
        <w:tc>
          <w:tcPr>
            <w:tcW w:type="dxa" w:w="1440"/>
            <w:tcMar>
              <w:top w:w="100" w:type="dxa"/>
              <w:start w:w="110" w:type="dxa"/>
              <w:bottom w:w="100" w:type="dxa"/>
              <w:end w:w="110" w:type="dxa"/>
            </w:tcMar>
            <w:vAlign w:val="top"/>
          </w:tcPr>
          <w:p>
            <w:pPr>
              <w:spacing w:after="0"/>
            </w:pPr>
            <w:r>
              <w:rPr>
                <w:rFonts w:ascii="Aptos" w:hAnsi="Aptos" w:eastAsia="Aptos"/>
                <w:color w:val="344054"/>
                <w:sz w:val="17"/>
              </w:rPr>
              <w:t>Objetivos</w:t>
            </w:r>
          </w:p>
        </w:tc>
        <w:tc>
          <w:tcPr>
            <w:tcW w:type="dxa" w:w="3816"/>
            <w:tcMar>
              <w:top w:w="100" w:type="dxa"/>
              <w:start w:w="110" w:type="dxa"/>
              <w:bottom w:w="100" w:type="dxa"/>
              <w:end w:w="110" w:type="dxa"/>
            </w:tcMar>
            <w:vAlign w:val="top"/>
          </w:tcPr>
          <w:p>
            <w:pPr>
              <w:spacing w:after="0"/>
            </w:pPr>
            <w:r>
              <w:rPr>
                <w:rFonts w:ascii="Aptos" w:hAnsi="Aptos" w:eastAsia="Aptos"/>
                <w:color w:val="344054"/>
                <w:sz w:val="17"/>
              </w:rPr>
              <w:t>Definir series, repeticiones y descanso por ejercicio.</w:t>
            </w:r>
          </w:p>
        </w:tc>
        <w:tc>
          <w:tcPr>
            <w:tcW w:type="dxa" w:w="3888"/>
            <w:tcMar>
              <w:top w:w="100" w:type="dxa"/>
              <w:start w:w="110" w:type="dxa"/>
              <w:bottom w:w="100" w:type="dxa"/>
              <w:end w:w="110" w:type="dxa"/>
            </w:tcMar>
            <w:vAlign w:val="top"/>
          </w:tcPr>
          <w:p>
            <w:pPr>
              <w:spacing w:after="0"/>
            </w:pPr>
            <w:r>
              <w:rPr>
                <w:rFonts w:ascii="Aptos" w:hAnsi="Aptos" w:eastAsia="Aptos"/>
                <w:color w:val="344054"/>
                <w:sz w:val="17"/>
              </w:rPr>
              <w:t>Tiene una referencia concreta para cada sesión.</w:t>
            </w:r>
          </w:p>
        </w:tc>
      </w:tr>
      <w:tr>
        <w:tc>
          <w:tcPr>
            <w:tcW w:type="dxa" w:w="1440"/>
            <w:tcMar>
              <w:top w:w="100" w:type="dxa"/>
              <w:start w:w="110" w:type="dxa"/>
              <w:bottom w:w="100" w:type="dxa"/>
              <w:end w:w="110" w:type="dxa"/>
            </w:tcMar>
            <w:vAlign w:val="top"/>
            <w:shd w:fill="F7F9FC"/>
          </w:tcPr>
          <w:p>
            <w:pPr>
              <w:spacing w:after="0"/>
            </w:pPr>
            <w:r>
              <w:rPr>
                <w:rFonts w:ascii="Aptos" w:hAnsi="Aptos" w:eastAsia="Aptos"/>
                <w:color w:val="344054"/>
                <w:sz w:val="17"/>
              </w:rPr>
              <w:t>Sesiones</w:t>
            </w:r>
          </w:p>
        </w:tc>
        <w:tc>
          <w:tcPr>
            <w:tcW w:type="dxa" w:w="3816"/>
            <w:tcMar>
              <w:top w:w="100" w:type="dxa"/>
              <w:start w:w="110" w:type="dxa"/>
              <w:bottom w:w="100" w:type="dxa"/>
              <w:end w:w="110" w:type="dxa"/>
            </w:tcMar>
            <w:vAlign w:val="top"/>
            <w:shd w:fill="F7F9FC"/>
          </w:tcPr>
          <w:p>
            <w:pPr>
              <w:spacing w:after="0"/>
            </w:pPr>
            <w:r>
              <w:rPr>
                <w:rFonts w:ascii="Aptos" w:hAnsi="Aptos" w:eastAsia="Aptos"/>
                <w:color w:val="344054"/>
                <w:sz w:val="17"/>
              </w:rPr>
              <w:t>Iniciar desde una rutina/día o desde un entreno rápido.</w:t>
            </w:r>
          </w:p>
        </w:tc>
        <w:tc>
          <w:tcPr>
            <w:tcW w:type="dxa" w:w="3888"/>
            <w:tcMar>
              <w:top w:w="100" w:type="dxa"/>
              <w:start w:w="110" w:type="dxa"/>
              <w:bottom w:w="100" w:type="dxa"/>
              <w:end w:w="110" w:type="dxa"/>
            </w:tcMar>
            <w:vAlign w:val="top"/>
            <w:shd w:fill="F7F9FC"/>
          </w:tcPr>
          <w:p>
            <w:pPr>
              <w:spacing w:after="0"/>
            </w:pPr>
            <w:r>
              <w:rPr>
                <w:rFonts w:ascii="Aptos" w:hAnsi="Aptos" w:eastAsia="Aptos"/>
                <w:color w:val="344054"/>
                <w:sz w:val="17"/>
              </w:rPr>
              <w:t>Registra el entrenamiento real en vivo.</w:t>
            </w:r>
          </w:p>
        </w:tc>
      </w:tr>
      <w:tr>
        <w:tc>
          <w:tcPr>
            <w:tcW w:type="dxa" w:w="1440"/>
            <w:tcMar>
              <w:top w:w="100" w:type="dxa"/>
              <w:start w:w="110" w:type="dxa"/>
              <w:bottom w:w="100" w:type="dxa"/>
              <w:end w:w="110" w:type="dxa"/>
            </w:tcMar>
            <w:vAlign w:val="top"/>
          </w:tcPr>
          <w:p>
            <w:pPr>
              <w:spacing w:after="0"/>
            </w:pPr>
            <w:r>
              <w:rPr>
                <w:rFonts w:ascii="Aptos" w:hAnsi="Aptos" w:eastAsia="Aptos"/>
                <w:color w:val="344054"/>
                <w:sz w:val="17"/>
              </w:rPr>
              <w:t>Series</w:t>
            </w:r>
          </w:p>
        </w:tc>
        <w:tc>
          <w:tcPr>
            <w:tcW w:type="dxa" w:w="3816"/>
            <w:tcMar>
              <w:top w:w="100" w:type="dxa"/>
              <w:start w:w="110" w:type="dxa"/>
              <w:bottom w:w="100" w:type="dxa"/>
              <w:end w:w="110" w:type="dxa"/>
            </w:tcMar>
            <w:vAlign w:val="top"/>
          </w:tcPr>
          <w:p>
            <w:pPr>
              <w:spacing w:after="0"/>
            </w:pPr>
            <w:r>
              <w:rPr>
                <w:rFonts w:ascii="Aptos" w:hAnsi="Aptos" w:eastAsia="Aptos"/>
                <w:color w:val="344054"/>
                <w:sz w:val="17"/>
              </w:rPr>
              <w:t>Capturar peso y repeticiones; conservar datos de esfuerzo, RIR y notas en el modelo.</w:t>
            </w:r>
          </w:p>
        </w:tc>
        <w:tc>
          <w:tcPr>
            <w:tcW w:type="dxa" w:w="3888"/>
            <w:tcMar>
              <w:top w:w="100" w:type="dxa"/>
              <w:start w:w="110" w:type="dxa"/>
              <w:bottom w:w="100" w:type="dxa"/>
              <w:end w:w="110" w:type="dxa"/>
            </w:tcMar>
            <w:vAlign w:val="top"/>
          </w:tcPr>
          <w:p>
            <w:pPr>
              <w:spacing w:after="0"/>
            </w:pPr>
            <w:r>
              <w:rPr>
                <w:rFonts w:ascii="Aptos" w:hAnsi="Aptos" w:eastAsia="Aptos"/>
                <w:color w:val="344054"/>
                <w:sz w:val="17"/>
              </w:rPr>
              <w:t>El progreso queda medible y consultable.</w:t>
            </w:r>
          </w:p>
        </w:tc>
      </w:tr>
      <w:tr>
        <w:tc>
          <w:tcPr>
            <w:tcW w:type="dxa" w:w="1440"/>
            <w:tcMar>
              <w:top w:w="100" w:type="dxa"/>
              <w:start w:w="110" w:type="dxa"/>
              <w:bottom w:w="100" w:type="dxa"/>
              <w:end w:w="110" w:type="dxa"/>
            </w:tcMar>
            <w:vAlign w:val="top"/>
            <w:shd w:fill="F7F9FC"/>
          </w:tcPr>
          <w:p>
            <w:pPr>
              <w:spacing w:after="0"/>
            </w:pPr>
            <w:r>
              <w:rPr>
                <w:rFonts w:ascii="Aptos" w:hAnsi="Aptos" w:eastAsia="Aptos"/>
                <w:color w:val="344054"/>
                <w:sz w:val="17"/>
              </w:rPr>
              <w:t>Continuidad</w:t>
            </w:r>
          </w:p>
        </w:tc>
        <w:tc>
          <w:tcPr>
            <w:tcW w:type="dxa" w:w="3816"/>
            <w:tcMar>
              <w:top w:w="100" w:type="dxa"/>
              <w:start w:w="110" w:type="dxa"/>
              <w:bottom w:w="100" w:type="dxa"/>
              <w:end w:w="110" w:type="dxa"/>
            </w:tcMar>
            <w:vAlign w:val="top"/>
            <w:shd w:fill="F7F9FC"/>
          </w:tcPr>
          <w:p>
            <w:pPr>
              <w:spacing w:after="0"/>
            </w:pPr>
            <w:r>
              <w:rPr>
                <w:rFonts w:ascii="Aptos" w:hAnsi="Aptos" w:eastAsia="Aptos"/>
                <w:color w:val="344054"/>
                <w:sz w:val="17"/>
              </w:rPr>
              <w:t>Cachear catálogo y encolar operaciones sin conexión.</w:t>
            </w:r>
          </w:p>
        </w:tc>
        <w:tc>
          <w:tcPr>
            <w:tcW w:type="dxa" w:w="3888"/>
            <w:tcMar>
              <w:top w:w="100" w:type="dxa"/>
              <w:start w:w="110" w:type="dxa"/>
              <w:bottom w:w="100" w:type="dxa"/>
              <w:end w:w="110" w:type="dxa"/>
            </w:tcMar>
            <w:vAlign w:val="top"/>
            <w:shd w:fill="F7F9FC"/>
          </w:tcPr>
          <w:p>
            <w:pPr>
              <w:spacing w:after="0"/>
            </w:pPr>
            <w:r>
              <w:rPr>
                <w:rFonts w:ascii="Aptos" w:hAnsi="Aptos" w:eastAsia="Aptos"/>
                <w:color w:val="344054"/>
                <w:sz w:val="17"/>
              </w:rPr>
              <w:t>El entrenamiento no se pierde ante una interrupción de red.</w:t>
            </w:r>
          </w:p>
        </w:tc>
      </w:tr>
    </w:tbl>
    <w:p>
      <w:pPr>
        <w:spacing w:after="20"/>
      </w:pPr>
    </w:p>
    <w:p>
      <w:pPr>
        <w:pStyle w:val="Heading1"/>
        <w:spacing w:before="240" w:after="100"/>
      </w:pPr>
      <w:r>
        <w:rPr>
          <w:rFonts w:ascii="Aptos" w:hAnsi="Aptos" w:eastAsia="Aptos"/>
          <w:b/>
          <w:color w:val="10243B"/>
          <w:sz w:val="32"/>
        </w:rPr>
        <w:t>3. Modelo de ejercicios y rutinas</w:t>
      </w:r>
    </w:p>
    <w:p>
      <w:pPr>
        <w:spacing w:after="120" w:line="269" w:lineRule="auto"/>
      </w:pPr>
      <w:r>
        <w:rPr>
          <w:rFonts w:ascii="Aptos" w:hAnsi="Aptos" w:eastAsia="Aptos"/>
          <w:color w:val="344054"/>
          <w:sz w:val="21"/>
        </w:rPr>
        <w:t>La solución separa el catálogo reutilizable de ejercicios de la configuración específica de cada rutina. Esto permite que un mismo ejercicio aparezca en varias rutinas con objetivos distintos.</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1800"/>
            <w:shd w:fill="10243B"/>
            <w:tcMar>
              <w:top w:w="110" w:type="dxa"/>
              <w:start w:w="110" w:type="dxa"/>
              <w:bottom w:w="110" w:type="dxa"/>
              <w:end w:w="110" w:type="dxa"/>
            </w:tcMar>
            <w:vAlign w:val="center"/>
          </w:tcPr>
          <w:p>
            <w:pPr>
              <w:spacing w:after="0"/>
            </w:pPr>
            <w:r>
              <w:rPr>
                <w:rFonts w:ascii="Aptos" w:hAnsi="Aptos" w:eastAsia="Aptos"/>
                <w:b/>
                <w:color w:val="FFFFFF"/>
                <w:sz w:val="18"/>
              </w:rPr>
              <w:t>Entidad</w:t>
            </w:r>
          </w:p>
        </w:tc>
        <w:tc>
          <w:tcPr>
            <w:tcW w:type="dxa" w:w="3888"/>
            <w:shd w:fill="10243B"/>
            <w:tcMar>
              <w:top w:w="110" w:type="dxa"/>
              <w:start w:w="110" w:type="dxa"/>
              <w:bottom w:w="110" w:type="dxa"/>
              <w:end w:w="110" w:type="dxa"/>
            </w:tcMar>
            <w:vAlign w:val="center"/>
          </w:tcPr>
          <w:p>
            <w:pPr>
              <w:spacing w:after="0"/>
            </w:pPr>
            <w:r>
              <w:rPr>
                <w:rFonts w:ascii="Aptos" w:hAnsi="Aptos" w:eastAsia="Aptos"/>
                <w:b/>
                <w:color w:val="FFFFFF"/>
                <w:sz w:val="18"/>
              </w:rPr>
              <w:t>Información principal</w:t>
            </w:r>
          </w:p>
        </w:tc>
        <w:tc>
          <w:tcPr>
            <w:tcW w:type="dxa" w:w="3456"/>
            <w:shd w:fill="10243B"/>
            <w:tcMar>
              <w:top w:w="110" w:type="dxa"/>
              <w:start w:w="110" w:type="dxa"/>
              <w:bottom w:w="110" w:type="dxa"/>
              <w:end w:w="110" w:type="dxa"/>
            </w:tcMar>
            <w:vAlign w:val="center"/>
          </w:tcPr>
          <w:p>
            <w:pPr>
              <w:spacing w:after="0"/>
            </w:pPr>
            <w:r>
              <w:rPr>
                <w:rFonts w:ascii="Aptos" w:hAnsi="Aptos" w:eastAsia="Aptos"/>
                <w:b/>
                <w:color w:val="FFFFFF"/>
                <w:sz w:val="18"/>
              </w:rPr>
              <w:t>Uso funcional</w:t>
            </w:r>
          </w:p>
        </w:tc>
      </w:tr>
      <w:tr>
        <w:tc>
          <w:tcPr>
            <w:tcW w:type="dxa" w:w="1800"/>
            <w:tcMar>
              <w:top w:w="100" w:type="dxa"/>
              <w:start w:w="110" w:type="dxa"/>
              <w:bottom w:w="100" w:type="dxa"/>
              <w:end w:w="110" w:type="dxa"/>
            </w:tcMar>
            <w:vAlign w:val="top"/>
            <w:shd w:fill="F7F9FC"/>
          </w:tcPr>
          <w:p>
            <w:pPr>
              <w:spacing w:after="0"/>
            </w:pPr>
            <w:r>
              <w:rPr>
                <w:rFonts w:ascii="Aptos" w:hAnsi="Aptos" w:eastAsia="Aptos"/>
                <w:color w:val="344054"/>
                <w:sz w:val="17"/>
              </w:rPr>
              <w:t>Ejercicio</w:t>
            </w:r>
          </w:p>
        </w:tc>
        <w:tc>
          <w:tcPr>
            <w:tcW w:type="dxa" w:w="3888"/>
            <w:tcMar>
              <w:top w:w="100" w:type="dxa"/>
              <w:start w:w="110" w:type="dxa"/>
              <w:bottom w:w="100" w:type="dxa"/>
              <w:end w:w="110" w:type="dxa"/>
            </w:tcMar>
            <w:vAlign w:val="top"/>
            <w:shd w:fill="F7F9FC"/>
          </w:tcPr>
          <w:p>
            <w:pPr>
              <w:spacing w:after="0"/>
            </w:pPr>
            <w:r>
              <w:rPr>
                <w:rFonts w:ascii="Aptos" w:hAnsi="Aptos" w:eastAsia="Aptos"/>
                <w:color w:val="344054"/>
                <w:sz w:val="17"/>
              </w:rPr>
              <w:t>Nombre, grupo muscular, categoría y tipo.</w:t>
            </w:r>
          </w:p>
        </w:tc>
        <w:tc>
          <w:tcPr>
            <w:tcW w:type="dxa" w:w="3456"/>
            <w:tcMar>
              <w:top w:w="100" w:type="dxa"/>
              <w:start w:w="110" w:type="dxa"/>
              <w:bottom w:w="100" w:type="dxa"/>
              <w:end w:w="110" w:type="dxa"/>
            </w:tcMar>
            <w:vAlign w:val="top"/>
            <w:shd w:fill="F7F9FC"/>
          </w:tcPr>
          <w:p>
            <w:pPr>
              <w:spacing w:after="0"/>
            </w:pPr>
            <w:r>
              <w:rPr>
                <w:rFonts w:ascii="Aptos" w:hAnsi="Aptos" w:eastAsia="Aptos"/>
                <w:color w:val="344054"/>
                <w:sz w:val="17"/>
              </w:rPr>
              <w:t>Elemento seleccionable desde el buscador.</w:t>
            </w:r>
          </w:p>
        </w:tc>
      </w:tr>
      <w:tr>
        <w:tc>
          <w:tcPr>
            <w:tcW w:type="dxa" w:w="1800"/>
            <w:tcMar>
              <w:top w:w="100" w:type="dxa"/>
              <w:start w:w="110" w:type="dxa"/>
              <w:bottom w:w="100" w:type="dxa"/>
              <w:end w:w="110" w:type="dxa"/>
            </w:tcMar>
            <w:vAlign w:val="top"/>
          </w:tcPr>
          <w:p>
            <w:pPr>
              <w:spacing w:after="0"/>
            </w:pPr>
            <w:r>
              <w:rPr>
                <w:rFonts w:ascii="Aptos" w:hAnsi="Aptos" w:eastAsia="Aptos"/>
                <w:color w:val="344054"/>
                <w:sz w:val="17"/>
              </w:rPr>
              <w:t>Rutina</w:t>
            </w:r>
          </w:p>
        </w:tc>
        <w:tc>
          <w:tcPr>
            <w:tcW w:type="dxa" w:w="3888"/>
            <w:tcMar>
              <w:top w:w="100" w:type="dxa"/>
              <w:start w:w="110" w:type="dxa"/>
              <w:bottom w:w="100" w:type="dxa"/>
              <w:end w:w="110" w:type="dxa"/>
            </w:tcMar>
            <w:vAlign w:val="top"/>
          </w:tcPr>
          <w:p>
            <w:pPr>
              <w:spacing w:after="0"/>
            </w:pPr>
            <w:r>
              <w:rPr>
                <w:rFonts w:ascii="Aptos" w:hAnsi="Aptos" w:eastAsia="Aptos"/>
                <w:color w:val="344054"/>
                <w:sz w:val="17"/>
              </w:rPr>
              <w:t>Nombre, descripción y conjunto ordenado de días.</w:t>
            </w:r>
          </w:p>
        </w:tc>
        <w:tc>
          <w:tcPr>
            <w:tcW w:type="dxa" w:w="3456"/>
            <w:tcMar>
              <w:top w:w="100" w:type="dxa"/>
              <w:start w:w="110" w:type="dxa"/>
              <w:bottom w:w="100" w:type="dxa"/>
              <w:end w:w="110" w:type="dxa"/>
            </w:tcMar>
            <w:vAlign w:val="top"/>
          </w:tcPr>
          <w:p>
            <w:pPr>
              <w:spacing w:after="0"/>
            </w:pPr>
            <w:r>
              <w:rPr>
                <w:rFonts w:ascii="Aptos" w:hAnsi="Aptos" w:eastAsia="Aptos"/>
                <w:color w:val="344054"/>
                <w:sz w:val="17"/>
              </w:rPr>
              <w:t>Plantilla de entrenamiento reutilizable.</w:t>
            </w:r>
          </w:p>
        </w:tc>
      </w:tr>
      <w:tr>
        <w:tc>
          <w:tcPr>
            <w:tcW w:type="dxa" w:w="1800"/>
            <w:tcMar>
              <w:top w:w="100" w:type="dxa"/>
              <w:start w:w="110" w:type="dxa"/>
              <w:bottom w:w="100" w:type="dxa"/>
              <w:end w:w="110" w:type="dxa"/>
            </w:tcMar>
            <w:vAlign w:val="top"/>
            <w:shd w:fill="F7F9FC"/>
          </w:tcPr>
          <w:p>
            <w:pPr>
              <w:spacing w:after="0"/>
            </w:pPr>
            <w:r>
              <w:rPr>
                <w:rFonts w:ascii="Aptos" w:hAnsi="Aptos" w:eastAsia="Aptos"/>
                <w:color w:val="344054"/>
                <w:sz w:val="17"/>
              </w:rPr>
              <w:t>Día de rutina</w:t>
            </w:r>
          </w:p>
        </w:tc>
        <w:tc>
          <w:tcPr>
            <w:tcW w:type="dxa" w:w="3888"/>
            <w:tcMar>
              <w:top w:w="100" w:type="dxa"/>
              <w:start w:w="110" w:type="dxa"/>
              <w:bottom w:w="100" w:type="dxa"/>
              <w:end w:w="110" w:type="dxa"/>
            </w:tcMar>
            <w:vAlign w:val="top"/>
            <w:shd w:fill="F7F9FC"/>
          </w:tcPr>
          <w:p>
            <w:pPr>
              <w:spacing w:after="0"/>
            </w:pPr>
            <w:r>
              <w:rPr>
                <w:rFonts w:ascii="Aptos" w:hAnsi="Aptos" w:eastAsia="Aptos"/>
                <w:color w:val="344054"/>
                <w:sz w:val="17"/>
              </w:rPr>
              <w:t>Nombre, posición, día de semana y ejercicios asociados.</w:t>
            </w:r>
          </w:p>
        </w:tc>
        <w:tc>
          <w:tcPr>
            <w:tcW w:type="dxa" w:w="3456"/>
            <w:tcMar>
              <w:top w:w="100" w:type="dxa"/>
              <w:start w:w="110" w:type="dxa"/>
              <w:bottom w:w="100" w:type="dxa"/>
              <w:end w:w="110" w:type="dxa"/>
            </w:tcMar>
            <w:vAlign w:val="top"/>
            <w:shd w:fill="F7F9FC"/>
          </w:tcPr>
          <w:p>
            <w:pPr>
              <w:spacing w:after="0"/>
            </w:pPr>
            <w:r>
              <w:rPr>
                <w:rFonts w:ascii="Aptos" w:hAnsi="Aptos" w:eastAsia="Aptos"/>
                <w:color w:val="344054"/>
                <w:sz w:val="17"/>
              </w:rPr>
              <w:t>Limita la sesión al día que el usuario decide entrenar.</w:t>
            </w:r>
          </w:p>
        </w:tc>
      </w:tr>
      <w:tr>
        <w:tc>
          <w:tcPr>
            <w:tcW w:type="dxa" w:w="1800"/>
            <w:tcMar>
              <w:top w:w="100" w:type="dxa"/>
              <w:start w:w="110" w:type="dxa"/>
              <w:bottom w:w="100" w:type="dxa"/>
              <w:end w:w="110" w:type="dxa"/>
            </w:tcMar>
            <w:vAlign w:val="top"/>
          </w:tcPr>
          <w:p>
            <w:pPr>
              <w:spacing w:after="0"/>
            </w:pPr>
            <w:r>
              <w:rPr>
                <w:rFonts w:ascii="Aptos" w:hAnsi="Aptos" w:eastAsia="Aptos"/>
                <w:color w:val="344054"/>
                <w:sz w:val="17"/>
              </w:rPr>
              <w:t>Ejercicio de rutina</w:t>
            </w:r>
          </w:p>
        </w:tc>
        <w:tc>
          <w:tcPr>
            <w:tcW w:type="dxa" w:w="3888"/>
            <w:tcMar>
              <w:top w:w="100" w:type="dxa"/>
              <w:start w:w="110" w:type="dxa"/>
              <w:bottom w:w="100" w:type="dxa"/>
              <w:end w:w="110" w:type="dxa"/>
            </w:tcMar>
            <w:vAlign w:val="top"/>
          </w:tcPr>
          <w:p>
            <w:pPr>
              <w:spacing w:after="0"/>
            </w:pPr>
            <w:r>
              <w:rPr>
                <w:rFonts w:ascii="Aptos" w:hAnsi="Aptos" w:eastAsia="Aptos"/>
                <w:color w:val="344054"/>
                <w:sz w:val="17"/>
              </w:rPr>
              <w:t>Ejercicio, posición, series objetivo, repeticiones objetivo y descanso.</w:t>
            </w:r>
          </w:p>
        </w:tc>
        <w:tc>
          <w:tcPr>
            <w:tcW w:type="dxa" w:w="3456"/>
            <w:tcMar>
              <w:top w:w="100" w:type="dxa"/>
              <w:start w:w="110" w:type="dxa"/>
              <w:bottom w:w="100" w:type="dxa"/>
              <w:end w:w="110" w:type="dxa"/>
            </w:tcMar>
            <w:vAlign w:val="top"/>
          </w:tcPr>
          <w:p>
            <w:pPr>
              <w:spacing w:after="0"/>
            </w:pPr>
            <w:r>
              <w:rPr>
                <w:rFonts w:ascii="Aptos" w:hAnsi="Aptos" w:eastAsia="Aptos"/>
                <w:color w:val="344054"/>
                <w:sz w:val="17"/>
              </w:rPr>
              <w:t>Conecta el catálogo con la planificación concreta.</w:t>
            </w:r>
          </w:p>
        </w:tc>
      </w:tr>
      <w:tr>
        <w:tc>
          <w:tcPr>
            <w:tcW w:type="dxa" w:w="1800"/>
            <w:tcMar>
              <w:top w:w="100" w:type="dxa"/>
              <w:start w:w="110" w:type="dxa"/>
              <w:bottom w:w="100" w:type="dxa"/>
              <w:end w:w="110" w:type="dxa"/>
            </w:tcMar>
            <w:vAlign w:val="top"/>
            <w:shd w:fill="F7F9FC"/>
          </w:tcPr>
          <w:p>
            <w:pPr>
              <w:spacing w:after="0"/>
            </w:pPr>
            <w:r>
              <w:rPr>
                <w:rFonts w:ascii="Aptos" w:hAnsi="Aptos" w:eastAsia="Aptos"/>
                <w:color w:val="344054"/>
                <w:sz w:val="17"/>
              </w:rPr>
              <w:t>Sesión</w:t>
            </w:r>
          </w:p>
        </w:tc>
        <w:tc>
          <w:tcPr>
            <w:tcW w:type="dxa" w:w="3888"/>
            <w:tcMar>
              <w:top w:w="100" w:type="dxa"/>
              <w:start w:w="110" w:type="dxa"/>
              <w:bottom w:w="100" w:type="dxa"/>
              <w:end w:w="110" w:type="dxa"/>
            </w:tcMar>
            <w:vAlign w:val="top"/>
            <w:shd w:fill="F7F9FC"/>
          </w:tcPr>
          <w:p>
            <w:pPr>
              <w:spacing w:after="0"/>
            </w:pPr>
            <w:r>
              <w:rPr>
                <w:rFonts w:ascii="Aptos" w:hAnsi="Aptos" w:eastAsia="Aptos"/>
                <w:color w:val="344054"/>
                <w:sz w:val="17"/>
              </w:rPr>
              <w:t>Estado, duración, volumen, rutina/día de origen y sets registrados.</w:t>
            </w:r>
          </w:p>
        </w:tc>
        <w:tc>
          <w:tcPr>
            <w:tcW w:type="dxa" w:w="3456"/>
            <w:tcMar>
              <w:top w:w="100" w:type="dxa"/>
              <w:start w:w="110" w:type="dxa"/>
              <w:bottom w:w="100" w:type="dxa"/>
              <w:end w:w="110" w:type="dxa"/>
            </w:tcMar>
            <w:vAlign w:val="top"/>
            <w:shd w:fill="F7F9FC"/>
          </w:tcPr>
          <w:p>
            <w:pPr>
              <w:spacing w:after="0"/>
            </w:pPr>
            <w:r>
              <w:rPr>
                <w:rFonts w:ascii="Aptos" w:hAnsi="Aptos" w:eastAsia="Aptos"/>
                <w:color w:val="344054"/>
                <w:sz w:val="17"/>
              </w:rPr>
              <w:t>Registro real del entrenamiento ejecutado.</w:t>
            </w:r>
          </w:p>
        </w:tc>
      </w:tr>
      <w:tr>
        <w:tc>
          <w:tcPr>
            <w:tcW w:type="dxa" w:w="1800"/>
            <w:tcMar>
              <w:top w:w="100" w:type="dxa"/>
              <w:start w:w="110" w:type="dxa"/>
              <w:bottom w:w="100" w:type="dxa"/>
              <w:end w:w="110" w:type="dxa"/>
            </w:tcMar>
            <w:vAlign w:val="top"/>
          </w:tcPr>
          <w:p>
            <w:pPr>
              <w:spacing w:after="0"/>
            </w:pPr>
            <w:r>
              <w:rPr>
                <w:rFonts w:ascii="Aptos" w:hAnsi="Aptos" w:eastAsia="Aptos"/>
                <w:color w:val="344054"/>
                <w:sz w:val="17"/>
              </w:rPr>
              <w:t>Set</w:t>
            </w:r>
          </w:p>
        </w:tc>
        <w:tc>
          <w:tcPr>
            <w:tcW w:type="dxa" w:w="3888"/>
            <w:tcMar>
              <w:top w:w="100" w:type="dxa"/>
              <w:start w:w="110" w:type="dxa"/>
              <w:bottom w:w="100" w:type="dxa"/>
              <w:end w:w="110" w:type="dxa"/>
            </w:tcMar>
            <w:vAlign w:val="top"/>
          </w:tcPr>
          <w:p>
            <w:pPr>
              <w:spacing w:after="0"/>
            </w:pPr>
            <w:r>
              <w:rPr>
                <w:rFonts w:ascii="Aptos" w:hAnsi="Aptos" w:eastAsia="Aptos"/>
                <w:color w:val="344054"/>
                <w:sz w:val="17"/>
              </w:rPr>
              <w:t>Número, peso, repeticiones, tipo, RPE/RIR y notas.</w:t>
            </w:r>
          </w:p>
        </w:tc>
        <w:tc>
          <w:tcPr>
            <w:tcW w:type="dxa" w:w="3456"/>
            <w:tcMar>
              <w:top w:w="100" w:type="dxa"/>
              <w:start w:w="110" w:type="dxa"/>
              <w:bottom w:w="100" w:type="dxa"/>
              <w:end w:w="110" w:type="dxa"/>
            </w:tcMar>
            <w:vAlign w:val="top"/>
          </w:tcPr>
          <w:p>
            <w:pPr>
              <w:spacing w:after="0"/>
            </w:pPr>
            <w:r>
              <w:rPr>
                <w:rFonts w:ascii="Aptos" w:hAnsi="Aptos" w:eastAsia="Aptos"/>
                <w:color w:val="344054"/>
                <w:sz w:val="17"/>
              </w:rPr>
              <w:t>Unidad mínima de progreso y volumen.</w:t>
            </w:r>
          </w:p>
        </w:tc>
      </w:tr>
    </w:tbl>
    <w:p>
      <w:pPr>
        <w:spacing w:after="20"/>
      </w:pPr>
    </w:p>
    <w:p>
      <w:pPr>
        <w:spacing w:after="120" w:line="269" w:lineRule="auto"/>
      </w:pPr>
      <w:r>
        <w:rPr>
          <w:rFonts w:ascii="Aptos" w:hAnsi="Aptos" w:eastAsia="Aptos"/>
          <w:color w:val="344054"/>
          <w:sz w:val="21"/>
        </w:rPr>
        <w:t>Una decisión relevante de la etapa es persistir el día de rutina seleccionado en la sesión. Así, al iniciar una rutina no se mezclan los ejercicios de todos los días de la semana: se carga únicamente el bloque elegido.</w:t>
      </w:r>
    </w:p>
    <w:p>
      <w:pPr>
        <w:pStyle w:val="Heading1"/>
        <w:spacing w:before="240" w:after="100"/>
      </w:pPr>
      <w:r>
        <w:rPr>
          <w:rFonts w:ascii="Aptos" w:hAnsi="Aptos" w:eastAsia="Aptos"/>
          <w:b/>
          <w:color w:val="10243B"/>
          <w:sz w:val="32"/>
        </w:rPr>
        <w:t>4. Flujo funcional de usuario</w:t>
      </w:r>
    </w:p>
    <w:p>
      <w:pPr>
        <w:pStyle w:val="ListNumber"/>
        <w:spacing w:after="60"/>
      </w:pPr>
      <w:r>
        <w:rPr>
          <w:rFonts w:ascii="Aptos" w:hAnsi="Aptos" w:eastAsia="Aptos"/>
          <w:color w:val="344054"/>
          <w:sz w:val="20"/>
        </w:rPr>
        <w:t>Abrir la biblioteca de planes y revisar las rutinas guardadas.</w:t>
      </w:r>
    </w:p>
    <w:p>
      <w:pPr>
        <w:pStyle w:val="ListNumber"/>
        <w:spacing w:after="60"/>
      </w:pPr>
      <w:r>
        <w:rPr>
          <w:rFonts w:ascii="Aptos" w:hAnsi="Aptos" w:eastAsia="Aptos"/>
          <w:color w:val="344054"/>
          <w:sz w:val="20"/>
        </w:rPr>
        <w:t>Crear una nueva rutina con nombre y, opcionalmente, descripción.</w:t>
      </w:r>
    </w:p>
    <w:p>
      <w:pPr>
        <w:pStyle w:val="ListNumber"/>
        <w:spacing w:after="60"/>
      </w:pPr>
      <w:r>
        <w:rPr>
          <w:rFonts w:ascii="Aptos" w:hAnsi="Aptos" w:eastAsia="Aptos"/>
          <w:color w:val="344054"/>
          <w:sz w:val="20"/>
        </w:rPr>
        <w:t>Configurar uno o más días, indicando nombre y día de la semana.</w:t>
      </w:r>
    </w:p>
    <w:p>
      <w:pPr>
        <w:pStyle w:val="ListNumber"/>
        <w:spacing w:after="60"/>
      </w:pPr>
      <w:r>
        <w:rPr>
          <w:rFonts w:ascii="Aptos" w:hAnsi="Aptos" w:eastAsia="Aptos"/>
          <w:color w:val="344054"/>
          <w:sz w:val="20"/>
        </w:rPr>
        <w:t>Agregar ejercicios desde el catálogo mediante búsqueda y selección.</w:t>
      </w:r>
    </w:p>
    <w:p>
      <w:pPr>
        <w:pStyle w:val="ListNumber"/>
        <w:spacing w:after="60"/>
      </w:pPr>
      <w:r>
        <w:rPr>
          <w:rFonts w:ascii="Aptos" w:hAnsi="Aptos" w:eastAsia="Aptos"/>
          <w:color w:val="344054"/>
          <w:sz w:val="20"/>
        </w:rPr>
        <w:t>Definir objetivos por ejercicio: series, repeticiones y descanso en segundos.</w:t>
      </w:r>
    </w:p>
    <w:p>
      <w:pPr>
        <w:pStyle w:val="ListNumber"/>
        <w:spacing w:after="60"/>
      </w:pPr>
      <w:r>
        <w:rPr>
          <w:rFonts w:ascii="Aptos" w:hAnsi="Aptos" w:eastAsia="Aptos"/>
          <w:color w:val="344054"/>
          <w:sz w:val="20"/>
        </w:rPr>
        <w:t>Reordenar o quitar ejercicios cuando la estructura del día lo requiera.</w:t>
      </w:r>
    </w:p>
    <w:p>
      <w:pPr>
        <w:pStyle w:val="ListNumber"/>
        <w:spacing w:after="60"/>
      </w:pPr>
      <w:r>
        <w:rPr>
          <w:rFonts w:ascii="Aptos" w:hAnsi="Aptos" w:eastAsia="Aptos"/>
          <w:color w:val="344054"/>
          <w:sz w:val="20"/>
        </w:rPr>
        <w:t>Guardar la rutina; la configuración queda disponible para iniciar futuras sesiones.</w:t>
      </w:r>
    </w:p>
    <w:p>
      <w:pPr>
        <w:pStyle w:val="ListNumber"/>
        <w:spacing w:after="60"/>
      </w:pPr>
      <w:r>
        <w:rPr>
          <w:rFonts w:ascii="Aptos" w:hAnsi="Aptos" w:eastAsia="Aptos"/>
          <w:color w:val="344054"/>
          <w:sz w:val="20"/>
        </w:rPr>
        <w:t>Durante la sesión, agregar ejercicios y registrar cada serie con peso y repeticiones.</w:t>
      </w:r>
    </w:p>
    <w:p>
      <w:pPr>
        <w:pStyle w:val="ListNumber"/>
        <w:spacing w:after="60"/>
      </w:pPr>
      <w:r>
        <w:rPr>
          <w:rFonts w:ascii="Aptos" w:hAnsi="Aptos" w:eastAsia="Aptos"/>
          <w:color w:val="344054"/>
          <w:sz w:val="20"/>
        </w:rPr>
        <w:t>Finalizar, consultar el resumen y mantener el registro disponible en el historial.</w:t>
      </w:r>
    </w:p>
    <w:tbl>
      <w:tblPr>
        <w:tblW w:type="auto" w:w="0"/>
        <w:jc w:val="center"/>
        <w:tblLayout w:type="autofit"/>
        <w:tblLook w:firstColumn="1" w:firstRow="1" w:lastColumn="0" w:lastRow="0" w:noHBand="0" w:noVBand="1" w:val="04A0"/>
      </w:tblPr>
      <w:tblGrid>
        <w:gridCol w:w="9749"/>
      </w:tblGrid>
      <w:tr>
        <w:tc>
          <w:tcPr>
            <w:tcW w:type="dxa" w:w="9749"/>
            <w:shd w:fill="E8F7F8"/>
            <w:tcMar>
              <w:top w:w="150" w:type="dxa"/>
              <w:start w:w="180" w:type="dxa"/>
              <w:bottom w:w="150" w:type="dxa"/>
              <w:end w:w="180" w:type="dxa"/>
            </w:tcMar>
            <w:tcBorders>
              <w:top w:val="single" w:sz="8" w:color="0DB9C7"/>
              <w:left w:val="single" w:sz="8" w:color="0DB9C7"/>
              <w:bottom w:val="single" w:sz="8" w:color="0DB9C7"/>
              <w:right w:val="single" w:sz="8" w:color="0DB9C7"/>
            </w:tcBorders>
          </w:tcPr>
          <w:p>
            <w:pPr>
              <w:spacing w:after="60"/>
            </w:pPr>
            <w:r>
              <w:rPr>
                <w:rFonts w:ascii="Aptos" w:hAnsi="Aptos" w:eastAsia="Aptos"/>
                <w:b/>
                <w:color w:val="10243B"/>
                <w:sz w:val="21"/>
              </w:rPr>
              <w:t>Regla de negocio</w:t>
            </w:r>
          </w:p>
          <w:p>
            <w:pPr>
              <w:spacing w:after="0"/>
            </w:pPr>
            <w:r>
              <w:rPr>
                <w:rFonts w:ascii="Aptos" w:hAnsi="Aptos" w:eastAsia="Aptos"/>
                <w:color w:val="344054"/>
                <w:sz w:val="20"/>
              </w:rPr>
              <w:t>Una sesión debe tener al menos una serie antes de poder finalizarse. Esto evita guardar entrenamientos vacíos como progreso real.</w:t>
            </w:r>
          </w:p>
        </w:tc>
      </w:tr>
    </w:tbl>
    <w:p>
      <w:pPr>
        <w:spacing w:after="20"/>
      </w:pPr>
    </w:p>
    <w:p>
      <w:pPr>
        <w:pStyle w:val="Heading1"/>
        <w:spacing w:before="240" w:after="100"/>
      </w:pPr>
      <w:r>
        <w:rPr>
          <w:rFonts w:ascii="Aptos" w:hAnsi="Aptos" w:eastAsia="Aptos"/>
          <w:b/>
          <w:color w:val="10243B"/>
          <w:sz w:val="32"/>
        </w:rPr>
        <w:t>5. Persistencia y funcionamiento offline</w:t>
      </w:r>
    </w:p>
    <w:p>
      <w:pPr>
        <w:spacing w:after="120" w:line="269" w:lineRule="auto"/>
      </w:pPr>
      <w:r>
        <w:rPr>
          <w:rFonts w:ascii="Aptos" w:hAnsi="Aptos" w:eastAsia="Aptos"/>
          <w:color w:val="344054"/>
          <w:sz w:val="21"/>
        </w:rPr>
        <w:t>La aplicación conserva la secuencia de operaciones en almacenamiento local para que la sesión pueda continuar incluso si se pierde la conexión. El comportamiento está diseñado para mantener el orden y evitar duplicados.</w:t>
      </w:r>
    </w:p>
    <w:p>
      <w:pPr>
        <w:pStyle w:val="ListBullet"/>
        <w:spacing w:after="60"/>
        <w:ind w:left="360"/>
      </w:pPr>
      <w:r>
        <w:rPr>
          <w:rFonts w:ascii="Aptos" w:hAnsi="Aptos" w:eastAsia="Aptos"/>
          <w:color w:val="344054"/>
          <w:sz w:val="20"/>
        </w:rPr>
        <w:t>La creación de la sesión utiliza un clientSessionId estable.</w:t>
      </w:r>
    </w:p>
    <w:p>
      <w:pPr>
        <w:pStyle w:val="ListBullet"/>
        <w:spacing w:after="60"/>
        <w:ind w:left="360"/>
      </w:pPr>
      <w:r>
        <w:rPr>
          <w:rFonts w:ascii="Aptos" w:hAnsi="Aptos" w:eastAsia="Aptos"/>
          <w:color w:val="344054"/>
          <w:sz w:val="20"/>
        </w:rPr>
        <w:t>Los sets mantienen claves de idempotencia y se asocian a la sesión local.</w:t>
      </w:r>
    </w:p>
    <w:p>
      <w:pPr>
        <w:pStyle w:val="ListBullet"/>
        <w:spacing w:after="60"/>
        <w:ind w:left="360"/>
      </w:pPr>
      <w:r>
        <w:rPr>
          <w:rFonts w:ascii="Aptos" w:hAnsi="Aptos" w:eastAsia="Aptos"/>
          <w:color w:val="344054"/>
          <w:sz w:val="20"/>
        </w:rPr>
        <w:t>El cierre se encola después de los sets, respetando la secuencia de acciones.</w:t>
      </w:r>
    </w:p>
    <w:p>
      <w:pPr>
        <w:pStyle w:val="ListBullet"/>
        <w:spacing w:after="60"/>
        <w:ind w:left="360"/>
      </w:pPr>
      <w:r>
        <w:rPr>
          <w:rFonts w:ascii="Aptos" w:hAnsi="Aptos" w:eastAsia="Aptos"/>
          <w:color w:val="344054"/>
          <w:sz w:val="20"/>
        </w:rPr>
        <w:t>Al recuperar conectividad, foregroundSync envía las acciones en orden por usuario.</w:t>
      </w:r>
    </w:p>
    <w:p>
      <w:pPr>
        <w:pStyle w:val="ListBullet"/>
        <w:spacing w:after="60"/>
        <w:ind w:left="360"/>
      </w:pPr>
      <w:r>
        <w:rPr>
          <w:rFonts w:ascii="Aptos" w:hAnsi="Aptos" w:eastAsia="Aptos"/>
          <w:color w:val="344054"/>
          <w:sz w:val="20"/>
        </w:rPr>
        <w:t>El catálogo de ejercicios se cachea después de una carga online y queda disponible para selección offline.</w:t>
      </w:r>
    </w:p>
    <w:p>
      <w:pPr>
        <w:pStyle w:val="ListBullet"/>
        <w:spacing w:after="60"/>
        <w:ind w:left="360"/>
      </w:pPr>
      <w:r>
        <w:rPr>
          <w:rFonts w:ascii="Aptos" w:hAnsi="Aptos" w:eastAsia="Aptos"/>
          <w:color w:val="344054"/>
          <w:sz w:val="20"/>
        </w:rPr>
        <w:t>La cola contempla hasta 100 acciones, suficiente para una sesión de hasta 50 sets más creación y cierre.</w:t>
      </w:r>
    </w:p>
    <w:p>
      <w:pPr>
        <w:pStyle w:val="Heading1"/>
        <w:spacing w:before="240" w:after="100"/>
      </w:pPr>
      <w:r>
        <w:rPr>
          <w:rFonts w:ascii="Aptos" w:hAnsi="Aptos" w:eastAsia="Aptos"/>
          <w:b/>
          <w:color w:val="10243B"/>
          <w:sz w:val="32"/>
        </w:rPr>
        <w:t>6. Matriz de validación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2088"/>
            <w:shd w:fill="10243B"/>
            <w:tcMar>
              <w:top w:w="110" w:type="dxa"/>
              <w:start w:w="110" w:type="dxa"/>
              <w:bottom w:w="110" w:type="dxa"/>
              <w:end w:w="110" w:type="dxa"/>
            </w:tcMar>
            <w:vAlign w:val="center"/>
          </w:tcPr>
          <w:p>
            <w:pPr>
              <w:spacing w:after="0"/>
            </w:pPr>
            <w:r>
              <w:rPr>
                <w:rFonts w:ascii="Aptos" w:hAnsi="Aptos" w:eastAsia="Aptos"/>
                <w:b/>
                <w:color w:val="FFFFFF"/>
                <w:sz w:val="18"/>
              </w:rPr>
              <w:t>Criterio</w:t>
            </w:r>
          </w:p>
        </w:tc>
        <w:tc>
          <w:tcPr>
            <w:tcW w:type="dxa" w:w="4608"/>
            <w:shd w:fill="10243B"/>
            <w:tcMar>
              <w:top w:w="110" w:type="dxa"/>
              <w:start w:w="110" w:type="dxa"/>
              <w:bottom w:w="110" w:type="dxa"/>
              <w:end w:w="110" w:type="dxa"/>
            </w:tcMar>
            <w:vAlign w:val="center"/>
          </w:tcPr>
          <w:p>
            <w:pPr>
              <w:spacing w:after="0"/>
            </w:pPr>
            <w:r>
              <w:rPr>
                <w:rFonts w:ascii="Aptos" w:hAnsi="Aptos" w:eastAsia="Aptos"/>
                <w:b/>
                <w:color w:val="FFFFFF"/>
                <w:sz w:val="18"/>
              </w:rPr>
              <w:t>Evidencia</w:t>
            </w:r>
          </w:p>
        </w:tc>
        <w:tc>
          <w:tcPr>
            <w:tcW w:type="dxa" w:w="2448"/>
            <w:shd w:fill="10243B"/>
            <w:tcMar>
              <w:top w:w="110" w:type="dxa"/>
              <w:start w:w="110" w:type="dxa"/>
              <w:bottom w:w="110" w:type="dxa"/>
              <w:end w:w="110" w:type="dxa"/>
            </w:tcMar>
            <w:vAlign w:val="center"/>
          </w:tcPr>
          <w:p>
            <w:pPr>
              <w:spacing w:after="0"/>
            </w:pPr>
            <w:r>
              <w:rPr>
                <w:rFonts w:ascii="Aptos" w:hAnsi="Aptos" w:eastAsia="Aptos"/>
                <w:b/>
                <w:color w:val="FFFFFF"/>
                <w:sz w:val="18"/>
              </w:rPr>
              <w:t>Resultado</w:t>
            </w:r>
          </w:p>
        </w:tc>
      </w:tr>
      <w:tr>
        <w:tc>
          <w:tcPr>
            <w:tcW w:type="dxa" w:w="2088"/>
            <w:tcMar>
              <w:top w:w="100" w:type="dxa"/>
              <w:start w:w="110" w:type="dxa"/>
              <w:bottom w:w="100" w:type="dxa"/>
              <w:end w:w="110" w:type="dxa"/>
            </w:tcMar>
            <w:vAlign w:val="top"/>
            <w:shd w:fill="F7F9FC"/>
          </w:tcPr>
          <w:p>
            <w:pPr>
              <w:spacing w:after="0"/>
            </w:pPr>
            <w:r>
              <w:rPr>
                <w:rFonts w:ascii="Aptos" w:hAnsi="Aptos" w:eastAsia="Aptos"/>
                <w:color w:val="344054"/>
                <w:sz w:val="17"/>
              </w:rPr>
              <w:t>Crear rutina</w:t>
            </w:r>
          </w:p>
        </w:tc>
        <w:tc>
          <w:tcPr>
            <w:tcW w:type="dxa" w:w="4608"/>
            <w:tcMar>
              <w:top w:w="100" w:type="dxa"/>
              <w:start w:w="110" w:type="dxa"/>
              <w:bottom w:w="100" w:type="dxa"/>
              <w:end w:w="110" w:type="dxa"/>
            </w:tcMar>
            <w:vAlign w:val="top"/>
            <w:shd w:fill="F7F9FC"/>
          </w:tcPr>
          <w:p>
            <w:pPr>
              <w:spacing w:after="0"/>
            </w:pPr>
            <w:r>
              <w:rPr>
                <w:rFonts w:ascii="Aptos" w:hAnsi="Aptos" w:eastAsia="Aptos"/>
                <w:color w:val="344054"/>
                <w:sz w:val="17"/>
              </w:rPr>
              <w:t>Capturas 10 y 11; flujo QA de nueva rutina.</w:t>
            </w:r>
          </w:p>
        </w:tc>
        <w:tc>
          <w:tcPr>
            <w:tcW w:type="dxa" w:w="2448"/>
            <w:tcMar>
              <w:top w:w="100" w:type="dxa"/>
              <w:start w:w="110" w:type="dxa"/>
              <w:bottom w:w="100" w:type="dxa"/>
              <w:end w:w="110" w:type="dxa"/>
            </w:tcMar>
            <w:vAlign w:val="top"/>
            <w:shd w:fill="F7F9FC"/>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tcPr>
          <w:p>
            <w:pPr>
              <w:spacing w:after="0"/>
            </w:pPr>
            <w:r>
              <w:rPr>
                <w:rFonts w:ascii="Aptos" w:hAnsi="Aptos" w:eastAsia="Aptos"/>
                <w:color w:val="344054"/>
                <w:sz w:val="17"/>
              </w:rPr>
              <w:t>Organizar días</w:t>
            </w:r>
          </w:p>
        </w:tc>
        <w:tc>
          <w:tcPr>
            <w:tcW w:type="dxa" w:w="4608"/>
            <w:tcMar>
              <w:top w:w="100" w:type="dxa"/>
              <w:start w:w="110" w:type="dxa"/>
              <w:bottom w:w="100" w:type="dxa"/>
              <w:end w:w="110" w:type="dxa"/>
            </w:tcMar>
            <w:vAlign w:val="top"/>
          </w:tcPr>
          <w:p>
            <w:pPr>
              <w:spacing w:after="0"/>
            </w:pPr>
            <w:r>
              <w:rPr>
                <w:rFonts w:ascii="Aptos" w:hAnsi="Aptos" w:eastAsia="Aptos"/>
                <w:color w:val="344054"/>
                <w:sz w:val="17"/>
              </w:rPr>
              <w:t>Capturas 12 y 13; nombre, día de semana y acciones del día.</w:t>
            </w:r>
          </w:p>
        </w:tc>
        <w:tc>
          <w:tcPr>
            <w:tcW w:type="dxa" w:w="2448"/>
            <w:tcMar>
              <w:top w:w="100" w:type="dxa"/>
              <w:start w:w="110" w:type="dxa"/>
              <w:bottom w:w="100" w:type="dxa"/>
              <w:end w:w="110" w:type="dxa"/>
            </w:tcMar>
            <w:vAlign w:val="top"/>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shd w:fill="F7F9FC"/>
          </w:tcPr>
          <w:p>
            <w:pPr>
              <w:spacing w:after="0"/>
            </w:pPr>
            <w:r>
              <w:rPr>
                <w:rFonts w:ascii="Aptos" w:hAnsi="Aptos" w:eastAsia="Aptos"/>
                <w:color w:val="344054"/>
                <w:sz w:val="17"/>
              </w:rPr>
              <w:t>Agregar ejercicios</w:t>
            </w:r>
          </w:p>
        </w:tc>
        <w:tc>
          <w:tcPr>
            <w:tcW w:type="dxa" w:w="4608"/>
            <w:tcMar>
              <w:top w:w="100" w:type="dxa"/>
              <w:start w:w="110" w:type="dxa"/>
              <w:bottom w:w="100" w:type="dxa"/>
              <w:end w:w="110" w:type="dxa"/>
            </w:tcMar>
            <w:vAlign w:val="top"/>
            <w:shd w:fill="F7F9FC"/>
          </w:tcPr>
          <w:p>
            <w:pPr>
              <w:spacing w:after="0"/>
            </w:pPr>
            <w:r>
              <w:rPr>
                <w:rFonts w:ascii="Aptos" w:hAnsi="Aptos" w:eastAsia="Aptos"/>
                <w:color w:val="344054"/>
                <w:sz w:val="17"/>
              </w:rPr>
              <w:t>Capturas 14 y 15; búsqueda y selección de Press banca.</w:t>
            </w:r>
          </w:p>
        </w:tc>
        <w:tc>
          <w:tcPr>
            <w:tcW w:type="dxa" w:w="2448"/>
            <w:tcMar>
              <w:top w:w="100" w:type="dxa"/>
              <w:start w:w="110" w:type="dxa"/>
              <w:bottom w:w="100" w:type="dxa"/>
              <w:end w:w="110" w:type="dxa"/>
            </w:tcMar>
            <w:vAlign w:val="top"/>
            <w:shd w:fill="F7F9FC"/>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tcPr>
          <w:p>
            <w:pPr>
              <w:spacing w:after="0"/>
            </w:pPr>
            <w:r>
              <w:rPr>
                <w:rFonts w:ascii="Aptos" w:hAnsi="Aptos" w:eastAsia="Aptos"/>
                <w:color w:val="344054"/>
                <w:sz w:val="17"/>
              </w:rPr>
              <w:t>Configurar objetivos</w:t>
            </w:r>
          </w:p>
        </w:tc>
        <w:tc>
          <w:tcPr>
            <w:tcW w:type="dxa" w:w="4608"/>
            <w:tcMar>
              <w:top w:w="100" w:type="dxa"/>
              <w:start w:w="110" w:type="dxa"/>
              <w:bottom w:w="100" w:type="dxa"/>
              <w:end w:w="110" w:type="dxa"/>
            </w:tcMar>
            <w:vAlign w:val="top"/>
          </w:tcPr>
          <w:p>
            <w:pPr>
              <w:spacing w:after="0"/>
            </w:pPr>
            <w:r>
              <w:rPr>
                <w:rFonts w:ascii="Aptos" w:hAnsi="Aptos" w:eastAsia="Aptos"/>
                <w:color w:val="344054"/>
                <w:sz w:val="17"/>
              </w:rPr>
              <w:t>Captura 16; 4 series, 8 repeticiones y 120 s de descanso.</w:t>
            </w:r>
          </w:p>
        </w:tc>
        <w:tc>
          <w:tcPr>
            <w:tcW w:type="dxa" w:w="2448"/>
            <w:tcMar>
              <w:top w:w="100" w:type="dxa"/>
              <w:start w:w="110" w:type="dxa"/>
              <w:bottom w:w="100" w:type="dxa"/>
              <w:end w:w="110" w:type="dxa"/>
            </w:tcMar>
            <w:vAlign w:val="top"/>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shd w:fill="F7F9FC"/>
          </w:tcPr>
          <w:p>
            <w:pPr>
              <w:spacing w:after="0"/>
            </w:pPr>
            <w:r>
              <w:rPr>
                <w:rFonts w:ascii="Aptos" w:hAnsi="Aptos" w:eastAsia="Aptos"/>
                <w:color w:val="344054"/>
                <w:sz w:val="17"/>
              </w:rPr>
              <w:t>Iniciar sesión vacía</w:t>
            </w:r>
          </w:p>
        </w:tc>
        <w:tc>
          <w:tcPr>
            <w:tcW w:type="dxa" w:w="4608"/>
            <w:tcMar>
              <w:top w:w="100" w:type="dxa"/>
              <w:start w:w="110" w:type="dxa"/>
              <w:bottom w:w="100" w:type="dxa"/>
              <w:end w:w="110" w:type="dxa"/>
            </w:tcMar>
            <w:vAlign w:val="top"/>
            <w:shd w:fill="F7F9FC"/>
          </w:tcPr>
          <w:p>
            <w:pPr>
              <w:spacing w:after="0"/>
            </w:pPr>
            <w:r>
              <w:rPr>
                <w:rFonts w:ascii="Aptos" w:hAnsi="Aptos" w:eastAsia="Aptos"/>
                <w:color w:val="344054"/>
                <w:sz w:val="17"/>
              </w:rPr>
              <w:t>Captura 05; estado inicial con acción Agregar ejercicio.</w:t>
            </w:r>
          </w:p>
        </w:tc>
        <w:tc>
          <w:tcPr>
            <w:tcW w:type="dxa" w:w="2448"/>
            <w:tcMar>
              <w:top w:w="100" w:type="dxa"/>
              <w:start w:w="110" w:type="dxa"/>
              <w:bottom w:w="100" w:type="dxa"/>
              <w:end w:w="110" w:type="dxa"/>
            </w:tcMar>
            <w:vAlign w:val="top"/>
            <w:shd w:fill="F7F9FC"/>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tcPr>
          <w:p>
            <w:pPr>
              <w:spacing w:after="0"/>
            </w:pPr>
            <w:r>
              <w:rPr>
                <w:rFonts w:ascii="Aptos" w:hAnsi="Aptos" w:eastAsia="Aptos"/>
                <w:color w:val="344054"/>
                <w:sz w:val="17"/>
              </w:rPr>
              <w:t>Seleccionar ejercicio en sesión</w:t>
            </w:r>
          </w:p>
        </w:tc>
        <w:tc>
          <w:tcPr>
            <w:tcW w:type="dxa" w:w="4608"/>
            <w:tcMar>
              <w:top w:w="100" w:type="dxa"/>
              <w:start w:w="110" w:type="dxa"/>
              <w:bottom w:w="100" w:type="dxa"/>
              <w:end w:w="110" w:type="dxa"/>
            </w:tcMar>
            <w:vAlign w:val="top"/>
          </w:tcPr>
          <w:p>
            <w:pPr>
              <w:spacing w:after="0"/>
            </w:pPr>
            <w:r>
              <w:rPr>
                <w:rFonts w:ascii="Aptos" w:hAnsi="Aptos" w:eastAsia="Aptos"/>
                <w:color w:val="344054"/>
                <w:sz w:val="17"/>
              </w:rPr>
              <w:t>Capturas 06 y 07; catálogo y tarjeta del ejercicio.</w:t>
            </w:r>
          </w:p>
        </w:tc>
        <w:tc>
          <w:tcPr>
            <w:tcW w:type="dxa" w:w="2448"/>
            <w:tcMar>
              <w:top w:w="100" w:type="dxa"/>
              <w:start w:w="110" w:type="dxa"/>
              <w:bottom w:w="100" w:type="dxa"/>
              <w:end w:w="110" w:type="dxa"/>
            </w:tcMar>
            <w:vAlign w:val="top"/>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shd w:fill="F7F9FC"/>
          </w:tcPr>
          <w:p>
            <w:pPr>
              <w:spacing w:after="0"/>
            </w:pPr>
            <w:r>
              <w:rPr>
                <w:rFonts w:ascii="Aptos" w:hAnsi="Aptos" w:eastAsia="Aptos"/>
                <w:color w:val="344054"/>
                <w:sz w:val="17"/>
              </w:rPr>
              <w:t>Registrar una serie</w:t>
            </w:r>
          </w:p>
        </w:tc>
        <w:tc>
          <w:tcPr>
            <w:tcW w:type="dxa" w:w="4608"/>
            <w:tcMar>
              <w:top w:w="100" w:type="dxa"/>
              <w:start w:w="110" w:type="dxa"/>
              <w:bottom w:w="100" w:type="dxa"/>
              <w:end w:w="110" w:type="dxa"/>
            </w:tcMar>
            <w:vAlign w:val="top"/>
            <w:shd w:fill="F7F9FC"/>
          </w:tcPr>
          <w:p>
            <w:pPr>
              <w:spacing w:after="0"/>
            </w:pPr>
            <w:r>
              <w:rPr>
                <w:rFonts w:ascii="Aptos" w:hAnsi="Aptos" w:eastAsia="Aptos"/>
                <w:color w:val="344054"/>
                <w:sz w:val="17"/>
              </w:rPr>
              <w:t>Capturas 08 y 09; fila pendiente y serie guardada.</w:t>
            </w:r>
          </w:p>
        </w:tc>
        <w:tc>
          <w:tcPr>
            <w:tcW w:type="dxa" w:w="2448"/>
            <w:tcMar>
              <w:top w:w="100" w:type="dxa"/>
              <w:start w:w="110" w:type="dxa"/>
              <w:bottom w:w="100" w:type="dxa"/>
              <w:end w:w="110" w:type="dxa"/>
            </w:tcMar>
            <w:vAlign w:val="top"/>
            <w:shd w:fill="F7F9FC"/>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tcPr>
          <w:p>
            <w:pPr>
              <w:spacing w:after="0"/>
            </w:pPr>
            <w:r>
              <w:rPr>
                <w:rFonts w:ascii="Aptos" w:hAnsi="Aptos" w:eastAsia="Aptos"/>
                <w:color w:val="344054"/>
                <w:sz w:val="17"/>
              </w:rPr>
              <w:t>Calidad de código</w:t>
            </w:r>
          </w:p>
        </w:tc>
        <w:tc>
          <w:tcPr>
            <w:tcW w:type="dxa" w:w="4608"/>
            <w:tcMar>
              <w:top w:w="100" w:type="dxa"/>
              <w:start w:w="110" w:type="dxa"/>
              <w:bottom w:w="100" w:type="dxa"/>
              <w:end w:w="110" w:type="dxa"/>
            </w:tcMar>
            <w:vAlign w:val="top"/>
          </w:tcPr>
          <w:p>
            <w:pPr>
              <w:spacing w:after="0"/>
            </w:pPr>
            <w:r>
              <w:rPr>
                <w:rFonts w:ascii="Aptos" w:hAnsi="Aptos" w:eastAsia="Aptos"/>
                <w:color w:val="344054"/>
                <w:sz w:val="17"/>
              </w:rPr>
              <w:t>Jest mobile: 16 suites / 46 tests; typecheck y lint.</w:t>
            </w:r>
          </w:p>
        </w:tc>
        <w:tc>
          <w:tcPr>
            <w:tcW w:type="dxa" w:w="2448"/>
            <w:tcMar>
              <w:top w:w="100" w:type="dxa"/>
              <w:start w:w="110" w:type="dxa"/>
              <w:bottom w:w="100" w:type="dxa"/>
              <w:end w:w="110" w:type="dxa"/>
            </w:tcMar>
            <w:vAlign w:val="top"/>
          </w:tcPr>
          <w:p>
            <w:pPr>
              <w:spacing w:after="0"/>
            </w:pPr>
            <w:r>
              <w:rPr>
                <w:rFonts w:ascii="Aptos" w:hAnsi="Aptos" w:eastAsia="Aptos"/>
                <w:color w:val="344054"/>
                <w:sz w:val="17"/>
              </w:rPr>
              <w:t>Cumple</w:t>
            </w:r>
          </w:p>
        </w:tc>
      </w:tr>
      <w:tr>
        <w:tc>
          <w:tcPr>
            <w:tcW w:type="dxa" w:w="2088"/>
            <w:tcMar>
              <w:top w:w="100" w:type="dxa"/>
              <w:start w:w="110" w:type="dxa"/>
              <w:bottom w:w="100" w:type="dxa"/>
              <w:end w:w="110" w:type="dxa"/>
            </w:tcMar>
            <w:vAlign w:val="top"/>
            <w:shd w:fill="F7F9FC"/>
          </w:tcPr>
          <w:p>
            <w:pPr>
              <w:spacing w:after="0"/>
            </w:pPr>
            <w:r>
              <w:rPr>
                <w:rFonts w:ascii="Aptos" w:hAnsi="Aptos" w:eastAsia="Aptos"/>
                <w:color w:val="344054"/>
                <w:sz w:val="17"/>
              </w:rPr>
              <w:t>APK QA</w:t>
            </w:r>
          </w:p>
        </w:tc>
        <w:tc>
          <w:tcPr>
            <w:tcW w:type="dxa" w:w="4608"/>
            <w:tcMar>
              <w:top w:w="100" w:type="dxa"/>
              <w:start w:w="110" w:type="dxa"/>
              <w:bottom w:w="100" w:type="dxa"/>
              <w:end w:w="110" w:type="dxa"/>
            </w:tcMar>
            <w:vAlign w:val="top"/>
            <w:shd w:fill="F7F9FC"/>
          </w:tcPr>
          <w:p>
            <w:pPr>
              <w:spacing w:after="0"/>
            </w:pPr>
            <w:r>
              <w:rPr>
                <w:rFonts w:ascii="Aptos" w:hAnsi="Aptos" w:eastAsia="Aptos"/>
                <w:color w:val="344054"/>
                <w:sz w:val="17"/>
              </w:rPr>
              <w:t>Build QA instalada en emulador Android.</w:t>
            </w:r>
          </w:p>
        </w:tc>
        <w:tc>
          <w:tcPr>
            <w:tcW w:type="dxa" w:w="2448"/>
            <w:tcMar>
              <w:top w:w="100" w:type="dxa"/>
              <w:start w:w="110" w:type="dxa"/>
              <w:bottom w:w="100" w:type="dxa"/>
              <w:end w:w="110" w:type="dxa"/>
            </w:tcMar>
            <w:vAlign w:val="top"/>
            <w:shd w:fill="F7F9FC"/>
          </w:tcPr>
          <w:p>
            <w:pPr>
              <w:spacing w:after="0"/>
            </w:pPr>
            <w:r>
              <w:rPr>
                <w:rFonts w:ascii="Aptos" w:hAnsi="Aptos" w:eastAsia="Aptos"/>
                <w:color w:val="344054"/>
                <w:sz w:val="17"/>
              </w:rPr>
              <w:t>Cumple</w:t>
            </w:r>
          </w:p>
        </w:tc>
      </w:tr>
    </w:tbl>
    <w:p>
      <w:pPr>
        <w:spacing w:after="20"/>
      </w:pPr>
    </w:p>
    <w:p>
      <w:pPr>
        <w:spacing w:after="160" w:line="269" w:lineRule="auto"/>
      </w:pPr>
      <w:r>
        <w:rPr>
          <w:rFonts w:ascii="Aptos" w:hAnsi="Aptos" w:eastAsia="Aptos"/>
          <w:color w:val="344054"/>
          <w:sz w:val="21"/>
        </w:rPr>
        <w:t>La evidencia visual fue capturada en staging con APK QA sobre un emulador Pixel 10. La validación de dispositivos físicos Android/iOS y el cierre operativo de release deben mantenerse como actividad posterior de certificación.</w:t>
      </w:r>
    </w:p>
    <w:p>
      <w:pPr>
        <w:pStyle w:val="Heading1"/>
        <w:spacing w:before="240" w:after="100"/>
      </w:pPr>
      <w:r>
        <w:rPr>
          <w:rFonts w:ascii="Aptos" w:hAnsi="Aptos" w:eastAsia="Aptos"/>
          <w:b/>
          <w:color w:val="10243B"/>
          <w:sz w:val="32"/>
        </w:rPr>
        <w:t>7. Evidencias visuales de rutinas y ejercicios</w:t>
      </w:r>
    </w:p>
    <w:p>
      <w:pPr>
        <w:spacing w:after="120" w:line="269" w:lineRule="auto"/>
      </w:pPr>
      <w:r>
        <w:rPr>
          <w:rFonts w:ascii="Aptos" w:hAnsi="Aptos" w:eastAsia="Aptos"/>
          <w:color w:val="344054"/>
          <w:sz w:val="21"/>
        </w:rPr>
        <w:t>Las siguientes evidencias se incorporan directamente desde screenshots/qa-2026-10-27. Cada figura describe el estado funcional que se observa y su aporte al flujo.</w:t>
      </w:r>
    </w:p>
    <w:p>
      <w:r>
        <w:br w:type="page"/>
      </w:r>
    </w:p>
    <w:p>
      <w:pPr>
        <w:pStyle w:val="Heading2"/>
        <w:spacing w:before="160" w:after="100"/>
      </w:pPr>
      <w:r>
        <w:rPr>
          <w:rFonts w:ascii="Aptos" w:hAnsi="Aptos" w:eastAsia="Aptos"/>
          <w:b/>
          <w:color w:val="10243B"/>
          <w:sz w:val="25"/>
        </w:rPr>
        <w:t>Evidencia 1. Biblioteca de rutinas</w:t>
      </w:r>
    </w:p>
    <w:p>
      <w:pPr>
        <w:spacing w:after="120" w:line="269" w:lineRule="auto"/>
      </w:pPr>
      <w:r>
        <w:rPr>
          <w:rFonts w:ascii="Aptos" w:hAnsi="Aptos" w:eastAsia="Aptos"/>
          <w:color w:val="344054"/>
          <w:sz w:val="21"/>
        </w:rPr>
        <w:t>La pantalla presenta las rutinas guardadas y sus acciones principales: iniciar rutina y editar rutina. También muestra el acceso para crear una nueva rutina.</w:t>
      </w:r>
    </w:p>
    <w:p>
      <w:pPr>
        <w:spacing w:after="60"/>
        <w:jc w:val="center"/>
      </w:pPr>
      <w:r>
        <w:drawing>
          <wp:inline xmlns:a="http://schemas.openxmlformats.org/drawingml/2006/main" xmlns:pic="http://schemas.openxmlformats.org/drawingml/2006/picture">
            <wp:extent cx="2971800" cy="6670040"/>
            <wp:docPr id="1" name="Picture 1"/>
            <wp:cNvGraphicFramePr>
              <a:graphicFrameLocks noChangeAspect="1"/>
            </wp:cNvGraphicFramePr>
            <a:graphic>
              <a:graphicData uri="http://schemas.openxmlformats.org/drawingml/2006/picture">
                <pic:pic>
                  <pic:nvPicPr>
                    <pic:cNvPr id="0" name="10-routines-list.png"/>
                    <pic:cNvPicPr/>
                  </pic:nvPicPr>
                  <pic:blipFill>
                    <a:blip r:embed="rId11"/>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 Biblioteca de rutinas</w:t>
      </w:r>
    </w:p>
    <w:p>
      <w:pPr>
        <w:jc w:val="center"/>
      </w:pPr>
      <w:r>
        <w:rPr>
          <w:rFonts w:ascii="Aptos" w:hAnsi="Aptos" w:eastAsia="Aptos"/>
          <w:i/>
          <w:color w:val="667085"/>
          <w:sz w:val="16"/>
        </w:rPr>
        <w:t>Fuente: routine/10-routines-list.png</w:t>
      </w:r>
    </w:p>
    <w:p>
      <w:r>
        <w:br w:type="page"/>
      </w:r>
    </w:p>
    <w:p>
      <w:pPr>
        <w:pStyle w:val="Heading2"/>
        <w:spacing w:before="160" w:after="100"/>
      </w:pPr>
      <w:r>
        <w:rPr>
          <w:rFonts w:ascii="Aptos" w:hAnsi="Aptos" w:eastAsia="Aptos"/>
          <w:b/>
          <w:color w:val="10243B"/>
          <w:sz w:val="25"/>
        </w:rPr>
        <w:t>Evidencia 2. Creación de una rutina</w:t>
      </w:r>
    </w:p>
    <w:p>
      <w:pPr>
        <w:spacing w:after="120" w:line="269" w:lineRule="auto"/>
      </w:pPr>
      <w:r>
        <w:rPr>
          <w:rFonts w:ascii="Aptos" w:hAnsi="Aptos" w:eastAsia="Aptos"/>
          <w:color w:val="344054"/>
          <w:sz w:val="21"/>
        </w:rPr>
        <w:t>El formulario permite iniciar una rutina personalizada mediante un nombre único. Este nombre se utiliza como identificador visible en la biblioteca.</w:t>
      </w:r>
    </w:p>
    <w:p>
      <w:pPr>
        <w:spacing w:after="60"/>
        <w:jc w:val="center"/>
      </w:pPr>
      <w:r>
        <w:drawing>
          <wp:inline xmlns:a="http://schemas.openxmlformats.org/drawingml/2006/main" xmlns:pic="http://schemas.openxmlformats.org/drawingml/2006/picture">
            <wp:extent cx="2971800" cy="6670040"/>
            <wp:docPr id="2" name="Picture 2"/>
            <wp:cNvGraphicFramePr>
              <a:graphicFrameLocks noChangeAspect="1"/>
            </wp:cNvGraphicFramePr>
            <a:graphic>
              <a:graphicData uri="http://schemas.openxmlformats.org/drawingml/2006/picture">
                <pic:pic>
                  <pic:nvPicPr>
                    <pic:cNvPr id="0" name="11-routine-create.png"/>
                    <pic:cNvPicPr/>
                  </pic:nvPicPr>
                  <pic:blipFill>
                    <a:blip r:embed="rId12"/>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2. Creación de una rutina</w:t>
      </w:r>
    </w:p>
    <w:p>
      <w:pPr>
        <w:jc w:val="center"/>
      </w:pPr>
      <w:r>
        <w:rPr>
          <w:rFonts w:ascii="Aptos" w:hAnsi="Aptos" w:eastAsia="Aptos"/>
          <w:i/>
          <w:color w:val="667085"/>
          <w:sz w:val="16"/>
        </w:rPr>
        <w:t>Fuente: routine/11-routine-create.png</w:t>
      </w:r>
    </w:p>
    <w:p>
      <w:r>
        <w:br w:type="page"/>
      </w:r>
    </w:p>
    <w:p>
      <w:pPr>
        <w:pStyle w:val="Heading2"/>
        <w:spacing w:before="160" w:after="100"/>
      </w:pPr>
      <w:r>
        <w:rPr>
          <w:rFonts w:ascii="Aptos" w:hAnsi="Aptos" w:eastAsia="Aptos"/>
          <w:b/>
          <w:color w:val="10243B"/>
          <w:sz w:val="25"/>
        </w:rPr>
        <w:t>Evidencia 3. Editor de rutina</w:t>
      </w:r>
    </w:p>
    <w:p>
      <w:pPr>
        <w:spacing w:after="120" w:line="269" w:lineRule="auto"/>
      </w:pPr>
      <w:r>
        <w:rPr>
          <w:rFonts w:ascii="Aptos" w:hAnsi="Aptos" w:eastAsia="Aptos"/>
          <w:color w:val="344054"/>
          <w:sz w:val="21"/>
        </w:rPr>
        <w:t>El editor concentra la información general de la rutina, el nombre, la descripción y un resumen de días, ejercicios y estado de configuración.</w:t>
      </w:r>
    </w:p>
    <w:p>
      <w:pPr>
        <w:spacing w:after="60"/>
        <w:jc w:val="center"/>
      </w:pPr>
      <w:r>
        <w:drawing>
          <wp:inline xmlns:a="http://schemas.openxmlformats.org/drawingml/2006/main" xmlns:pic="http://schemas.openxmlformats.org/drawingml/2006/picture">
            <wp:extent cx="2971800" cy="6670040"/>
            <wp:docPr id="3" name="Picture 3"/>
            <wp:cNvGraphicFramePr>
              <a:graphicFrameLocks noChangeAspect="1"/>
            </wp:cNvGraphicFramePr>
            <a:graphic>
              <a:graphicData uri="http://schemas.openxmlformats.org/drawingml/2006/picture">
                <pic:pic>
                  <pic:nvPicPr>
                    <pic:cNvPr id="0" name="12-routine-editor-top.png"/>
                    <pic:cNvPicPr/>
                  </pic:nvPicPr>
                  <pic:blipFill>
                    <a:blip r:embed="rId13"/>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3. Editor de rutina</w:t>
      </w:r>
    </w:p>
    <w:p>
      <w:pPr>
        <w:jc w:val="center"/>
      </w:pPr>
      <w:r>
        <w:rPr>
          <w:rFonts w:ascii="Aptos" w:hAnsi="Aptos" w:eastAsia="Aptos"/>
          <w:i/>
          <w:color w:val="667085"/>
          <w:sz w:val="16"/>
        </w:rPr>
        <w:t>Fuente: routine/12-routine-editor-top.png</w:t>
      </w:r>
    </w:p>
    <w:p>
      <w:r>
        <w:br w:type="page"/>
      </w:r>
    </w:p>
    <w:p>
      <w:pPr>
        <w:pStyle w:val="Heading2"/>
        <w:spacing w:before="160" w:after="100"/>
      </w:pPr>
      <w:r>
        <w:rPr>
          <w:rFonts w:ascii="Aptos" w:hAnsi="Aptos" w:eastAsia="Aptos"/>
          <w:b/>
          <w:color w:val="10243B"/>
          <w:sz w:val="25"/>
        </w:rPr>
        <w:t>Evidencia 4. Configuración de días</w:t>
      </w:r>
    </w:p>
    <w:p>
      <w:pPr>
        <w:spacing w:after="120" w:line="269" w:lineRule="auto"/>
      </w:pPr>
      <w:r>
        <w:rPr>
          <w:rFonts w:ascii="Aptos" w:hAnsi="Aptos" w:eastAsia="Aptos"/>
          <w:color w:val="344054"/>
          <w:sz w:val="21"/>
        </w:rPr>
        <w:t>Cada tarjeta de día permite editar el nombre, elegir el día de la semana, eliminar el día y agregar ejercicios. El control de eliminación queda dentro de la tarjeta y alineado con su encabezado.</w:t>
      </w:r>
    </w:p>
    <w:p>
      <w:pPr>
        <w:spacing w:after="60"/>
        <w:jc w:val="center"/>
      </w:pPr>
      <w:r>
        <w:drawing>
          <wp:inline xmlns:a="http://schemas.openxmlformats.org/drawingml/2006/main" xmlns:pic="http://schemas.openxmlformats.org/drawingml/2006/picture">
            <wp:extent cx="2971800" cy="6670040"/>
            <wp:docPr id="4" name="Picture 4"/>
            <wp:cNvGraphicFramePr>
              <a:graphicFrameLocks noChangeAspect="1"/>
            </wp:cNvGraphicFramePr>
            <a:graphic>
              <a:graphicData uri="http://schemas.openxmlformats.org/drawingml/2006/picture">
                <pic:pic>
                  <pic:nvPicPr>
                    <pic:cNvPr id="0" name="13-routine-editor-days.png"/>
                    <pic:cNvPicPr/>
                  </pic:nvPicPr>
                  <pic:blipFill>
                    <a:blip r:embed="rId14"/>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4. Configuración de días</w:t>
      </w:r>
    </w:p>
    <w:p>
      <w:pPr>
        <w:jc w:val="center"/>
      </w:pPr>
      <w:r>
        <w:rPr>
          <w:rFonts w:ascii="Aptos" w:hAnsi="Aptos" w:eastAsia="Aptos"/>
          <w:i/>
          <w:color w:val="667085"/>
          <w:sz w:val="16"/>
        </w:rPr>
        <w:t>Fuente: routine/13-routine-editor-days.png</w:t>
      </w:r>
    </w:p>
    <w:p>
      <w:r>
        <w:br w:type="page"/>
      </w:r>
    </w:p>
    <w:p>
      <w:pPr>
        <w:pStyle w:val="Heading2"/>
        <w:spacing w:before="160" w:after="100"/>
      </w:pPr>
      <w:r>
        <w:rPr>
          <w:rFonts w:ascii="Aptos" w:hAnsi="Aptos" w:eastAsia="Aptos"/>
          <w:b/>
          <w:color w:val="10243B"/>
          <w:sz w:val="25"/>
        </w:rPr>
        <w:t>Evidencia 5. Buscador de ejercicios</w:t>
      </w:r>
    </w:p>
    <w:p>
      <w:pPr>
        <w:spacing w:after="120" w:line="269" w:lineRule="auto"/>
      </w:pPr>
      <w:r>
        <w:rPr>
          <w:rFonts w:ascii="Aptos" w:hAnsi="Aptos" w:eastAsia="Aptos"/>
          <w:color w:val="344054"/>
          <w:sz w:val="21"/>
        </w:rPr>
        <w:t>El selector filtra el catálogo por texto y muestra el grupo muscular. En la evidencia se busca Press banca antes de incorporarlo al día.</w:t>
      </w:r>
    </w:p>
    <w:p>
      <w:pPr>
        <w:spacing w:after="60"/>
        <w:jc w:val="center"/>
      </w:pPr>
      <w:r>
        <w:drawing>
          <wp:inline xmlns:a="http://schemas.openxmlformats.org/drawingml/2006/main" xmlns:pic="http://schemas.openxmlformats.org/drawingml/2006/picture">
            <wp:extent cx="2971800" cy="6670040"/>
            <wp:docPr id="5" name="Picture 5"/>
            <wp:cNvGraphicFramePr>
              <a:graphicFrameLocks noChangeAspect="1"/>
            </wp:cNvGraphicFramePr>
            <a:graphic>
              <a:graphicData uri="http://schemas.openxmlformats.org/drawingml/2006/picture">
                <pic:pic>
                  <pic:nvPicPr>
                    <pic:cNvPr id="0" name="14-routine-exercise-picker.png"/>
                    <pic:cNvPicPr/>
                  </pic:nvPicPr>
                  <pic:blipFill>
                    <a:blip r:embed="rId15"/>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5. Buscador de ejercicios</w:t>
      </w:r>
    </w:p>
    <w:p>
      <w:pPr>
        <w:jc w:val="center"/>
      </w:pPr>
      <w:r>
        <w:rPr>
          <w:rFonts w:ascii="Aptos" w:hAnsi="Aptos" w:eastAsia="Aptos"/>
          <w:i/>
          <w:color w:val="667085"/>
          <w:sz w:val="16"/>
        </w:rPr>
        <w:t>Fuente: routine/14-routine-exercise-picker.png</w:t>
      </w:r>
    </w:p>
    <w:p>
      <w:r>
        <w:br w:type="page"/>
      </w:r>
    </w:p>
    <w:p>
      <w:pPr>
        <w:pStyle w:val="Heading2"/>
        <w:spacing w:before="160" w:after="100"/>
      </w:pPr>
      <w:r>
        <w:rPr>
          <w:rFonts w:ascii="Aptos" w:hAnsi="Aptos" w:eastAsia="Aptos"/>
          <w:b/>
          <w:color w:val="10243B"/>
          <w:sz w:val="25"/>
        </w:rPr>
        <w:t>Evidencia 6. Ejercicio incorporado a la rutina</w:t>
      </w:r>
    </w:p>
    <w:p>
      <w:pPr>
        <w:spacing w:after="120" w:line="269" w:lineRule="auto"/>
      </w:pPr>
      <w:r>
        <w:rPr>
          <w:rFonts w:ascii="Aptos" w:hAnsi="Aptos" w:eastAsia="Aptos"/>
          <w:color w:val="344054"/>
          <w:sz w:val="21"/>
        </w:rPr>
        <w:t>La tarjeta del ejercicio muestra nombre, grupo muscular, acción para quitarlo y la sección de objetivo. También incluye controles de orden.</w:t>
      </w:r>
    </w:p>
    <w:p>
      <w:pPr>
        <w:spacing w:after="60"/>
        <w:jc w:val="center"/>
      </w:pPr>
      <w:r>
        <w:drawing>
          <wp:inline xmlns:a="http://schemas.openxmlformats.org/drawingml/2006/main" xmlns:pic="http://schemas.openxmlformats.org/drawingml/2006/picture">
            <wp:extent cx="2971800" cy="6670040"/>
            <wp:docPr id="6" name="Picture 6"/>
            <wp:cNvGraphicFramePr>
              <a:graphicFrameLocks noChangeAspect="1"/>
            </wp:cNvGraphicFramePr>
            <a:graphic>
              <a:graphicData uri="http://schemas.openxmlformats.org/drawingml/2006/picture">
                <pic:pic>
                  <pic:nvPicPr>
                    <pic:cNvPr id="0" name="15-routine-exercise-card.png"/>
                    <pic:cNvPicPr/>
                  </pic:nvPicPr>
                  <pic:blipFill>
                    <a:blip r:embed="rId16"/>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6. Ejercicio incorporado a la rutina</w:t>
      </w:r>
    </w:p>
    <w:p>
      <w:pPr>
        <w:jc w:val="center"/>
      </w:pPr>
      <w:r>
        <w:rPr>
          <w:rFonts w:ascii="Aptos" w:hAnsi="Aptos" w:eastAsia="Aptos"/>
          <w:i/>
          <w:color w:val="667085"/>
          <w:sz w:val="16"/>
        </w:rPr>
        <w:t>Fuente: routine/15-routine-exercise-card.png</w:t>
      </w:r>
    </w:p>
    <w:p>
      <w:r>
        <w:br w:type="page"/>
      </w:r>
    </w:p>
    <w:p>
      <w:pPr>
        <w:pStyle w:val="Heading2"/>
        <w:spacing w:before="160" w:after="100"/>
      </w:pPr>
      <w:r>
        <w:rPr>
          <w:rFonts w:ascii="Aptos" w:hAnsi="Aptos" w:eastAsia="Aptos"/>
          <w:b/>
          <w:color w:val="10243B"/>
          <w:sz w:val="25"/>
        </w:rPr>
        <w:t>Evidencia 7. Objetivos configurados</w:t>
      </w:r>
    </w:p>
    <w:p>
      <w:pPr>
        <w:spacing w:after="120" w:line="269" w:lineRule="auto"/>
      </w:pPr>
      <w:r>
        <w:rPr>
          <w:rFonts w:ascii="Aptos" w:hAnsi="Aptos" w:eastAsia="Aptos"/>
          <w:color w:val="344054"/>
          <w:sz w:val="21"/>
        </w:rPr>
        <w:t>El ejercicio queda configurado con 4 series, 8 repeticiones y 120 segundos de descanso. El resumen inferior confirma el descanso definido.</w:t>
      </w:r>
    </w:p>
    <w:p>
      <w:pPr>
        <w:spacing w:after="60"/>
        <w:jc w:val="center"/>
      </w:pPr>
      <w:r>
        <w:drawing>
          <wp:inline xmlns:a="http://schemas.openxmlformats.org/drawingml/2006/main" xmlns:pic="http://schemas.openxmlformats.org/drawingml/2006/picture">
            <wp:extent cx="2971800" cy="6670040"/>
            <wp:docPr id="7" name="Picture 7"/>
            <wp:cNvGraphicFramePr>
              <a:graphicFrameLocks noChangeAspect="1"/>
            </wp:cNvGraphicFramePr>
            <a:graphic>
              <a:graphicData uri="http://schemas.openxmlformats.org/drawingml/2006/picture">
                <pic:pic>
                  <pic:nvPicPr>
                    <pic:cNvPr id="0" name="16-routine-objectives-configured.png"/>
                    <pic:cNvPicPr/>
                  </pic:nvPicPr>
                  <pic:blipFill>
                    <a:blip r:embed="rId17"/>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7. Objetivos configurados</w:t>
      </w:r>
    </w:p>
    <w:p>
      <w:pPr>
        <w:jc w:val="center"/>
      </w:pPr>
      <w:r>
        <w:rPr>
          <w:rFonts w:ascii="Aptos" w:hAnsi="Aptos" w:eastAsia="Aptos"/>
          <w:i/>
          <w:color w:val="667085"/>
          <w:sz w:val="16"/>
        </w:rPr>
        <w:t>Fuente: routine/16-routine-objectives-configured.png</w:t>
      </w:r>
    </w:p>
    <w:p>
      <w:r>
        <w:br w:type="page"/>
      </w:r>
    </w:p>
    <w:p>
      <w:pPr>
        <w:pStyle w:val="Heading2"/>
        <w:spacing w:before="160" w:after="100"/>
      </w:pPr>
      <w:r>
        <w:rPr>
          <w:rFonts w:ascii="Aptos" w:hAnsi="Aptos" w:eastAsia="Aptos"/>
          <w:b/>
          <w:color w:val="10243B"/>
          <w:sz w:val="25"/>
        </w:rPr>
        <w:t>Evidencia 8. Sesión sin ejercicios</w:t>
      </w:r>
    </w:p>
    <w:p>
      <w:pPr>
        <w:spacing w:after="120" w:line="269" w:lineRule="auto"/>
      </w:pPr>
      <w:r>
        <w:rPr>
          <w:rFonts w:ascii="Aptos" w:hAnsi="Aptos" w:eastAsia="Aptos"/>
          <w:color w:val="344054"/>
          <w:sz w:val="21"/>
        </w:rPr>
        <w:t>El estado vacío orienta al usuario a agregar el primer ejercicio. La sesión ya muestra duración, volumen y contador de series.</w:t>
      </w:r>
    </w:p>
    <w:p>
      <w:pPr>
        <w:spacing w:after="60"/>
        <w:jc w:val="center"/>
      </w:pPr>
      <w:r>
        <w:drawing>
          <wp:inline xmlns:a="http://schemas.openxmlformats.org/drawingml/2006/main" xmlns:pic="http://schemas.openxmlformats.org/drawingml/2006/picture">
            <wp:extent cx="2971800" cy="6670040"/>
            <wp:docPr id="8" name="Picture 8"/>
            <wp:cNvGraphicFramePr>
              <a:graphicFrameLocks noChangeAspect="1"/>
            </wp:cNvGraphicFramePr>
            <a:graphic>
              <a:graphicData uri="http://schemas.openxmlformats.org/drawingml/2006/picture">
                <pic:pic>
                  <pic:nvPicPr>
                    <pic:cNvPr id="0" name="05-training-empty.png"/>
                    <pic:cNvPicPr/>
                  </pic:nvPicPr>
                  <pic:blipFill>
                    <a:blip r:embed="rId18"/>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8. Sesión sin ejercicios</w:t>
      </w:r>
    </w:p>
    <w:p>
      <w:pPr>
        <w:jc w:val="center"/>
      </w:pPr>
      <w:r>
        <w:rPr>
          <w:rFonts w:ascii="Aptos" w:hAnsi="Aptos" w:eastAsia="Aptos"/>
          <w:i/>
          <w:color w:val="667085"/>
          <w:sz w:val="16"/>
        </w:rPr>
        <w:t>Fuente: training/05-training-empty.png</w:t>
      </w:r>
    </w:p>
    <w:p>
      <w:r>
        <w:br w:type="page"/>
      </w:r>
    </w:p>
    <w:p>
      <w:pPr>
        <w:pStyle w:val="Heading2"/>
        <w:spacing w:before="160" w:after="100"/>
      </w:pPr>
      <w:r>
        <w:rPr>
          <w:rFonts w:ascii="Aptos" w:hAnsi="Aptos" w:eastAsia="Aptos"/>
          <w:b/>
          <w:color w:val="10243B"/>
          <w:sz w:val="25"/>
        </w:rPr>
        <w:t>Evidencia 9. Selector de ejercicios durante la sesión</w:t>
      </w:r>
    </w:p>
    <w:p>
      <w:pPr>
        <w:spacing w:after="120" w:line="269" w:lineRule="auto"/>
      </w:pPr>
      <w:r>
        <w:rPr>
          <w:rFonts w:ascii="Aptos" w:hAnsi="Aptos" w:eastAsia="Aptos"/>
          <w:color w:val="344054"/>
          <w:sz w:val="21"/>
        </w:rPr>
        <w:t>El mismo catálogo se puede utilizar durante un entreno rápido. Se muestran ejercicios con su grupo muscular para facilitar la elección.</w:t>
      </w:r>
    </w:p>
    <w:p>
      <w:pPr>
        <w:spacing w:after="60"/>
        <w:jc w:val="center"/>
      </w:pPr>
      <w:r>
        <w:drawing>
          <wp:inline xmlns:a="http://schemas.openxmlformats.org/drawingml/2006/main" xmlns:pic="http://schemas.openxmlformats.org/drawingml/2006/picture">
            <wp:extent cx="2971800" cy="6670040"/>
            <wp:docPr id="9" name="Picture 9"/>
            <wp:cNvGraphicFramePr>
              <a:graphicFrameLocks noChangeAspect="1"/>
            </wp:cNvGraphicFramePr>
            <a:graphic>
              <a:graphicData uri="http://schemas.openxmlformats.org/drawingml/2006/picture">
                <pic:pic>
                  <pic:nvPicPr>
                    <pic:cNvPr id="0" name="06-exercise-picker.png"/>
                    <pic:cNvPicPr/>
                  </pic:nvPicPr>
                  <pic:blipFill>
                    <a:blip r:embed="rId19"/>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9. Selector de ejercicios durante la sesión</w:t>
      </w:r>
    </w:p>
    <w:p>
      <w:pPr>
        <w:jc w:val="center"/>
      </w:pPr>
      <w:r>
        <w:rPr>
          <w:rFonts w:ascii="Aptos" w:hAnsi="Aptos" w:eastAsia="Aptos"/>
          <w:i/>
          <w:color w:val="667085"/>
          <w:sz w:val="16"/>
        </w:rPr>
        <w:t>Fuente: training/06-exercise-picker.png</w:t>
      </w:r>
    </w:p>
    <w:p>
      <w:r>
        <w:br w:type="page"/>
      </w:r>
    </w:p>
    <w:p>
      <w:pPr>
        <w:pStyle w:val="Heading2"/>
        <w:spacing w:before="160" w:after="100"/>
      </w:pPr>
      <w:r>
        <w:rPr>
          <w:rFonts w:ascii="Aptos" w:hAnsi="Aptos" w:eastAsia="Aptos"/>
          <w:b/>
          <w:color w:val="10243B"/>
          <w:sz w:val="25"/>
        </w:rPr>
        <w:t>Evidencia 10. Ejercicio activo en la sesión</w:t>
      </w:r>
    </w:p>
    <w:p>
      <w:pPr>
        <w:spacing w:after="120" w:line="269" w:lineRule="auto"/>
      </w:pPr>
      <w:r>
        <w:rPr>
          <w:rFonts w:ascii="Aptos" w:hAnsi="Aptos" w:eastAsia="Aptos"/>
          <w:color w:val="344054"/>
          <w:sz w:val="21"/>
        </w:rPr>
        <w:t>Una vez seleccionado el ejercicio, la sesión presenta la tarjeta de trabajo, descanso, tabla de series y acción Agregar serie.</w:t>
      </w:r>
    </w:p>
    <w:p>
      <w:pPr>
        <w:spacing w:after="60"/>
        <w:jc w:val="center"/>
      </w:pPr>
      <w:r>
        <w:drawing>
          <wp:inline xmlns:a="http://schemas.openxmlformats.org/drawingml/2006/main" xmlns:pic="http://schemas.openxmlformats.org/drawingml/2006/picture">
            <wp:extent cx="2971800" cy="6670040"/>
            <wp:docPr id="10" name="Picture 10"/>
            <wp:cNvGraphicFramePr>
              <a:graphicFrameLocks noChangeAspect="1"/>
            </wp:cNvGraphicFramePr>
            <a:graphic>
              <a:graphicData uri="http://schemas.openxmlformats.org/drawingml/2006/picture">
                <pic:pic>
                  <pic:nvPicPr>
                    <pic:cNvPr id="0" name="07-training-exercise.png"/>
                    <pic:cNvPicPr/>
                  </pic:nvPicPr>
                  <pic:blipFill>
                    <a:blip r:embed="rId20"/>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10. Ejercicio activo en la sesión</w:t>
      </w:r>
    </w:p>
    <w:p>
      <w:pPr>
        <w:jc w:val="center"/>
      </w:pPr>
      <w:r>
        <w:rPr>
          <w:rFonts w:ascii="Aptos" w:hAnsi="Aptos" w:eastAsia="Aptos"/>
          <w:i/>
          <w:color w:val="667085"/>
          <w:sz w:val="16"/>
        </w:rPr>
        <w:t>Fuente: training/07-training-exercise.png</w:t>
      </w:r>
    </w:p>
    <w:p>
      <w:r>
        <w:br w:type="page"/>
      </w:r>
    </w:p>
    <w:p>
      <w:pPr>
        <w:pStyle w:val="Heading2"/>
        <w:spacing w:before="160" w:after="100"/>
      </w:pPr>
      <w:r>
        <w:rPr>
          <w:rFonts w:ascii="Aptos" w:hAnsi="Aptos" w:eastAsia="Aptos"/>
          <w:b/>
          <w:color w:val="10243B"/>
          <w:sz w:val="25"/>
        </w:rPr>
        <w:t>Evidencia 11. Captura de una serie</w:t>
      </w:r>
    </w:p>
    <w:p>
      <w:pPr>
        <w:spacing w:after="120" w:line="269" w:lineRule="auto"/>
      </w:pPr>
      <w:r>
        <w:rPr>
          <w:rFonts w:ascii="Aptos" w:hAnsi="Aptos" w:eastAsia="Aptos"/>
          <w:color w:val="344054"/>
          <w:sz w:val="21"/>
        </w:rPr>
        <w:t>Al pulsar Agregar serie se abre una fila pendiente con campos para kg y repeticiones y un botón de confirmación. La fila aún no cuenta como serie guardada.</w:t>
      </w:r>
    </w:p>
    <w:p>
      <w:pPr>
        <w:spacing w:after="60"/>
        <w:jc w:val="center"/>
      </w:pPr>
      <w:r>
        <w:drawing>
          <wp:inline xmlns:a="http://schemas.openxmlformats.org/drawingml/2006/main" xmlns:pic="http://schemas.openxmlformats.org/drawingml/2006/picture">
            <wp:extent cx="2971800" cy="6670040"/>
            <wp:docPr id="11" name="Picture 11"/>
            <wp:cNvGraphicFramePr>
              <a:graphicFrameLocks noChangeAspect="1"/>
            </wp:cNvGraphicFramePr>
            <a:graphic>
              <a:graphicData uri="http://schemas.openxmlformats.org/drawingml/2006/picture">
                <pic:pic>
                  <pic:nvPicPr>
                    <pic:cNvPr id="0" name="08-training-add-set.png"/>
                    <pic:cNvPicPr/>
                  </pic:nvPicPr>
                  <pic:blipFill>
                    <a:blip r:embed="rId21"/>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11. Captura de una serie</w:t>
      </w:r>
    </w:p>
    <w:p>
      <w:pPr>
        <w:jc w:val="center"/>
      </w:pPr>
      <w:r>
        <w:rPr>
          <w:rFonts w:ascii="Aptos" w:hAnsi="Aptos" w:eastAsia="Aptos"/>
          <w:i/>
          <w:color w:val="667085"/>
          <w:sz w:val="16"/>
        </w:rPr>
        <w:t>Fuente: training/08-training-add-set.png</w:t>
      </w:r>
    </w:p>
    <w:p>
      <w:r>
        <w:br w:type="page"/>
      </w:r>
    </w:p>
    <w:p>
      <w:pPr>
        <w:pStyle w:val="Heading2"/>
        <w:spacing w:before="160" w:after="100"/>
      </w:pPr>
      <w:r>
        <w:rPr>
          <w:rFonts w:ascii="Aptos" w:hAnsi="Aptos" w:eastAsia="Aptos"/>
          <w:b/>
          <w:color w:val="10243B"/>
          <w:sz w:val="25"/>
        </w:rPr>
        <w:t>Evidencia 12. Serie registrada</w:t>
      </w:r>
    </w:p>
    <w:p>
      <w:pPr>
        <w:spacing w:after="120" w:line="269" w:lineRule="auto"/>
      </w:pPr>
      <w:r>
        <w:rPr>
          <w:rFonts w:ascii="Aptos" w:hAnsi="Aptos" w:eastAsia="Aptos"/>
          <w:color w:val="344054"/>
          <w:sz w:val="21"/>
        </w:rPr>
        <w:t>Después de guardar, la fila pendiente desaparece y queda una serie confirmada. El contador pasa a 1 y el volumen se actualiza a 640 kg para 80 kg × 8 repeticiones.</w:t>
      </w:r>
    </w:p>
    <w:p>
      <w:pPr>
        <w:spacing w:after="60"/>
        <w:jc w:val="center"/>
      </w:pPr>
      <w:r>
        <w:drawing>
          <wp:inline xmlns:a="http://schemas.openxmlformats.org/drawingml/2006/main" xmlns:pic="http://schemas.openxmlformats.org/drawingml/2006/picture">
            <wp:extent cx="2971800" cy="6670040"/>
            <wp:docPr id="12" name="Picture 12"/>
            <wp:cNvGraphicFramePr>
              <a:graphicFrameLocks noChangeAspect="1"/>
            </wp:cNvGraphicFramePr>
            <a:graphic>
              <a:graphicData uri="http://schemas.openxmlformats.org/drawingml/2006/picture">
                <pic:pic>
                  <pic:nvPicPr>
                    <pic:cNvPr id="0" name="09-training-set-saved.png"/>
                    <pic:cNvPicPr/>
                  </pic:nvPicPr>
                  <pic:blipFill>
                    <a:blip r:embed="rId22"/>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12. Serie registrada</w:t>
      </w:r>
    </w:p>
    <w:p>
      <w:pPr>
        <w:jc w:val="center"/>
      </w:pPr>
      <w:r>
        <w:rPr>
          <w:rFonts w:ascii="Aptos" w:hAnsi="Aptos" w:eastAsia="Aptos"/>
          <w:i/>
          <w:color w:val="667085"/>
          <w:sz w:val="16"/>
        </w:rPr>
        <w:t>Fuente: training/09-training-set-saved.png</w:t>
      </w:r>
    </w:p>
    <w:p>
      <w:pPr>
        <w:pStyle w:val="Heading1"/>
        <w:spacing w:before="240" w:after="100"/>
      </w:pPr>
      <w:r>
        <w:rPr>
          <w:rFonts w:ascii="Aptos" w:hAnsi="Aptos" w:eastAsia="Aptos"/>
          <w:b/>
          <w:color w:val="10243B"/>
          <w:sz w:val="32"/>
        </w:rPr>
        <w:t>8. Conclusiones y próximos pasos</w:t>
      </w:r>
    </w:p>
    <w:p>
      <w:pPr>
        <w:spacing w:after="120" w:line="269" w:lineRule="auto"/>
      </w:pPr>
      <w:r>
        <w:rPr>
          <w:rFonts w:ascii="Aptos" w:hAnsi="Aptos" w:eastAsia="Aptos"/>
          <w:color w:val="344054"/>
          <w:sz w:val="21"/>
        </w:rPr>
        <w:t>La Etapa 4 entrega una funcionalidad coherente entre planificación y ejecución: los ejercicios configurados en una rutina se convierten en una guía para la sesión, mientras que los sets registrados generan métricas observables de volumen y progreso.</w:t>
      </w:r>
    </w:p>
    <w:p>
      <w:pPr>
        <w:spacing w:after="120" w:line="269" w:lineRule="auto"/>
      </w:pPr>
      <w:r>
        <w:rPr>
          <w:rFonts w:ascii="Aptos" w:hAnsi="Aptos" w:eastAsia="Aptos"/>
          <w:color w:val="344054"/>
          <w:sz w:val="21"/>
        </w:rPr>
        <w:t>Desde el punto de vista del usuario, el flujo principal está cubierto: crear una rutina, organizar días, seleccionar ejercicios, definir objetivos, registrar series y conservar el resultado. La separación entre catálogo, configuración de rutina y registro de sesión permite reutilizar ejercicios sin perder los objetivos propios de cada rutina.</w:t>
      </w:r>
    </w:p>
    <w:p>
      <w:pPr>
        <w:pStyle w:val="Heading2"/>
        <w:spacing w:before="160" w:after="100"/>
      </w:pPr>
      <w:r>
        <w:rPr>
          <w:rFonts w:ascii="Aptos" w:hAnsi="Aptos" w:eastAsia="Aptos"/>
          <w:b/>
          <w:color w:val="10243B"/>
          <w:sz w:val="25"/>
        </w:rPr>
        <w:t>Próximos pasos recomendados</w:t>
      </w:r>
    </w:p>
    <w:p>
      <w:pPr>
        <w:pStyle w:val="ListBullet"/>
        <w:spacing w:after="60"/>
        <w:ind w:left="360"/>
      </w:pPr>
      <w:r>
        <w:rPr>
          <w:rFonts w:ascii="Aptos" w:hAnsi="Aptos" w:eastAsia="Aptos"/>
          <w:color w:val="344054"/>
          <w:sz w:val="20"/>
        </w:rPr>
        <w:t>Repetir el flujo en dispositivos físicos Android e iOS con perfiles QA.</w:t>
      </w:r>
    </w:p>
    <w:p>
      <w:pPr>
        <w:pStyle w:val="ListBullet"/>
        <w:spacing w:after="60"/>
        <w:ind w:left="360"/>
      </w:pPr>
      <w:r>
        <w:rPr>
          <w:rFonts w:ascii="Aptos" w:hAnsi="Aptos" w:eastAsia="Aptos"/>
          <w:color w:val="344054"/>
          <w:sz w:val="20"/>
        </w:rPr>
        <w:t>Validar pérdida y recuperación de conectividad durante una sesión real.</w:t>
      </w:r>
    </w:p>
    <w:p>
      <w:pPr>
        <w:pStyle w:val="ListBullet"/>
        <w:spacing w:after="60"/>
        <w:ind w:left="360"/>
      </w:pPr>
      <w:r>
        <w:rPr>
          <w:rFonts w:ascii="Aptos" w:hAnsi="Aptos" w:eastAsia="Aptos"/>
          <w:color w:val="344054"/>
          <w:sz w:val="20"/>
        </w:rPr>
        <w:t>Confirmar la migración de base de datos en staging como parte del cierre operativo.</w:t>
      </w:r>
    </w:p>
    <w:p>
      <w:pPr>
        <w:pStyle w:val="ListBullet"/>
        <w:spacing w:after="60"/>
        <w:ind w:left="360"/>
      </w:pPr>
      <w:r>
        <w:rPr>
          <w:rFonts w:ascii="Aptos" w:hAnsi="Aptos" w:eastAsia="Aptos"/>
          <w:color w:val="344054"/>
          <w:sz w:val="20"/>
        </w:rPr>
        <w:t>Evaluar fases futuras de coach, ranking de gimnasio y gamificación, identificadas en items.md.</w:t>
      </w:r>
    </w:p>
    <w:p>
      <w:r>
        <w:br w:type="page"/>
      </w:r>
    </w:p>
    <w:p>
      <w:pPr>
        <w:pStyle w:val="Heading1"/>
        <w:spacing w:before="240" w:after="100"/>
      </w:pPr>
      <w:r>
        <w:rPr>
          <w:rFonts w:ascii="Aptos" w:hAnsi="Aptos" w:eastAsia="Aptos"/>
          <w:b/>
          <w:color w:val="10243B"/>
          <w:sz w:val="32"/>
        </w:rPr>
        <w:t>Anexo A. Evidencias de acceso y contexto</w:t>
      </w:r>
    </w:p>
    <w:p>
      <w:pPr>
        <w:spacing w:after="120" w:line="269" w:lineRule="auto"/>
      </w:pPr>
      <w:r>
        <w:rPr>
          <w:rFonts w:ascii="Aptos" w:hAnsi="Aptos" w:eastAsia="Aptos"/>
          <w:color w:val="344054"/>
          <w:sz w:val="21"/>
        </w:rPr>
        <w:t>Estas capturas no son el foco principal del informe, pero documentan el contexto de acceso necesario para llegar a los flujos de ejercicios y rutinas.</w:t>
      </w:r>
    </w:p>
    <w:p>
      <w:r>
        <w:br w:type="page"/>
      </w:r>
    </w:p>
    <w:p>
      <w:pPr>
        <w:pStyle w:val="Heading2"/>
        <w:spacing w:before="160" w:after="100"/>
      </w:pPr>
      <w:r>
        <w:rPr>
          <w:rFonts w:ascii="Aptos" w:hAnsi="Aptos" w:eastAsia="Aptos"/>
          <w:b/>
          <w:color w:val="10243B"/>
          <w:sz w:val="25"/>
        </w:rPr>
        <w:t>Evidencia 13. Inicio de sesión</w:t>
      </w:r>
    </w:p>
    <w:p>
      <w:pPr>
        <w:spacing w:after="120" w:line="269" w:lineRule="auto"/>
      </w:pPr>
      <w:r>
        <w:rPr>
          <w:rFonts w:ascii="Aptos" w:hAnsi="Aptos" w:eastAsia="Aptos"/>
          <w:color w:val="344054"/>
          <w:sz w:val="21"/>
        </w:rPr>
        <w:t>Punto de entrada del perfil QA.</w:t>
      </w:r>
    </w:p>
    <w:p>
      <w:pPr>
        <w:spacing w:after="60"/>
        <w:jc w:val="center"/>
      </w:pPr>
      <w:r>
        <w:drawing>
          <wp:inline xmlns:a="http://schemas.openxmlformats.org/drawingml/2006/main" xmlns:pic="http://schemas.openxmlformats.org/drawingml/2006/picture">
            <wp:extent cx="2971800" cy="6670040"/>
            <wp:docPr id="13" name="Picture 13"/>
            <wp:cNvGraphicFramePr>
              <a:graphicFrameLocks noChangeAspect="1"/>
            </wp:cNvGraphicFramePr>
            <a:graphic>
              <a:graphicData uri="http://schemas.openxmlformats.org/drawingml/2006/picture">
                <pic:pic>
                  <pic:nvPicPr>
                    <pic:cNvPr id="0" name="01-login.png"/>
                    <pic:cNvPicPr/>
                  </pic:nvPicPr>
                  <pic:blipFill>
                    <a:blip r:embed="rId23"/>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13. Inicio de sesión</w:t>
      </w:r>
    </w:p>
    <w:p>
      <w:pPr>
        <w:jc w:val="center"/>
      </w:pPr>
      <w:r>
        <w:rPr>
          <w:rFonts w:ascii="Aptos" w:hAnsi="Aptos" w:eastAsia="Aptos"/>
          <w:i/>
          <w:color w:val="667085"/>
          <w:sz w:val="16"/>
        </w:rPr>
        <w:t>Fuente: auth-onboarding/01-login.png</w:t>
      </w:r>
    </w:p>
    <w:p>
      <w:r>
        <w:br w:type="page"/>
      </w:r>
    </w:p>
    <w:p>
      <w:pPr>
        <w:pStyle w:val="Heading2"/>
        <w:spacing w:before="160" w:after="100"/>
      </w:pPr>
      <w:r>
        <w:rPr>
          <w:rFonts w:ascii="Aptos" w:hAnsi="Aptos" w:eastAsia="Aptos"/>
          <w:b/>
          <w:color w:val="10243B"/>
          <w:sz w:val="25"/>
        </w:rPr>
        <w:t>Evidencia 14. Registro</w:t>
      </w:r>
    </w:p>
    <w:p>
      <w:pPr>
        <w:spacing w:after="120" w:line="269" w:lineRule="auto"/>
      </w:pPr>
      <w:r>
        <w:rPr>
          <w:rFonts w:ascii="Aptos" w:hAnsi="Aptos" w:eastAsia="Aptos"/>
          <w:color w:val="344054"/>
          <w:sz w:val="21"/>
        </w:rPr>
        <w:t>Creación de una cuenta de prueba para staging.</w:t>
      </w:r>
    </w:p>
    <w:p>
      <w:pPr>
        <w:spacing w:after="60"/>
        <w:jc w:val="center"/>
      </w:pPr>
      <w:r>
        <w:drawing>
          <wp:inline xmlns:a="http://schemas.openxmlformats.org/drawingml/2006/main" xmlns:pic="http://schemas.openxmlformats.org/drawingml/2006/picture">
            <wp:extent cx="2971800" cy="6670040"/>
            <wp:docPr id="14" name="Picture 14"/>
            <wp:cNvGraphicFramePr>
              <a:graphicFrameLocks noChangeAspect="1"/>
            </wp:cNvGraphicFramePr>
            <a:graphic>
              <a:graphicData uri="http://schemas.openxmlformats.org/drawingml/2006/picture">
                <pic:pic>
                  <pic:nvPicPr>
                    <pic:cNvPr id="0" name="02-registration.png"/>
                    <pic:cNvPicPr/>
                  </pic:nvPicPr>
                  <pic:blipFill>
                    <a:blip r:embed="rId24"/>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14. Registro</w:t>
      </w:r>
    </w:p>
    <w:p>
      <w:pPr>
        <w:jc w:val="center"/>
      </w:pPr>
      <w:r>
        <w:rPr>
          <w:rFonts w:ascii="Aptos" w:hAnsi="Aptos" w:eastAsia="Aptos"/>
          <w:i/>
          <w:color w:val="667085"/>
          <w:sz w:val="16"/>
        </w:rPr>
        <w:t>Fuente: auth-onboarding/02-registration.png</w:t>
      </w:r>
    </w:p>
    <w:p>
      <w:r>
        <w:br w:type="page"/>
      </w:r>
    </w:p>
    <w:p>
      <w:pPr>
        <w:pStyle w:val="Heading2"/>
        <w:spacing w:before="160" w:after="100"/>
      </w:pPr>
      <w:r>
        <w:rPr>
          <w:rFonts w:ascii="Aptos" w:hAnsi="Aptos" w:eastAsia="Aptos"/>
          <w:b/>
          <w:color w:val="10243B"/>
          <w:sz w:val="25"/>
        </w:rPr>
        <w:t>Evidencia 15. Configuración inicial del atleta</w:t>
      </w:r>
    </w:p>
    <w:p>
      <w:pPr>
        <w:spacing w:after="120" w:line="269" w:lineRule="auto"/>
      </w:pPr>
      <w:r>
        <w:rPr>
          <w:rFonts w:ascii="Aptos" w:hAnsi="Aptos" w:eastAsia="Aptos"/>
          <w:color w:val="344054"/>
          <w:sz w:val="21"/>
        </w:rPr>
        <w:t>Datos mínimos necesarios antes de entrar al flujo principal.</w:t>
      </w:r>
    </w:p>
    <w:p>
      <w:pPr>
        <w:spacing w:after="60"/>
        <w:jc w:val="center"/>
      </w:pPr>
      <w:r>
        <w:drawing>
          <wp:inline xmlns:a="http://schemas.openxmlformats.org/drawingml/2006/main" xmlns:pic="http://schemas.openxmlformats.org/drawingml/2006/picture">
            <wp:extent cx="2971800" cy="6670040"/>
            <wp:docPr id="15" name="Picture 15"/>
            <wp:cNvGraphicFramePr>
              <a:graphicFrameLocks noChangeAspect="1"/>
            </wp:cNvGraphicFramePr>
            <a:graphic>
              <a:graphicData uri="http://schemas.openxmlformats.org/drawingml/2006/picture">
                <pic:pic>
                  <pic:nvPicPr>
                    <pic:cNvPr id="0" name="03-onboarding.png"/>
                    <pic:cNvPicPr/>
                  </pic:nvPicPr>
                  <pic:blipFill>
                    <a:blip r:embed="rId25"/>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15. Configuración inicial del atleta</w:t>
      </w:r>
    </w:p>
    <w:p>
      <w:pPr>
        <w:jc w:val="center"/>
      </w:pPr>
      <w:r>
        <w:rPr>
          <w:rFonts w:ascii="Aptos" w:hAnsi="Aptos" w:eastAsia="Aptos"/>
          <w:i/>
          <w:color w:val="667085"/>
          <w:sz w:val="16"/>
        </w:rPr>
        <w:t>Fuente: auth-onboarding/03-onboarding.png</w:t>
      </w:r>
    </w:p>
    <w:p>
      <w:r>
        <w:br w:type="page"/>
      </w:r>
    </w:p>
    <w:p>
      <w:pPr>
        <w:pStyle w:val="Heading2"/>
        <w:spacing w:before="160" w:after="100"/>
      </w:pPr>
      <w:r>
        <w:rPr>
          <w:rFonts w:ascii="Aptos" w:hAnsi="Aptos" w:eastAsia="Aptos"/>
          <w:b/>
          <w:color w:val="10243B"/>
          <w:sz w:val="25"/>
        </w:rPr>
        <w:t>Evidencia 16. Home posterior al onboarding</w:t>
      </w:r>
    </w:p>
    <w:p>
      <w:pPr>
        <w:spacing w:after="120" w:line="269" w:lineRule="auto"/>
      </w:pPr>
      <w:r>
        <w:rPr>
          <w:rFonts w:ascii="Aptos" w:hAnsi="Aptos" w:eastAsia="Aptos"/>
          <w:color w:val="344054"/>
          <w:sz w:val="21"/>
        </w:rPr>
        <w:t>Pantalla desde la que se accede al entrenamiento y al historial.</w:t>
      </w:r>
    </w:p>
    <w:p>
      <w:pPr>
        <w:spacing w:after="60"/>
        <w:jc w:val="center"/>
      </w:pPr>
      <w:r>
        <w:drawing>
          <wp:inline xmlns:a="http://schemas.openxmlformats.org/drawingml/2006/main" xmlns:pic="http://schemas.openxmlformats.org/drawingml/2006/picture">
            <wp:extent cx="2971800" cy="6670040"/>
            <wp:docPr id="16" name="Picture 16"/>
            <wp:cNvGraphicFramePr>
              <a:graphicFrameLocks noChangeAspect="1"/>
            </wp:cNvGraphicFramePr>
            <a:graphic>
              <a:graphicData uri="http://schemas.openxmlformats.org/drawingml/2006/picture">
                <pic:pic>
                  <pic:nvPicPr>
                    <pic:cNvPr id="0" name="04-home-after-onboarding.png"/>
                    <pic:cNvPicPr/>
                  </pic:nvPicPr>
                  <pic:blipFill>
                    <a:blip r:embed="rId26"/>
                    <a:stretch>
                      <a:fillRect/>
                    </a:stretch>
                  </pic:blipFill>
                  <pic:spPr>
                    <a:xfrm>
                      <a:off x="0" y="0"/>
                      <a:ext cx="2971800" cy="6670040"/>
                    </a:xfrm>
                    <a:prstGeom prst="rect"/>
                  </pic:spPr>
                </pic:pic>
              </a:graphicData>
            </a:graphic>
          </wp:inline>
        </w:drawing>
      </w:r>
    </w:p>
    <w:p>
      <w:pPr>
        <w:spacing w:after="40"/>
        <w:jc w:val="center"/>
      </w:pPr>
      <w:r>
        <w:rPr>
          <w:rFonts w:ascii="Aptos" w:hAnsi="Aptos" w:eastAsia="Aptos"/>
          <w:b/>
          <w:color w:val="667085"/>
          <w:sz w:val="18"/>
        </w:rPr>
        <w:t>Figura 16. Home posterior al onboarding</w:t>
      </w:r>
    </w:p>
    <w:p>
      <w:pPr>
        <w:jc w:val="center"/>
      </w:pPr>
      <w:r>
        <w:rPr>
          <w:rFonts w:ascii="Aptos" w:hAnsi="Aptos" w:eastAsia="Aptos"/>
          <w:i/>
          <w:color w:val="667085"/>
          <w:sz w:val="16"/>
        </w:rPr>
        <w:t>Fuente: auth-onboarding/04-home-after-onboarding.png</w:t>
      </w:r>
    </w:p>
    <w:p>
      <w:pPr>
        <w:pStyle w:val="Heading1"/>
        <w:spacing w:before="240" w:after="100"/>
      </w:pPr>
      <w:r>
        <w:rPr>
          <w:rFonts w:ascii="Aptos" w:hAnsi="Aptos" w:eastAsia="Aptos"/>
          <w:b/>
          <w:color w:val="10243B"/>
          <w:sz w:val="32"/>
        </w:rPr>
        <w:t>Fuentes y trazabilidad</w:t>
      </w:r>
    </w:p>
    <w:p>
      <w:pPr>
        <w:spacing w:after="120" w:line="269" w:lineRule="auto"/>
      </w:pPr>
      <w:r>
        <w:rPr>
          <w:rFonts w:ascii="Aptos" w:hAnsi="Aptos" w:eastAsia="Aptos"/>
          <w:color w:val="344054"/>
          <w:sz w:val="21"/>
        </w:rPr>
        <w:t>El contenido funcional se consolidó a partir de los entregables de la Etapa 4 y de la evidencia QA generada para la aplicación móvil.</w:t>
      </w:r>
    </w:p>
    <w:p>
      <w:pPr>
        <w:pStyle w:val="ListBullet"/>
        <w:spacing w:after="60"/>
        <w:ind w:left="360"/>
      </w:pPr>
      <w:r>
        <w:rPr>
          <w:rFonts w:ascii="Aptos" w:hAnsi="Aptos" w:eastAsia="Aptos"/>
          <w:color w:val="344054"/>
          <w:sz w:val="20"/>
        </w:rPr>
        <w:t>01-especificacion-tecnica.md — alcance, API, persistencia y funcionamiento offline.</w:t>
      </w:r>
    </w:p>
    <w:p>
      <w:pPr>
        <w:pStyle w:val="ListBullet"/>
        <w:spacing w:after="60"/>
        <w:ind w:left="360"/>
      </w:pPr>
      <w:r>
        <w:rPr>
          <w:rFonts w:ascii="Aptos" w:hAnsi="Aptos" w:eastAsia="Aptos"/>
          <w:color w:val="344054"/>
          <w:sz w:val="20"/>
        </w:rPr>
        <w:t>02-resumen-para-usuario.md — capacidades disponibles para el usuario.</w:t>
      </w:r>
    </w:p>
    <w:p>
      <w:pPr>
        <w:pStyle w:val="ListBullet"/>
        <w:spacing w:after="60"/>
        <w:ind w:left="360"/>
      </w:pPr>
      <w:r>
        <w:rPr>
          <w:rFonts w:ascii="Aptos" w:hAnsi="Aptos" w:eastAsia="Aptos"/>
          <w:color w:val="344054"/>
          <w:sz w:val="20"/>
        </w:rPr>
        <w:t>items.md — foco funcional de la etapa y líneas de evolución.</w:t>
      </w:r>
    </w:p>
    <w:p>
      <w:pPr>
        <w:pStyle w:val="ListBullet"/>
        <w:spacing w:after="60"/>
        <w:ind w:left="360"/>
      </w:pPr>
      <w:r>
        <w:rPr>
          <w:rFonts w:ascii="Aptos" w:hAnsi="Aptos" w:eastAsia="Aptos"/>
          <w:color w:val="344054"/>
          <w:sz w:val="20"/>
        </w:rPr>
        <w:t>screenshots/qa-2026-10-27/ — capturas tomadas en staging con APK QA sobre Pixel 10 (emulator-5554).</w:t>
      </w:r>
    </w:p>
    <w:sectPr w:rsidR="00FC693F" w:rsidRPr="0006063C" w:rsidSect="00034616">
      <w:headerReference w:type="default" r:id="rId9"/>
      <w:footerReference w:type="default" r:id="rId10"/>
      <w:pgSz w:w="11909" w:h="16834"/>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Página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eastAsia="Aptos"/>
        <w:b/>
        <w:color w:val="0DB9C7"/>
        <w:sz w:val="16"/>
      </w:rPr>
      <w:t>OLYMPX  /  ETAPA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024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024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024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funcional de ejercicios y rutinas — Etapa 4</dc:title>
  <dc:subject>Rutinas, ejercicios y registro de entrenamiento</dc:subject>
  <dc:creator>Equipo de desarrollo OlympX</dc:creator>
  <cp:keywords>OlympX, ejercicios, rutinas, entrenamiento, QA, Etapa 4</cp:keywords>
  <dc:description>generated by python-docx</dc:description>
  <cp:lastModifiedBy/>
  <cp:revision>1</cp:revision>
  <dcterms:created xsi:type="dcterms:W3CDTF">2013-12-23T23:15:00Z</dcterms:created>
  <dcterms:modified xsi:type="dcterms:W3CDTF">2013-12-23T23:15:00Z</dcterms:modified>
  <cp:category/>
</cp:coreProperties>
</file>