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39" w:rsidRDefault="00EA0FA1">
      <w:pPr>
        <w:rPr>
          <w:b/>
          <w:sz w:val="32"/>
          <w:szCs w:val="32"/>
          <w:u w:val="single"/>
        </w:rPr>
      </w:pPr>
      <w:r w:rsidRPr="00EA0FA1">
        <w:rPr>
          <w:b/>
          <w:sz w:val="32"/>
          <w:szCs w:val="32"/>
          <w:u w:val="single"/>
        </w:rPr>
        <w:t>UI Principles:</w:t>
      </w:r>
    </w:p>
    <w:p w:rsidR="002F5720" w:rsidRPr="002F5720" w:rsidRDefault="00EA0FA1" w:rsidP="00E23A69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2F5720">
        <w:rPr>
          <w:rFonts w:cstheme="minorHAnsi"/>
        </w:rPr>
        <w:t>What is a User Interface?</w:t>
      </w:r>
    </w:p>
    <w:p w:rsidR="002F5720" w:rsidRPr="002F5720" w:rsidRDefault="002F5720" w:rsidP="002F5720">
      <w:pPr>
        <w:pStyle w:val="ListParagraph"/>
        <w:ind w:left="360"/>
        <w:rPr>
          <w:rFonts w:cstheme="minorHAnsi"/>
          <w:color w:val="222222"/>
          <w:shd w:val="clear" w:color="auto" w:fill="FFFFFF"/>
        </w:rPr>
      </w:pPr>
    </w:p>
    <w:p w:rsidR="00EA0FA1" w:rsidRDefault="00EA0FA1" w:rsidP="002F5720">
      <w:pPr>
        <w:pStyle w:val="ListParagraph"/>
        <w:ind w:left="360"/>
        <w:rPr>
          <w:rFonts w:cstheme="minorHAnsi"/>
          <w:color w:val="222222"/>
          <w:shd w:val="clear" w:color="auto" w:fill="FFFFFF"/>
        </w:rPr>
      </w:pPr>
      <w:r w:rsidRPr="002F5720">
        <w:rPr>
          <w:rFonts w:cstheme="minorHAnsi"/>
          <w:color w:val="222222"/>
          <w:shd w:val="clear" w:color="auto" w:fill="FFFFFF"/>
        </w:rPr>
        <w:t>T</w:t>
      </w:r>
      <w:r w:rsidRPr="002F5720">
        <w:rPr>
          <w:rFonts w:cstheme="minorHAnsi"/>
          <w:color w:val="222222"/>
          <w:shd w:val="clear" w:color="auto" w:fill="FFFFFF"/>
        </w:rPr>
        <w:t>he means by which the user and a computer system interact, in particular the use of input devices and software.</w:t>
      </w:r>
    </w:p>
    <w:p w:rsidR="00581FCF" w:rsidRPr="002F5720" w:rsidRDefault="00581FCF" w:rsidP="002F5720">
      <w:pPr>
        <w:pStyle w:val="ListParagraph"/>
        <w:ind w:left="360"/>
        <w:rPr>
          <w:rFonts w:cstheme="minorHAnsi"/>
          <w:color w:val="222222"/>
          <w:shd w:val="clear" w:color="auto" w:fill="FFFFFF"/>
        </w:rPr>
      </w:pPr>
    </w:p>
    <w:p w:rsidR="00EA0FA1" w:rsidRPr="00835D81" w:rsidRDefault="00EA0FA1" w:rsidP="00835D81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835D81">
        <w:rPr>
          <w:rFonts w:cstheme="minorHAnsi"/>
          <w:color w:val="222222"/>
          <w:shd w:val="clear" w:color="auto" w:fill="FFFFFF"/>
        </w:rPr>
        <w:t>Explain the difference between the User Experience and the User Interface.</w:t>
      </w:r>
    </w:p>
    <w:p w:rsidR="00EA0FA1" w:rsidRPr="008517FB" w:rsidRDefault="00EA0FA1" w:rsidP="008517FB">
      <w:pPr>
        <w:ind w:left="360"/>
        <w:rPr>
          <w:rFonts w:cstheme="minorHAnsi"/>
          <w:color w:val="222222"/>
          <w:shd w:val="clear" w:color="auto" w:fill="FFFFFF"/>
        </w:rPr>
      </w:pPr>
      <w:r w:rsidRPr="008517FB">
        <w:rPr>
          <w:rFonts w:cstheme="minorHAnsi"/>
          <w:color w:val="222222"/>
          <w:shd w:val="clear" w:color="auto" w:fill="FFFFFF"/>
        </w:rPr>
        <w:t>User experience (UX) is the interaction and experience users have with a comp</w:t>
      </w:r>
      <w:r w:rsidR="008517FB">
        <w:rPr>
          <w:rFonts w:cstheme="minorHAnsi"/>
          <w:color w:val="222222"/>
          <w:shd w:val="clear" w:color="auto" w:fill="FFFFFF"/>
        </w:rPr>
        <w:t xml:space="preserve">any's products and services. </w:t>
      </w:r>
      <w:r w:rsidRPr="008517FB">
        <w:rPr>
          <w:rFonts w:cstheme="minorHAnsi"/>
          <w:color w:val="222222"/>
          <w:shd w:val="clear" w:color="auto" w:fill="FFFFFF"/>
        </w:rPr>
        <w:t>User interface (UI) is the specific asset users interact with. For example, UI can deal with traditional concepts like visual design elements such as colors and typography</w:t>
      </w:r>
      <w:r w:rsidRPr="008517FB">
        <w:rPr>
          <w:rFonts w:cstheme="minorHAnsi"/>
          <w:color w:val="222222"/>
          <w:shd w:val="clear" w:color="auto" w:fill="FFFFFF"/>
        </w:rPr>
        <w:t>.</w:t>
      </w:r>
    </w:p>
    <w:p w:rsidR="00E25D6C" w:rsidRPr="00835D81" w:rsidRDefault="00E25D6C" w:rsidP="00835D81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835D81">
        <w:rPr>
          <w:rFonts w:cstheme="minorHAnsi"/>
          <w:color w:val="222222"/>
          <w:shd w:val="clear" w:color="auto" w:fill="FFFFFF"/>
        </w:rPr>
        <w:t>What is a mock up?</w:t>
      </w:r>
    </w:p>
    <w:p w:rsidR="00E25D6C" w:rsidRPr="008517FB" w:rsidRDefault="00E25D6C" w:rsidP="008517FB">
      <w:pPr>
        <w:ind w:left="360"/>
        <w:rPr>
          <w:rFonts w:cstheme="minorHAnsi"/>
          <w:color w:val="222222"/>
          <w:shd w:val="clear" w:color="auto" w:fill="FFFFFF"/>
        </w:rPr>
      </w:pPr>
      <w:r w:rsidRPr="008517FB">
        <w:rPr>
          <w:rFonts w:cstheme="minorHAnsi"/>
          <w:color w:val="222222"/>
          <w:shd w:val="clear" w:color="auto" w:fill="FFFFFF"/>
        </w:rPr>
        <w:t>A mockup is a visual way of representing a product. While a wireframe mostly represents a product’s structure, a mockup shows how the product is going to look like. But still, a mockup is not clickable (just like the wireframe). As opposed to a wireframe, a mockup is either a mid or high-fidelity display of design.</w:t>
      </w:r>
    </w:p>
    <w:p w:rsidR="00E25D6C" w:rsidRPr="008517FB" w:rsidRDefault="00E25D6C" w:rsidP="008517FB">
      <w:pPr>
        <w:ind w:left="360"/>
        <w:rPr>
          <w:rFonts w:cstheme="minorHAnsi"/>
          <w:color w:val="222222"/>
          <w:shd w:val="clear" w:color="auto" w:fill="FFFFFF"/>
        </w:rPr>
      </w:pPr>
      <w:r w:rsidRPr="008517FB">
        <w:rPr>
          <w:rFonts w:cstheme="minorHAnsi"/>
          <w:color w:val="222222"/>
          <w:shd w:val="clear" w:color="auto" w:fill="FFFFFF"/>
        </w:rPr>
        <w:t>Low fidelity: low tech concepts. You use a pen and</w:t>
      </w:r>
      <w:r w:rsidR="00881303" w:rsidRPr="008517FB">
        <w:rPr>
          <w:rFonts w:cstheme="minorHAnsi"/>
          <w:color w:val="222222"/>
          <w:shd w:val="clear" w:color="auto" w:fill="FFFFFF"/>
        </w:rPr>
        <w:t xml:space="preserve"> </w:t>
      </w:r>
      <w:r w:rsidRPr="008517FB">
        <w:rPr>
          <w:rFonts w:cstheme="minorHAnsi"/>
          <w:color w:val="222222"/>
          <w:shd w:val="clear" w:color="auto" w:fill="FFFFFF"/>
        </w:rPr>
        <w:t xml:space="preserve">paper </w:t>
      </w:r>
      <w:proofErr w:type="gramStart"/>
      <w:r w:rsidRPr="008517FB">
        <w:rPr>
          <w:rFonts w:cstheme="minorHAnsi"/>
          <w:color w:val="222222"/>
          <w:shd w:val="clear" w:color="auto" w:fill="FFFFFF"/>
        </w:rPr>
        <w:t>to</w:t>
      </w:r>
      <w:r w:rsidR="00581FCF">
        <w:rPr>
          <w:rFonts w:cstheme="minorHAnsi"/>
          <w:color w:val="222222"/>
          <w:shd w:val="clear" w:color="auto" w:fill="FFFFFF"/>
        </w:rPr>
        <w:t xml:space="preserve"> </w:t>
      </w:r>
      <w:r w:rsidR="00881303" w:rsidRPr="008517FB">
        <w:rPr>
          <w:rFonts w:cstheme="minorHAnsi"/>
          <w:color w:val="222222"/>
          <w:shd w:val="clear" w:color="auto" w:fill="FFFFFF"/>
        </w:rPr>
        <w:t xml:space="preserve"> draw</w:t>
      </w:r>
      <w:proofErr w:type="gramEnd"/>
      <w:r w:rsidR="00881303" w:rsidRPr="008517FB">
        <w:rPr>
          <w:rFonts w:cstheme="minorHAnsi"/>
          <w:color w:val="222222"/>
          <w:shd w:val="clear" w:color="auto" w:fill="FFFFFF"/>
        </w:rPr>
        <w:t xml:space="preserve"> up you design mock up.</w:t>
      </w:r>
    </w:p>
    <w:p w:rsidR="00881303" w:rsidRPr="008517FB" w:rsidRDefault="00881303" w:rsidP="008517FB">
      <w:pPr>
        <w:ind w:left="360"/>
        <w:rPr>
          <w:rFonts w:cstheme="minorHAnsi"/>
          <w:color w:val="222222"/>
          <w:shd w:val="clear" w:color="auto" w:fill="FFFFFF"/>
        </w:rPr>
      </w:pPr>
    </w:p>
    <w:p w:rsidR="00881303" w:rsidRPr="008517FB" w:rsidRDefault="00881303" w:rsidP="008517FB">
      <w:pPr>
        <w:ind w:left="360"/>
        <w:rPr>
          <w:rFonts w:cstheme="minorHAnsi"/>
          <w:color w:val="222222"/>
          <w:shd w:val="clear" w:color="auto" w:fill="FFFFFF"/>
        </w:rPr>
      </w:pPr>
      <w:r w:rsidRPr="008517FB">
        <w:rPr>
          <w:rFonts w:cstheme="minorHAnsi"/>
          <w:color w:val="222222"/>
          <w:shd w:val="clear" w:color="auto" w:fill="FFFFFF"/>
        </w:rPr>
        <w:t>High fidelity: are high functional and interactive mock ups. They aren’t the final product.</w:t>
      </w:r>
    </w:p>
    <w:p w:rsidR="00881303" w:rsidRPr="002F5720" w:rsidRDefault="00881303" w:rsidP="001A724F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2F5720">
        <w:rPr>
          <w:rFonts w:cstheme="minorHAnsi"/>
          <w:color w:val="222222"/>
          <w:shd w:val="clear" w:color="auto" w:fill="FFFFFF"/>
        </w:rPr>
        <w:t>What is mobile-first design?</w:t>
      </w:r>
    </w:p>
    <w:p w:rsidR="00881303" w:rsidRPr="008517FB" w:rsidRDefault="00881303" w:rsidP="008517FB">
      <w:pPr>
        <w:ind w:left="360"/>
        <w:rPr>
          <w:rFonts w:cstheme="minorHAnsi"/>
          <w:color w:val="222222"/>
          <w:shd w:val="clear" w:color="auto" w:fill="FFFFFF"/>
        </w:rPr>
      </w:pPr>
      <w:r w:rsidRPr="008517FB">
        <w:rPr>
          <w:rFonts w:cstheme="minorHAnsi"/>
          <w:color w:val="222222"/>
          <w:shd w:val="clear" w:color="auto" w:fill="FFFFFF"/>
        </w:rPr>
        <w:t xml:space="preserve">It </w:t>
      </w:r>
      <w:r w:rsidRPr="008517FB">
        <w:rPr>
          <w:rFonts w:cstheme="minorHAnsi"/>
          <w:color w:val="222222"/>
          <w:shd w:val="clear" w:color="auto" w:fill="FFFFFF"/>
        </w:rPr>
        <w:t>is a design philosophy that aims to create better experiences for users by starting the design process from the smallest of screens: mobile. Designing and prototyping your websites for mobile devices first helps you ensure that your users' experience is seamless on any device.</w:t>
      </w:r>
    </w:p>
    <w:p w:rsidR="008517FB" w:rsidRPr="002F5720" w:rsidRDefault="002F5720" w:rsidP="00B55908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2F5720">
        <w:rPr>
          <w:rFonts w:cstheme="minorHAnsi"/>
          <w:color w:val="222222"/>
          <w:shd w:val="clear" w:color="auto" w:fill="FFFFFF"/>
        </w:rPr>
        <w:t xml:space="preserve">Who should be in control of the User Interface? </w:t>
      </w:r>
    </w:p>
    <w:p w:rsidR="00581FCF" w:rsidRDefault="00581FCF" w:rsidP="00581FCF">
      <w:pPr>
        <w:ind w:firstLine="360"/>
        <w:rPr>
          <w:rFonts w:cstheme="minorHAnsi"/>
          <w:color w:val="222222"/>
          <w:shd w:val="clear" w:color="auto" w:fill="FFFFFF"/>
        </w:rPr>
      </w:pPr>
      <w:r w:rsidRPr="00581FCF">
        <w:rPr>
          <w:rFonts w:cstheme="minorHAnsi"/>
          <w:color w:val="222222"/>
          <w:shd w:val="clear" w:color="auto" w:fill="FFFFFF"/>
        </w:rPr>
        <w:t>The Users are in control of the User Interface.</w:t>
      </w:r>
    </w:p>
    <w:p w:rsidR="00581FCF" w:rsidRDefault="008517FB" w:rsidP="000C3BF3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581FCF">
        <w:rPr>
          <w:rFonts w:cstheme="minorHAnsi"/>
          <w:color w:val="222222"/>
          <w:shd w:val="clear" w:color="auto" w:fill="FFFFFF"/>
        </w:rPr>
        <w:t>Define Reusable Components?</w:t>
      </w:r>
    </w:p>
    <w:p w:rsidR="00581FCF" w:rsidRPr="00581FCF" w:rsidRDefault="00581FCF" w:rsidP="00581FCF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8517FB" w:rsidRPr="00581FCF" w:rsidRDefault="008517FB" w:rsidP="00581FCF">
      <w:pPr>
        <w:pStyle w:val="ListParagraph"/>
        <w:ind w:left="360"/>
        <w:rPr>
          <w:rFonts w:cstheme="minorHAnsi"/>
          <w:color w:val="222222"/>
          <w:shd w:val="clear" w:color="auto" w:fill="FFFFFF"/>
        </w:rPr>
      </w:pPr>
      <w:r w:rsidRPr="00581FCF">
        <w:rPr>
          <w:rFonts w:cstheme="minorHAnsi"/>
          <w:color w:val="222222"/>
          <w:shd w:val="clear" w:color="auto" w:fill="FFFFFF"/>
        </w:rPr>
        <w:t>Reusable components are those React components that can be used multiple times in your application. As a result, they need to be generic enough so that it's free from complex business logic.</w:t>
      </w:r>
    </w:p>
    <w:p w:rsidR="00881303" w:rsidRPr="008517FB" w:rsidRDefault="00881303" w:rsidP="00E25D6C">
      <w:pPr>
        <w:pStyle w:val="ListParagraph"/>
        <w:ind w:left="900"/>
        <w:rPr>
          <w:rFonts w:cstheme="minorHAnsi"/>
          <w:color w:val="292929"/>
          <w:spacing w:val="-1"/>
          <w:shd w:val="clear" w:color="auto" w:fill="FFFFFF"/>
        </w:rPr>
      </w:pPr>
    </w:p>
    <w:p w:rsidR="00881303" w:rsidRPr="00E25D6C" w:rsidRDefault="00881303" w:rsidP="00E25D6C">
      <w:pPr>
        <w:pStyle w:val="ListParagraph"/>
        <w:ind w:left="900"/>
        <w:rPr>
          <w:rFonts w:ascii="Arial" w:hAnsi="Arial" w:cs="Arial"/>
          <w:color w:val="222222"/>
          <w:shd w:val="clear" w:color="auto" w:fill="FFFFFF"/>
        </w:rPr>
      </w:pPr>
    </w:p>
    <w:p w:rsidR="00EA0FA1" w:rsidRDefault="00EA0FA1" w:rsidP="00E25D6C"/>
    <w:p w:rsidR="00B06BFF" w:rsidRPr="00B06BFF" w:rsidRDefault="00B06BFF" w:rsidP="00E25D6C">
      <w:pPr>
        <w:rPr>
          <w:b/>
          <w:u w:val="single"/>
        </w:rPr>
      </w:pPr>
      <w:r w:rsidRPr="00B06BFF">
        <w:rPr>
          <w:b/>
          <w:u w:val="single"/>
        </w:rPr>
        <w:t>SCROLL DOWN TO VIEW MOCK UP</w:t>
      </w:r>
    </w:p>
    <w:p w:rsidR="00B06BFF" w:rsidRDefault="00B06BFF" w:rsidP="00E25D6C"/>
    <w:p w:rsidR="00B06BFF" w:rsidRDefault="00B06BFF" w:rsidP="00E25D6C">
      <w:bookmarkStart w:id="0" w:name="_GoBack"/>
      <w:bookmarkEnd w:id="0"/>
    </w:p>
    <w:p w:rsidR="00B06BFF" w:rsidRDefault="00B06BFF" w:rsidP="00E25D6C">
      <w:r>
        <w:rPr>
          <w:noProof/>
        </w:rPr>
        <w:lastRenderedPageBreak/>
        <w:drawing>
          <wp:inline distT="0" distB="0" distL="0" distR="0" wp14:anchorId="014E62B6" wp14:editId="6C7925D4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FF" w:rsidRPr="00EA0FA1" w:rsidRDefault="00B06BFF" w:rsidP="00E25D6C"/>
    <w:sectPr w:rsidR="00B06BFF" w:rsidRPr="00EA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23225"/>
    <w:multiLevelType w:val="hybridMultilevel"/>
    <w:tmpl w:val="2708C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56CB0517"/>
    <w:multiLevelType w:val="hybridMultilevel"/>
    <w:tmpl w:val="8F54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3510A"/>
    <w:multiLevelType w:val="multilevel"/>
    <w:tmpl w:val="7D78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A1"/>
    <w:rsid w:val="00010FE5"/>
    <w:rsid w:val="002F5720"/>
    <w:rsid w:val="00451139"/>
    <w:rsid w:val="00581FCF"/>
    <w:rsid w:val="00835D81"/>
    <w:rsid w:val="008517FB"/>
    <w:rsid w:val="00881303"/>
    <w:rsid w:val="00B06BFF"/>
    <w:rsid w:val="00E25D6C"/>
    <w:rsid w:val="00EA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E9F30-645E-4508-B35C-62B8F206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2020-09-18T16:33:00Z</dcterms:created>
  <dcterms:modified xsi:type="dcterms:W3CDTF">2020-09-18T20:52:00Z</dcterms:modified>
</cp:coreProperties>
</file>