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65" w14:textId="7777777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项目周报：Traffic Diagnosis Agent 学习与介绍</w:t>
      </w:r>
    </w:p>
    <w:p w14:paraId="00000066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24"/>
          <w14:ligatures w14:val="none"/>
        </w:rPr>
        <w:t>汇报周期</w:t>
      </w:r>
      <w:r>
        <w:rPr>
          <w:rFonts w:ascii="宋体" w:eastAsia="宋体" w:hAnsi="宋体" w:cs="宋体"/>
          <w:kern w:val="0"/>
          <w:sz w:val="24"/>
          <w14:ligatures w14:val="none"/>
        </w:rPr>
        <w:t xml:space="preserve">：2026年4月28日 - 2026年5月5日</w:t>
      </w:r>
    </w:p>
    <w:p w14:paraId="00000067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24"/>
          <w14:ligatures w14:val="none"/>
        </w:rPr>
        <w:t>汇报人</w:t>
      </w:r>
      <w:r>
        <w:rPr>
          <w:rFonts w:ascii="宋体" w:eastAsia="宋体" w:hAnsi="宋体" w:cs="宋体"/>
          <w:kern w:val="0"/>
          <w:sz w:val="24"/>
          <w14:ligatures w14:val="none"/>
        </w:rPr>
        <w:t>：代雨童</w:t>
      </w:r>
    </w:p>
    <w:p w14:paraId="00000068" w14:textId="77777777">
      <w:pPr>
        <w:pStyle w:val="1"/>
        <w:rPr>
          <w:rFonts w:ascii="Arial" w:eastAsia="黑体" w:hAnsi="Arial" w:cs="宋体"/>
          <w:color w:val="auto"/>
          <w:kern w:val="44"/>
          <w:sz w:val="36"/>
          <w:szCs w:val="44"/>
          <w14:ligatures w14:val="none"/>
        </w:rPr>
      </w:pPr>
      <w:r>
        <w:rPr>
          <w:rFonts w:ascii="Arial" w:eastAsia="黑体" w:hAnsi="Arial" w:cs="宋体"/>
          <w:color w:val="auto"/>
          <w:kern w:val="44"/>
          <w:sz w:val="36"/>
          <w:szCs w:val="44"/>
          <w14:ligatures w14:val="none"/>
        </w:rPr>
        <w:t>一、</w:t>
      </w:r>
      <w:r>
        <w:rPr>
          <w:rFonts w:ascii="Arial" w:eastAsia="黑体" w:hAnsi="Arial" w:cs="宋体"/>
          <w:color w:val="auto"/>
          <w:kern w:val="44"/>
          <w:sz w:val="36"/>
          <w:szCs w:val="44"/>
          <w14:ligatures w14:val="none"/>
        </w:rPr>
        <w:t xml:space="preserve"> </w:t>
      </w:r>
      <w:r>
        <w:rPr>
          <w:rFonts w:ascii="Arial" w:eastAsia="黑体" w:hAnsi="Arial" w:cs="宋体"/>
          <w:color w:val="auto"/>
          <w:kern w:val="44"/>
          <w:sz w:val="36"/>
          <w:szCs w:val="44"/>
          <w14:ligatures w14:val="none"/>
        </w:rPr>
        <w:t>本周工作总结</w:t>
      </w:r>
    </w:p>
    <w:p w14:paraId="00000069" w14:textId="77777777">
      <w:pPr>
        <w:pStyle w:val="af"/>
        <w:spacing w:line="360" w:lineRule="auto"/>
        <w:ind w:firstLine="480"/>
        <w:jc w:val="both"/>
      </w:pPr>
      <w:r>
        <w:rPr/>
        <w:t xml:space="preserve">本周的核心工作是系统学习 Traffic Diagnosis Agent 项目的整体架构与实现原理。该项目是一套以 LLM 为核心的自然语言校园流量诊断系统，采用 Claude-like Agent Runtime 2.0 架构，代码层仅提供通用运行时框架，业务理解、任务规划与报告生成均由大模型完成。本周完成了从项目概览到核心组件的全面学习，并产出了结构化 Wiki 学习文档（共 14 篇）。</w:t>
      </w:r>
    </w:p>
    <w:p w14:paraId="0000006A" w14:textId="77777777">
      <w:pPr>
        <w:pStyle w:val="1"/>
        <w:rPr>
          <w:rFonts w:ascii="Arial" w:eastAsia="黑体" w:hAnsi="Arial" w:cs="宋体"/>
          <w:color w:val="auto"/>
          <w:kern w:val="44"/>
          <w:sz w:val="36"/>
          <w:szCs w:val="44"/>
          <w14:ligatures w14:val="none"/>
        </w:rPr>
      </w:pPr>
      <w:r>
        <w:rPr>
          <w:rFonts w:ascii="Arial" w:eastAsia="黑体" w:hAnsi="Arial" w:cs="宋体"/>
          <w:color w:val="auto"/>
          <w:kern w:val="44"/>
          <w:sz w:val="36"/>
          <w:szCs w:val="44"/>
          <w14:ligatures w14:val="none"/>
        </w:rPr>
        <w:t>二、</w:t>
      </w:r>
      <w:r>
        <w:rPr>
          <w:rFonts w:ascii="Arial" w:eastAsia="黑体" w:hAnsi="Arial" w:cs="宋体"/>
          <w:color w:val="auto"/>
          <w:kern w:val="44"/>
          <w:sz w:val="36"/>
          <w:szCs w:val="44"/>
          <w14:ligatures w14:val="none"/>
        </w:rPr>
        <w:t xml:space="preserve"> </w:t>
      </w:r>
      <w:r>
        <w:rPr>
          <w:rFonts w:ascii="Arial" w:eastAsia="黑体" w:hAnsi="Arial" w:cs="宋体"/>
          <w:color w:val="auto"/>
          <w:kern w:val="44"/>
          <w:sz w:val="36"/>
          <w:szCs w:val="44"/>
          <w14:ligatures w14:val="none"/>
        </w:rPr>
        <w:t>核心工作与产出</w:t>
      </w:r>
    </w:p>
    <w:p w14:paraId="0000006B" w14:textId="77777777">
      <w:pPr>
        <w:pStyle w:val="ae"/>
      </w:pPr>
      <w:r>
        <w:rPr>
          <w:b/>
          <w:bCs/>
        </w:rPr>
        <w:t xml:space="preserve">1. 掌握项目整体架构与请求链路</w:t>
      </w:r>
    </w:p>
    <w:p w14:paraId="0000006C" w14:textId="77777777">
      <w:pPr>
        <w:pStyle w:val="af"/>
        <w:spacing w:line="360" w:lineRule="auto"/>
        <w:ind w:firstLine="480"/>
        <w:jc w:val="both"/>
      </w:pPr>
      <w:r>
        <w:rPr/>
        <w:t xml:space="preserve">深入学习了项目的四层架构：React/Vite 前端 → Java Spring Boot 网关 → Python FastAPI Agent → ClickHouse 数据源。理解了完整的请求链路：用户自然语言问题经前端发出，由 Java 网关代理给 Python Agent，后者通过 DiagnosisRuntime 五阶段流程完成诊断，最终以 SSE 事件流实时返回结构化结果。明确了各组件职责边界：ClickHouse 只由 Python Agent 直连；Java 网关不参与任何 AI 业务决策；前端只消费公开 SSE 事件协议；MySQL 是长期审计库，Redis 只保存短 TTL 运行态，Qdrant 仅用于 Planning Memory。</w:t>
      </w:r>
    </w:p>
    <w:p w14:paraId="0000006D" w14:textId="77777777">
      <w:pPr>
        <w:pStyle w:val="ae"/>
      </w:pPr>
      <w:r>
        <w:rPr>
          <w:b/>
          <w:bCs/>
        </w:rPr>
        <w:t xml:space="preserve">2. 深入理解 Agent Runtime 2.0 核心机制</w:t>
      </w:r>
    </w:p>
    <w:p w14:paraId="0000006E" w14:textId="77777777">
      <w:pPr>
        <w:pStyle w:val="af"/>
        <w:spacing w:line="360" w:lineRule="auto"/>
        <w:ind w:firstLine="480"/>
        <w:jc w:val="both"/>
      </w:pPr>
      <w:r>
        <w:rPr/>
        <w:t xml:space="preserve">重点学习了 DiagnosisRuntime 的五个固定运行阶段及其协作关系：</w:t>
      </w:r>
    </w:p>
    <w:p w14:paraId="0000006F" w14:textId="77777777">
      <w:pPr>
        <w:pStyle w:val="af"/>
        <w:spacing w:line="360" w:lineRule="auto"/>
        <w:ind w:left="480" w:firstLine="0"/>
        <w:jc w:val="both"/>
      </w:pPr>
      <w:r>
        <w:rPr/>
        <w:t xml:space="preserve">· 请求初始化（request_initialization）：加载 run 元数据、恢复会话历史、注入 system prompt；</w:t>
      </w:r>
    </w:p>
    <w:p w14:paraId="00000070" w14:textId="77777777">
      <w:pPr>
        <w:pStyle w:val="af"/>
        <w:spacing w:line="360" w:lineRule="auto"/>
        <w:ind w:left="480" w:firstLine="0"/>
        <w:jc w:val="both"/>
      </w:pPr>
      <w:r>
        <w:rPr/>
        <w:t xml:space="preserve">· 计划生成（agent_planning）：调用 LLM 子 Agent 生成工具执行计划或最终报告；</w:t>
      </w:r>
    </w:p>
    <w:p w14:paraId="00000071" w14:textId="77777777">
      <w:pPr>
        <w:pStyle w:val="af"/>
        <w:spacing w:line="360" w:lineRule="auto"/>
        <w:ind w:left="480" w:firstLine="0"/>
        <w:jc w:val="both"/>
      </w:pPr>
      <w:r>
        <w:rPr/>
        <w:t xml:space="preserve">· 治理审查（runtime_governance）：QueryCritic 审查工具计划合规性，评估证据覆盖度，决定下一跳；</w:t>
      </w:r>
    </w:p>
    <w:p w14:paraId="00000072" w14:textId="77777777">
      <w:pPr>
        <w:pStyle w:val="af"/>
        <w:spacing w:line="360" w:lineRule="auto"/>
        <w:ind w:left="480" w:firstLine="0"/>
        <w:jc w:val="both"/>
      </w:pPr>
      <w:r>
        <w:rPr/>
        <w:t xml:space="preserve">· 工具执行（tool_execution）：执行受控的 ClickHouse 只读查询，结果经 HookBus 边界检查后写入状态；</w:t>
      </w:r>
    </w:p>
    <w:p w14:paraId="00000073" w14:textId="77777777">
      <w:pPr>
        <w:pStyle w:val="af"/>
        <w:spacing w:line="360" w:lineRule="auto"/>
        <w:ind w:left="480" w:firstLine="0"/>
        <w:jc w:val="both"/>
      </w:pPr>
      <w:r>
        <w:rPr/>
        <w:t xml:space="preserve">· Run 终结（run_finalization）：写入 MySQL 审计库和磁盘 Artifact，发出终态 SSE 事件。</w:t>
      </w:r>
    </w:p>
    <w:p w14:paraId="00000074" w14:textId="77777777">
      <w:pPr>
        <w:pStyle w:val="af"/>
        <w:spacing w:line="360" w:lineRule="auto"/>
        <w:ind w:firstLine="480"/>
        <w:jc w:val="both"/>
      </w:pPr>
      <w:r>
        <w:rPr/>
        <w:t xml:space="preserve">同时理解了预算机制：系统通过 runtime_policy.yaml 配置 LLM 轮次、工具轮次、重试次数等多维预算，超预算时自动生成可读失败报告而非无限重试，保障了系统行为的可预期性。</w:t>
      </w:r>
    </w:p>
    <w:p w14:paraId="00000075" w14:textId="77777777">
      <w:pPr>
        <w:pStyle w:val="ae"/>
      </w:pPr>
      <w:r>
        <w:rPr>
          <w:b/>
          <w:bCs/>
        </w:rPr>
        <w:t xml:space="preserve">3. 学习多 Agent 角色协作体系</w:t>
      </w:r>
    </w:p>
    <w:p w14:paraId="00000076" w14:textId="77777777">
      <w:pPr>
        <w:pStyle w:val="af"/>
        <w:spacing w:line="360" w:lineRule="auto"/>
        <w:ind w:firstLine="480"/>
        <w:jc w:val="both"/>
      </w:pPr>
      <w:r>
        <w:rPr/>
        <w:t xml:space="preserve">系统定义了 11 个 LLM 子 Agent 角色，每个角色拥有独立的职责范围和工具可见权限（all / context / data / presentation / none）。AgentRuntimeOrchestrator 作为统一执行入口，负责角色路由、模型调用和审计记录。重点角色包括：</w:t>
      </w:r>
    </w:p>
    <w:p w14:paraId="00000077" w14:textId="77777777">
      <w:pPr>
        <w:pStyle w:val="af"/>
        <w:spacing w:line="360" w:lineRule="auto"/>
        <w:ind w:left="480" w:firstLine="0"/>
        <w:jc w:val="both"/>
      </w:pPr>
      <w:r>
        <w:rPr/>
        <w:t>· QueryAuthor：生成工具调用计划，可见全部受控工具；</w:t>
      </w:r>
    </w:p>
    <w:p w14:paraId="00000078" w14:textId="77777777">
      <w:pPr>
        <w:pStyle w:val="af"/>
        <w:spacing w:line="360" w:lineRule="auto"/>
        <w:ind w:left="480" w:firstLine="0"/>
        <w:jc w:val="both"/>
      </w:pPr>
      <w:r>
        <w:rPr/>
        <w:t>· QueryCritic：审查计划合规性，防止危险查询进入执行，只读工具权限；</w:t>
      </w:r>
    </w:p>
    <w:p w14:paraId="00000079" w14:textId="77777777">
      <w:pPr>
        <w:pStyle w:val="af"/>
        <w:spacing w:line="360" w:lineRule="auto"/>
        <w:ind w:left="480" w:firstLine="0"/>
        <w:jc w:val="both"/>
      </w:pPr>
      <w:r>
        <w:rPr/>
        <w:t xml:space="preserve">· ReportWriter：基于 evidence digest 输出中文诊断报告，无工具权限；</w:t>
      </w:r>
    </w:p>
    <w:p w14:paraId="0000007A" w14:textId="77777777">
      <w:pPr>
        <w:pStyle w:val="af"/>
        <w:spacing w:line="360" w:lineRule="auto"/>
        <w:ind w:left="480" w:firstLine="0"/>
        <w:jc w:val="both"/>
      </w:pPr>
      <w:r>
        <w:rPr/>
        <w:t>· BlockerRepair：在短上下文中修复被阻断的执行步骤。</w:t>
      </w:r>
    </w:p>
    <w:p w14:paraId="0000007B" w14:textId="77777777">
      <w:pPr>
        <w:pStyle w:val="ae"/>
      </w:pPr>
      <w:r>
        <w:rPr>
          <w:b/>
          <w:bCs/>
        </w:rPr>
        <w:t xml:space="preserve">4. 理解 HookBus、Memory 与 Artifact 机制</w:t>
      </w:r>
    </w:p>
    <w:p w14:paraId="0000007C" w14:textId="77777777">
      <w:pPr>
        <w:pStyle w:val="af"/>
        <w:spacing w:line="360" w:lineRule="auto"/>
        <w:ind w:firstLine="480"/>
        <w:jc w:val="both"/>
      </w:pPr>
      <w:r>
        <w:rPr/>
        <w:t xml:space="preserve">HookBus 是系统的通用运行边界，10 类 Hook 覆盖工具执行前后、阶段进入/退出、报告生成前后等全链路关键节点，每次触发均结构化写入 hook_events，不替代 LLM 做业务判断。Memory 严格分三类：Conversation Memory（审计恢复）、Planning Memory（Qdrant 向量存储，只辅助规划）和 Evidence Memory（当次 run 的唯一报告依据）。每次 run 产出约 18 个标准 Artifact 文件，确保成功与失败均可完整复盘，用户主回答全程不暴露 SQL、表名、工具名等内部实现细节。</w:t>
      </w:r>
    </w:p>
    <w:p w14:paraId="0000007D" w14:textId="77777777">
      <w:pPr>
        <w:pStyle w:val="ae"/>
      </w:pPr>
      <w:r>
        <w:rPr>
          <w:b/>
          <w:bCs/>
        </w:rPr>
        <w:t xml:space="preserve">5. 为项目生成结构化 Wiki 学习文档</w:t>
      </w:r>
    </w:p>
    <w:p w14:paraId="0000007E" w14:textId="77777777">
      <w:pPr>
        <w:pStyle w:val="af"/>
        <w:spacing w:line="360" w:lineRule="auto"/>
        <w:ind w:firstLine="480"/>
        <w:jc w:val="both"/>
      </w:pPr>
      <w:r>
        <w:rPr/>
        <w:t xml:space="preserve">基于本周学习成果，为项目生成了完整的 wiki/ 学习文档体系（共 14 个 Markdown 文件），覆盖快速上手、核心架构和组件手册三大层次，具体包括：</w:t>
      </w:r>
    </w:p>
    <w:p w14:paraId="0000007F" w14:textId="77777777">
      <w:pPr>
        <w:pStyle w:val="af"/>
        <w:spacing w:line="360" w:lineRule="auto"/>
        <w:ind w:left="480" w:firstLine="0"/>
        <w:jc w:val="both"/>
      </w:pPr>
      <w:r>
        <w:rPr/>
        <w:t>· wiki/README.md：导航首页，提供新人完整学习路径；</w:t>
      </w:r>
    </w:p>
    <w:p w14:paraId="00000080" w14:textId="77777777">
      <w:pPr>
        <w:pStyle w:val="af"/>
        <w:spacing w:line="360" w:lineRule="auto"/>
        <w:ind w:left="480" w:firstLine="0"/>
        <w:jc w:val="both"/>
      </w:pPr>
      <w:r>
        <w:rPr/>
        <w:t>· wiki/01-overview.md：系统总览与完整请求链路图；</w:t>
      </w:r>
    </w:p>
    <w:p w14:paraId="00000081" w14:textId="77777777">
      <w:pPr>
        <w:pStyle w:val="af"/>
        <w:spacing w:line="360" w:lineRule="auto"/>
        <w:ind w:left="480" w:firstLine="0"/>
        <w:jc w:val="both"/>
      </w:pPr>
      <w:r>
        <w:rPr/>
        <w:t>· wiki/02-quickstart.md：本地环境搭建、启动顺序与验证指南；</w:t>
      </w:r>
    </w:p>
    <w:p w14:paraId="00000082" w14:textId="77777777">
      <w:pPr>
        <w:pStyle w:val="af"/>
        <w:spacing w:line="360" w:lineRule="auto"/>
        <w:ind w:left="480" w:firstLine="0"/>
        <w:jc w:val="both"/>
      </w:pPr>
      <w:r>
        <w:rPr/>
        <w:t xml:space="preserve">· wiki/03-architecture/（4篇）：DiagnosisRuntime 五阶段、子 Agent 协作体系、HookBus/Memory 边界协议、SSE 事件协议与 Artifact 回放；</w:t>
      </w:r>
    </w:p>
    <w:p w14:paraId="00000083" w14:textId="77777777">
      <w:pPr>
        <w:pStyle w:val="af"/>
        <w:spacing w:line="360" w:lineRule="auto"/>
        <w:ind w:left="480" w:firstLine="0"/>
        <w:jc w:val="both"/>
      </w:pPr>
      <w:r>
        <w:rPr/>
        <w:t xml:space="preserve">· wiki/04-components/（4篇）：Python Agent 模块结构、Java 网关内部协议、前端信息边界设计、基础设施配置；</w:t>
      </w:r>
    </w:p>
    <w:p w14:paraId="00000084" w14:textId="77777777">
      <w:pPr>
        <w:pStyle w:val="af"/>
        <w:spacing w:line="360" w:lineRule="auto"/>
        <w:ind w:left="480" w:firstLine="0"/>
        <w:jc w:val="both"/>
      </w:pPr>
      <w:r>
        <w:rPr/>
        <w:t xml:space="preserve">· wiki/05-reference/（3篇）：完整 HTTP API 清单、MySQL 7 张表结构解读、app.yaml 所有配置项说明。</w:t>
      </w:r>
    </w:p>
    <w:p w14:paraId="00000085" w14:textId="77777777">
      <w:pPr>
        <w:pStyle w:val="1"/>
        <w:rPr>
          <w:rFonts w:ascii="Arial" w:eastAsia="黑体" w:hAnsi="Arial" w:cs="宋体"/>
          <w:color w:val="auto"/>
          <w:kern w:val="44"/>
          <w:sz w:val="36"/>
          <w:szCs w:val="44"/>
          <w14:ligatures w14:val="none"/>
        </w:rPr>
      </w:pPr>
      <w:r>
        <w:rPr>
          <w:rFonts w:ascii="Arial" w:eastAsia="黑体" w:hAnsi="Arial" w:cs="宋体"/>
          <w:color w:val="auto"/>
          <w:kern w:val="44"/>
          <w:sz w:val="36"/>
          <w:szCs w:val="44"/>
          <w14:ligatures w14:val="none"/>
        </w:rPr>
        <w:t>三、</w:t>
      </w:r>
      <w:r>
        <w:rPr>
          <w:rFonts w:ascii="Arial" w:eastAsia="黑体" w:hAnsi="Arial" w:cs="宋体"/>
          <w:color w:val="auto"/>
          <w:kern w:val="44"/>
          <w:sz w:val="36"/>
          <w:szCs w:val="44"/>
          <w14:ligatures w14:val="none"/>
        </w:rPr>
        <w:t xml:space="preserve"> </w:t>
      </w:r>
      <w:r>
        <w:rPr>
          <w:rFonts w:ascii="Arial" w:eastAsia="黑体" w:hAnsi="Arial" w:cs="宋体"/>
          <w:color w:val="auto"/>
          <w:kern w:val="44"/>
          <w:sz w:val="36"/>
          <w:szCs w:val="44"/>
          <w14:ligatures w14:val="none"/>
        </w:rPr>
        <w:t>下周工作计划</w:t>
      </w:r>
    </w:p>
    <w:p w14:paraId="00000086" w14:textId="77777777">
      <w:pPr>
        <w:pStyle w:val="af"/>
        <w:spacing w:line="360" w:lineRule="auto"/>
        <w:ind w:left="480" w:firstLine="0"/>
        <w:jc w:val="both"/>
      </w:pPr>
      <w:r>
        <w:rPr/>
        <w:t xml:space="preserve">· 本地环境搭建：完成 Python Agent 开发环境配置，跑通 pytest 测试套件，理解各模块的测试覆盖范围；</w:t>
      </w:r>
    </w:p>
    <w:p w14:paraId="00000087" w14:textId="77777777">
      <w:pPr>
        <w:pStyle w:val="af"/>
        <w:spacing w:line="360" w:lineRule="auto"/>
        <w:ind w:left="480" w:firstLine="0"/>
        <w:jc w:val="both"/>
      </w:pPr>
      <w:r>
        <w:rPr/>
        <w:t xml:space="preserve">· 代码走读：深入阅读 agent_planning、runtime_governance 和 tool_execution 三个核心阶段实现，理解 structured_io 的解析和修复机制；</w:t>
      </w:r>
    </w:p>
    <w:p w14:paraId="00000088" w14:textId="77777777">
      <w:pPr>
        <w:pStyle w:val="af"/>
        <w:spacing w:line="360" w:lineRule="auto"/>
        <w:ind w:left="480" w:firstLine="0"/>
        <w:jc w:val="both"/>
      </w:pPr>
      <w:r>
        <w:rPr/>
        <w:t xml:space="preserve">· 契约研究：研读 contracts/ 目录下各 YAML 契约文件（tool_contracts、runtime_policy、metrics 等），理解如何通过配置约束 LLM 行为；</w:t>
      </w:r>
    </w:p>
    <w:p w14:paraId="00000089" w14:textId="77777777">
      <w:pPr>
        <w:pStyle w:val="af"/>
        <w:spacing w:line="360" w:lineRule="auto"/>
        <w:ind w:left="480" w:firstLine="0"/>
        <w:jc w:val="both"/>
      </w:pPr>
      <w:r>
        <w:rPr/>
        <w:t xml:space="preserve">· 实验验证：基于已有 SSE 输出样例（outputs/live_validation/），结合 Artifact 文件理解一次完整 run 的全过程，尝试分析诊断报告的生成链路。</w:t>
      </w:r>
    </w:p>
    <w:sectPr w:rsidR="00897F8A" w:rsidRPr="005C1C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03761"/>
    <w:multiLevelType w:val="multilevel"/>
    <w:tmpl w:val="96A8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D6D27"/>
    <w:multiLevelType w:val="multilevel"/>
    <w:tmpl w:val="9B2C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570DD"/>
    <w:multiLevelType w:val="multilevel"/>
    <w:tmpl w:val="4B1A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666C7"/>
    <w:multiLevelType w:val="multilevel"/>
    <w:tmpl w:val="452AC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707ED8"/>
    <w:multiLevelType w:val="multilevel"/>
    <w:tmpl w:val="088A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A6A4E"/>
    <w:multiLevelType w:val="multilevel"/>
    <w:tmpl w:val="E5CE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D63DD0"/>
    <w:multiLevelType w:val="multilevel"/>
    <w:tmpl w:val="2D26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395CBE"/>
    <w:multiLevelType w:val="multilevel"/>
    <w:tmpl w:val="4BF6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060762"/>
    <w:multiLevelType w:val="multilevel"/>
    <w:tmpl w:val="C596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92532A"/>
    <w:multiLevelType w:val="multilevel"/>
    <w:tmpl w:val="8688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167281">
    <w:abstractNumId w:val="2"/>
  </w:num>
  <w:num w:numId="2" w16cid:durableId="469979384">
    <w:abstractNumId w:val="0"/>
  </w:num>
  <w:num w:numId="3" w16cid:durableId="88239193">
    <w:abstractNumId w:val="1"/>
  </w:num>
  <w:num w:numId="4" w16cid:durableId="1338654742">
    <w:abstractNumId w:val="7"/>
  </w:num>
  <w:num w:numId="5" w16cid:durableId="1459370418">
    <w:abstractNumId w:val="6"/>
  </w:num>
  <w:num w:numId="6" w16cid:durableId="1706716544">
    <w:abstractNumId w:val="3"/>
  </w:num>
  <w:num w:numId="7" w16cid:durableId="341712223">
    <w:abstractNumId w:val="4"/>
  </w:num>
  <w:num w:numId="8" w16cid:durableId="285476726">
    <w:abstractNumId w:val="8"/>
  </w:num>
  <w:num w:numId="9" w16cid:durableId="756678927">
    <w:abstractNumId w:val="9"/>
  </w:num>
  <w:num w:numId="10" w16cid:durableId="3521508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C77"/>
    <w:rsid w:val="00292D73"/>
    <w:rsid w:val="004C1996"/>
    <w:rsid w:val="005C1C77"/>
    <w:rsid w:val="00750AC0"/>
    <w:rsid w:val="00897F8A"/>
    <w:rsid w:val="00915B32"/>
    <w:rsid w:val="00987824"/>
    <w:rsid w:val="00C74D27"/>
    <w:rsid w:val="00C951C4"/>
    <w:rsid w:val="00DE5194"/>
    <w:rsid w:val="00FB4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3376D6"/>
  <w15:chartTrackingRefBased/>
  <w15:docId w15:val="{690F7167-F8CE-CF44-8D13-7C7D295C4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qFormat/>
    <w:rsid w:val="005C1C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C1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C1C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1C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1C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1C7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1C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1C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1C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1C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C1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C1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1C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1C7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C1C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1C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1C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1C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1C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1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1C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1C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1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1C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1C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1C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1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1C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1C77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5C1C7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5C1C77"/>
    <w:rPr>
      <w:rFonts w:ascii="宋体" w:eastAsia="宋体" w:hAnsi="宋体" w:cs="宋体"/>
      <w:sz w:val="24"/>
      <w:szCs w:val="24"/>
    </w:rPr>
  </w:style>
  <w:style w:type="paragraph" w:styleId="af">
    <w:name w:val="Normal Indent"/>
    <w:basedOn w:val="a"/>
    <w:link w:val="af0"/>
    <w:qFormat/>
    <w:rsid w:val="00915B32"/>
    <w:pPr>
      <w:widowControl/>
      <w:spacing w:beforeLines="20" w:before="62" w:afterLines="20" w:after="62" w:line="240" w:lineRule="auto"/>
      <w:ind w:firstLineChars="200" w:firstLine="420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af0">
    <w:name w:val="正文缩进 字符"/>
    <w:link w:val="af"/>
    <w:qFormat/>
    <w:rsid w:val="00915B32"/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user</dc:creator>
  <cp:keywords/>
  <dc:description/>
  <cp:lastModifiedBy>office user</cp:lastModifiedBy>
  <cp:revision>4</cp:revision>
  <dcterms:created xsi:type="dcterms:W3CDTF">2026-04-12T13:05:00Z</dcterms:created>
  <dcterms:modified xsi:type="dcterms:W3CDTF">2026-04-12T13:37:00Z</dcterms:modified>
</cp:coreProperties>
</file>