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38AE1">
      <w:pPr>
        <w:rPr>
          <w:rFonts w:hint="default"/>
          <w:sz w:val="32"/>
          <w:szCs w:val="40"/>
          <w:lang w:val="en-US" w:eastAsia="zh-CN"/>
        </w:rPr>
      </w:pPr>
      <w:r>
        <w:rPr>
          <w:rFonts w:hint="eastAsia"/>
          <w:sz w:val="32"/>
          <w:szCs w:val="40"/>
          <w:lang w:val="en-US" w:eastAsia="zh-CN"/>
        </w:rPr>
        <w:t>中译英三篇</w:t>
      </w:r>
    </w:p>
    <w:p w14:paraId="7D479013">
      <w:pPr>
        <w:rPr>
          <w:rFonts w:hint="default"/>
          <w:sz w:val="32"/>
          <w:szCs w:val="40"/>
          <w:lang w:val="en-US" w:eastAsia="zh-CN"/>
        </w:rPr>
      </w:pPr>
      <w:r>
        <w:rPr>
          <w:rFonts w:hint="eastAsia"/>
          <w:sz w:val="32"/>
          <w:szCs w:val="40"/>
          <w:lang w:val="en-US" w:eastAsia="zh-CN"/>
        </w:rPr>
        <w:t>1.</w:t>
      </w:r>
    </w:p>
    <w:p w14:paraId="1D4BCAC6">
      <w:pPr>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To whom it may concern,</w:t>
      </w:r>
    </w:p>
    <w:p w14:paraId="265D32E2">
      <w:pPr>
        <w:ind w:firstLine="420" w:firstLineChars="0"/>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I was a graduate of Nanjing Agricultural University,majoring in computer science with a B.E. degree. After graduation,I continued to study computer science in the Graduate School of ...</w:t>
      </w:r>
      <w:r>
        <w:rPr>
          <w:rFonts w:hint="eastAsia" w:ascii="Georgia" w:hAnsi="Georgia" w:eastAsia="Noto Serif SC Black" w:cs="Georgia"/>
          <w:sz w:val="32"/>
          <w:szCs w:val="40"/>
          <w:lang w:val="en-US" w:eastAsia="zh-CN"/>
        </w:rPr>
        <w:t xml:space="preserve"> </w:t>
      </w:r>
      <w:r>
        <w:rPr>
          <w:rFonts w:hint="default" w:ascii="Georgia" w:hAnsi="Georgia" w:eastAsia="Noto Serif SC Black" w:cs="Georgia"/>
          <w:sz w:val="32"/>
          <w:szCs w:val="40"/>
          <w:lang w:val="en-US" w:eastAsia="zh-CN"/>
        </w:rPr>
        <w:t>University and obtained my M.E. degree in 1991.</w:t>
      </w:r>
    </w:p>
    <w:p w14:paraId="6A6E5A10">
      <w:pPr>
        <w:ind w:firstLine="420" w:firstLineChars="0"/>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With a view to furthering my study,I have a strong desire to study in Shandong University for a Ph.D. degree.Your university has a long history and a fine tradition of scholarship ,enjoying world-wide fame.It is my long-cherished hope that I will be fortunate enough to be admitted into it.</w:t>
      </w:r>
    </w:p>
    <w:p w14:paraId="50E04140">
      <w:pPr>
        <w:ind w:firstLine="420" w:firstLineChars="0"/>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Hoping you will take my case into your kind consideration.</w:t>
      </w:r>
    </w:p>
    <w:p w14:paraId="7815B723">
      <w:pPr>
        <w:ind w:firstLine="420" w:firstLineChars="0"/>
        <w:jc w:val="right"/>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Yours sincerely,</w:t>
      </w:r>
    </w:p>
    <w:p w14:paraId="4F1A2EA8">
      <w:pPr>
        <w:numPr>
          <w:ilvl w:val="0"/>
          <w:numId w:val="0"/>
        </w:numPr>
        <w:ind w:firstLine="420" w:firstLineChars="0"/>
        <w:jc w:val="right"/>
        <w:rPr>
          <w:rFonts w:hint="default" w:ascii="Georgia" w:hAnsi="Georgia" w:eastAsia="Noto Serif SC Black" w:cs="Georgia"/>
          <w:sz w:val="32"/>
          <w:szCs w:val="40"/>
          <w:lang w:val="en-US" w:eastAsia="zh-CN"/>
        </w:rPr>
      </w:pPr>
      <w:r>
        <w:rPr>
          <w:rFonts w:hint="default" w:ascii="Georgia" w:hAnsi="Georgia" w:eastAsia="Noto Serif SC Black" w:cs="Georgia"/>
          <w:kern w:val="2"/>
          <w:sz w:val="32"/>
          <w:szCs w:val="40"/>
          <w:lang w:val="en-US" w:eastAsia="zh-CN" w:bidi="ar-SA"/>
        </w:rPr>
        <w:t>H.</w:t>
      </w:r>
      <w:r>
        <w:rPr>
          <w:rFonts w:hint="default" w:ascii="Georgia" w:hAnsi="Georgia" w:eastAsia="Noto Serif SC Black" w:cs="Georgia"/>
          <w:sz w:val="32"/>
          <w:szCs w:val="40"/>
          <w:lang w:val="en-US" w:eastAsia="zh-CN"/>
        </w:rPr>
        <w:t>Henry</w:t>
      </w:r>
    </w:p>
    <w:p w14:paraId="174C0A44">
      <w:pPr>
        <w:widowControl w:val="0"/>
        <w:numPr>
          <w:numId w:val="0"/>
        </w:numPr>
        <w:jc w:val="right"/>
        <w:rPr>
          <w:rFonts w:hint="default" w:ascii="Georgia" w:hAnsi="Georgia" w:eastAsia="Noto Serif SC Black" w:cs="Georgia"/>
          <w:sz w:val="32"/>
          <w:szCs w:val="40"/>
          <w:lang w:val="en-US" w:eastAsia="zh-CN"/>
        </w:rPr>
      </w:pPr>
    </w:p>
    <w:p w14:paraId="41366908">
      <w:pPr>
        <w:widowControl w:val="0"/>
        <w:numPr>
          <w:numId w:val="0"/>
        </w:numPr>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2.</w:t>
      </w:r>
    </w:p>
    <w:p w14:paraId="328C2BC9">
      <w:pPr>
        <w:widowControl w:val="0"/>
        <w:numPr>
          <w:numId w:val="0"/>
        </w:numPr>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To Whom It May Concern,</w:t>
      </w:r>
    </w:p>
    <w:p w14:paraId="7D7BF42D">
      <w:pPr>
        <w:widowControl w:val="0"/>
        <w:numPr>
          <w:numId w:val="0"/>
        </w:numPr>
        <w:ind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I am just finishing my high school work and will graduate from Western High School,Brooklyn,in a few days.In September of this year I would like to begin studying at Jackson University and take the first semester of work for BA degree.At the present time I believe I will do most of my work in history, but I have not decided definitely.</w:t>
      </w:r>
    </w:p>
    <w:p w14:paraId="043A6294">
      <w:pPr>
        <w:widowControl w:val="0"/>
        <w:numPr>
          <w:numId w:val="0"/>
        </w:numPr>
        <w:ind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Could you send me a catalogue of the University and the proper forms for application? I am also interested in finding out about financial help that is available to beginning students. Are there any loan or scholarship plans for which I can apply? I shall be glad to receive any other information which you may feel I should have.</w:t>
      </w:r>
    </w:p>
    <w:p w14:paraId="37DE9E59">
      <w:pPr>
        <w:widowControl w:val="0"/>
        <w:numPr>
          <w:numId w:val="0"/>
        </w:numPr>
        <w:ind w:firstLine="420" w:firstLineChars="0"/>
        <w:jc w:val="right"/>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Sincerely yours,</w:t>
      </w:r>
    </w:p>
    <w:p w14:paraId="38C7E17A">
      <w:pPr>
        <w:widowControl w:val="0"/>
        <w:numPr>
          <w:numId w:val="0"/>
        </w:numPr>
        <w:ind w:firstLine="420" w:firstLineChars="0"/>
        <w:jc w:val="right"/>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Joyce Anderson</w:t>
      </w:r>
    </w:p>
    <w:p w14:paraId="2DD10D82">
      <w:pPr>
        <w:widowControl w:val="0"/>
        <w:numPr>
          <w:numId w:val="0"/>
        </w:numPr>
        <w:ind w:firstLine="420" w:firstLineChars="0"/>
        <w:jc w:val="both"/>
        <w:rPr>
          <w:rFonts w:hint="default" w:ascii="Georgia" w:hAnsi="Georgia" w:eastAsia="Noto Serif SC Black" w:cs="Georgia"/>
          <w:sz w:val="32"/>
          <w:szCs w:val="40"/>
          <w:lang w:val="en-US" w:eastAsia="zh-CN"/>
        </w:rPr>
      </w:pPr>
    </w:p>
    <w:p w14:paraId="3E3AFB42">
      <w:pPr>
        <w:widowControl w:val="0"/>
        <w:numPr>
          <w:numId w:val="0"/>
        </w:numPr>
        <w:ind w:firstLine="420" w:firstLineChars="0"/>
        <w:jc w:val="both"/>
        <w:rPr>
          <w:rFonts w:hint="default" w:ascii="Georgia" w:hAnsi="Georgia" w:eastAsia="Noto Serif SC Black" w:cs="Georgia"/>
          <w:sz w:val="32"/>
          <w:szCs w:val="40"/>
          <w:lang w:val="en-US" w:eastAsia="zh-CN"/>
        </w:rPr>
      </w:pPr>
    </w:p>
    <w:p w14:paraId="5008CF5E">
      <w:pPr>
        <w:widowControl w:val="0"/>
        <w:numPr>
          <w:numId w:val="0"/>
        </w:numPr>
        <w:ind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3.</w:t>
      </w:r>
    </w:p>
    <w:p w14:paraId="6BA6DBD0">
      <w:pPr>
        <w:widowControl w:val="0"/>
        <w:numPr>
          <w:numId w:val="0"/>
        </w:numPr>
        <w:ind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Dear Prof.Johnson,</w:t>
      </w:r>
    </w:p>
    <w:p w14:paraId="68FA866A">
      <w:pPr>
        <w:widowControl w:val="0"/>
        <w:numPr>
          <w:numId w:val="0"/>
        </w:numPr>
        <w:ind w:left="420" w:leftChars="0"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I am writing to you to apply for admittance to your university as a visiting scholar.I do hope it will be possible for me to take some courses and also do research work in your lab.</w:t>
      </w:r>
    </w:p>
    <w:p w14:paraId="588B96DC">
      <w:pPr>
        <w:widowControl w:val="0"/>
        <w:numPr>
          <w:numId w:val="0"/>
        </w:numPr>
        <w:ind w:left="420" w:leftChars="0"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During my stay in America, I myself will bear the living expenses.</w:t>
      </w:r>
    </w:p>
    <w:p w14:paraId="1E2678D0">
      <w:pPr>
        <w:widowControl w:val="0"/>
        <w:numPr>
          <w:numId w:val="0"/>
        </w:numPr>
        <w:ind w:left="420" w:leftChars="0"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Enclosed please find my resume and two letters of recommendation. I hope that you will find them satisfactory, and that you can take my application into your kind consideration.</w:t>
      </w:r>
    </w:p>
    <w:p w14:paraId="7B97BED0">
      <w:pPr>
        <w:widowControl w:val="0"/>
        <w:numPr>
          <w:numId w:val="0"/>
        </w:numPr>
        <w:ind w:left="420" w:leftChars="0" w:firstLine="420" w:firstLineChars="0"/>
        <w:jc w:val="both"/>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I am looking forward to hearing from you at your earliest convenience.</w:t>
      </w:r>
    </w:p>
    <w:p w14:paraId="27BF71EC">
      <w:pPr>
        <w:widowControl w:val="0"/>
        <w:numPr>
          <w:numId w:val="0"/>
        </w:numPr>
        <w:ind w:left="420" w:leftChars="0" w:firstLine="420" w:firstLineChars="0"/>
        <w:jc w:val="right"/>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Respectfully yours,</w:t>
      </w:r>
    </w:p>
    <w:p w14:paraId="440DACCB">
      <w:pPr>
        <w:widowControl w:val="0"/>
        <w:numPr>
          <w:numId w:val="0"/>
        </w:numPr>
        <w:ind w:left="420" w:leftChars="0" w:firstLine="420" w:firstLineChars="0"/>
        <w:jc w:val="right"/>
        <w:rPr>
          <w:rFonts w:hint="default" w:ascii="Georgia" w:hAnsi="Georgia" w:eastAsia="Noto Serif SC Black" w:cs="Georgia"/>
          <w:sz w:val="32"/>
          <w:szCs w:val="40"/>
          <w:lang w:val="en-US" w:eastAsia="zh-CN"/>
        </w:rPr>
      </w:pPr>
      <w:r>
        <w:rPr>
          <w:rFonts w:hint="default" w:ascii="Georgia" w:hAnsi="Georgia" w:eastAsia="Noto Serif SC Black" w:cs="Georgia"/>
          <w:sz w:val="32"/>
          <w:szCs w:val="40"/>
          <w:lang w:val="en-US" w:eastAsia="zh-CN"/>
        </w:rPr>
        <w:t>Zhang Ming</w:t>
      </w:r>
    </w:p>
    <w:p w14:paraId="4E027E49">
      <w:pPr>
        <w:widowControl w:val="0"/>
        <w:numPr>
          <w:numId w:val="0"/>
        </w:numPr>
        <w:jc w:val="right"/>
        <w:rPr>
          <w:rFonts w:hint="default" w:ascii="Georgia" w:hAnsi="Georgia" w:eastAsia="Noto Serif SC Black" w:cs="Georgia"/>
          <w:sz w:val="32"/>
          <w:szCs w:val="40"/>
          <w:lang w:val="en-US" w:eastAsia="zh-CN"/>
        </w:rPr>
      </w:pPr>
    </w:p>
    <w:p w14:paraId="72B56648">
      <w:pPr>
        <w:widowControl w:val="0"/>
        <w:numPr>
          <w:numId w:val="0"/>
        </w:numPr>
        <w:jc w:val="right"/>
        <w:rPr>
          <w:rFonts w:hint="default" w:ascii="Georgia" w:hAnsi="Georgia" w:eastAsia="Noto Serif SC Black" w:cs="Georgia"/>
          <w:sz w:val="32"/>
          <w:szCs w:val="40"/>
          <w:lang w:val="en-US" w:eastAsia="zh-CN"/>
        </w:rPr>
      </w:pPr>
    </w:p>
    <w:p w14:paraId="1DC03972">
      <w:pPr>
        <w:widowControl w:val="0"/>
        <w:numPr>
          <w:numId w:val="0"/>
        </w:numPr>
        <w:jc w:val="right"/>
        <w:rPr>
          <w:rFonts w:hint="default" w:ascii="Georgia" w:hAnsi="Georgia" w:eastAsia="Noto Serif SC Black" w:cs="Georgia"/>
          <w:sz w:val="32"/>
          <w:szCs w:val="40"/>
          <w:lang w:val="en-US" w:eastAsia="zh-CN"/>
        </w:rPr>
      </w:pPr>
    </w:p>
    <w:p w14:paraId="037CB657">
      <w:pPr>
        <w:widowControl w:val="0"/>
        <w:numPr>
          <w:numId w:val="0"/>
        </w:numPr>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选择题知识点；</w:t>
      </w:r>
    </w:p>
    <w:p w14:paraId="7EE63A83">
      <w:pPr>
        <w:widowControl w:val="0"/>
        <w:numPr>
          <w:numId w:val="0"/>
        </w:numPr>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1.唐 贾公彦《义疏》“译则易”；宋 法云“音虽异别，意则大同”；英 Dr.Samuel Johnson:“To translate is to change into another language ,retaining the sence.”；美国翻译理论家 E.A.Nida：“Translating consists in reproducing in the receptor language the closest natural equivalent of the source language message, first in terms of meaning and secondly in terms of style. 所谓翻译，是指从语义到语体(风格)在译语中用最切近而又最自然的对等语再现原语的信息。”</w:t>
      </w:r>
    </w:p>
    <w:p w14:paraId="23875CD6">
      <w:pPr>
        <w:keepNext w:val="0"/>
        <w:keepLines w:val="0"/>
        <w:widowControl/>
        <w:suppressLineNumbers w:val="0"/>
        <w:jc w:val="left"/>
        <w:rPr>
          <w:rFonts w:hint="default" w:ascii="楷体" w:hAnsi="楷体" w:eastAsia="楷体" w:cs="楷体"/>
          <w:sz w:val="28"/>
          <w:szCs w:val="36"/>
          <w:lang w:val="en-US" w:eastAsia="zh-CN"/>
        </w:rPr>
      </w:pPr>
      <w:r>
        <w:rPr>
          <w:rFonts w:hint="eastAsia" w:ascii="楷体" w:hAnsi="楷体" w:eastAsia="楷体" w:cs="楷体"/>
          <w:sz w:val="28"/>
          <w:szCs w:val="36"/>
          <w:lang w:val="en-US" w:eastAsia="zh-CN"/>
        </w:rPr>
        <w:t>2.亚历山大泰特勒——</w:t>
      </w:r>
      <w:r>
        <w:rPr>
          <w:rFonts w:hint="default" w:ascii="楷体" w:hAnsi="楷体" w:eastAsia="楷体" w:cs="楷体"/>
          <w:sz w:val="28"/>
          <w:szCs w:val="36"/>
          <w:lang w:val="en-US" w:eastAsia="zh-CN"/>
        </w:rPr>
        <w:t xml:space="preserve">faithfulness/ accuracy </w:t>
      </w:r>
      <w:r>
        <w:rPr>
          <w:rFonts w:hint="eastAsia" w:ascii="楷体" w:hAnsi="楷体" w:eastAsia="楷体" w:cs="楷体"/>
          <w:sz w:val="28"/>
          <w:szCs w:val="36"/>
          <w:lang w:val="en-US" w:eastAsia="zh-CN"/>
        </w:rPr>
        <w:t>;</w:t>
      </w:r>
      <w:r>
        <w:rPr>
          <w:rFonts w:hint="default" w:ascii="楷体" w:hAnsi="楷体" w:eastAsia="楷体" w:cs="楷体"/>
          <w:sz w:val="28"/>
          <w:szCs w:val="36"/>
          <w:lang w:val="en-US" w:eastAsia="zh-CN"/>
        </w:rPr>
        <w:t>original</w:t>
      </w:r>
      <w:r>
        <w:rPr>
          <w:rFonts w:hint="eastAsia" w:ascii="楷体" w:hAnsi="楷体" w:eastAsia="楷体" w:cs="楷体"/>
          <w:sz w:val="28"/>
          <w:szCs w:val="36"/>
          <w:lang w:val="en-US" w:eastAsia="zh-CN"/>
        </w:rPr>
        <w:t xml:space="preserve"> </w:t>
      </w:r>
      <w:r>
        <w:rPr>
          <w:rFonts w:hint="default" w:ascii="楷体" w:hAnsi="楷体" w:eastAsia="楷体" w:cs="楷体"/>
          <w:sz w:val="28"/>
          <w:szCs w:val="36"/>
          <w:lang w:val="en-US" w:eastAsia="zh-CN"/>
        </w:rPr>
        <w:t xml:space="preserve">contents </w:t>
      </w:r>
      <w:r>
        <w:rPr>
          <w:rFonts w:hint="eastAsia" w:ascii="楷体" w:hAnsi="楷体" w:eastAsia="楷体" w:cs="楷体"/>
          <w:sz w:val="28"/>
          <w:szCs w:val="36"/>
          <w:lang w:val="en-US" w:eastAsia="zh-CN"/>
        </w:rPr>
        <w:t>;</w:t>
      </w:r>
      <w:r>
        <w:rPr>
          <w:rFonts w:hint="default" w:ascii="楷体" w:hAnsi="楷体" w:eastAsia="楷体" w:cs="楷体"/>
          <w:sz w:val="28"/>
          <w:szCs w:val="36"/>
          <w:lang w:val="en-US" w:eastAsia="zh-CN"/>
        </w:rPr>
        <w:t xml:space="preserve">original meaning and views </w:t>
      </w:r>
      <w:r>
        <w:rPr>
          <w:rFonts w:hint="eastAsia" w:ascii="楷体" w:hAnsi="楷体" w:eastAsia="楷体" w:cs="楷体"/>
          <w:sz w:val="28"/>
          <w:szCs w:val="36"/>
          <w:lang w:val="en-US" w:eastAsia="zh-CN"/>
        </w:rPr>
        <w:t>;</w:t>
      </w:r>
      <w:r>
        <w:rPr>
          <w:rFonts w:hint="default" w:ascii="楷体" w:hAnsi="楷体" w:eastAsia="楷体" w:cs="楷体"/>
          <w:sz w:val="28"/>
          <w:szCs w:val="36"/>
          <w:lang w:val="en-US" w:eastAsia="zh-CN"/>
        </w:rPr>
        <w:t>original form and style</w:t>
      </w:r>
      <w:r>
        <w:rPr>
          <w:rFonts w:hint="eastAsia" w:ascii="楷体" w:hAnsi="楷体" w:eastAsia="楷体" w:cs="楷体"/>
          <w:sz w:val="28"/>
          <w:szCs w:val="36"/>
          <w:lang w:val="en-US" w:eastAsia="zh-CN"/>
        </w:rPr>
        <w:t>；</w:t>
      </w:r>
    </w:p>
    <w:p w14:paraId="6849A91F">
      <w:pPr>
        <w:widowControl w:val="0"/>
        <w:numPr>
          <w:numId w:val="0"/>
        </w:numPr>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严复——信达雅；傅雷——神似；钱钟书——化境</w:t>
      </w:r>
    </w:p>
    <w:p w14:paraId="104629D4">
      <w:pPr>
        <w:widowControl w:val="0"/>
        <w:numPr>
          <w:numId w:val="0"/>
        </w:numPr>
        <w:jc w:val="left"/>
        <w:rPr>
          <w:rFonts w:hint="default" w:ascii="楷体" w:hAnsi="楷体" w:eastAsia="楷体" w:cs="楷体"/>
          <w:sz w:val="28"/>
          <w:szCs w:val="36"/>
          <w:lang w:val="en-US" w:eastAsia="zh-CN"/>
        </w:rPr>
      </w:pPr>
    </w:p>
    <w:p w14:paraId="09C69AA8">
      <w:pPr>
        <w:widowControl w:val="0"/>
        <w:numPr>
          <w:numId w:val="0"/>
        </w:numPr>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1.新闻报道原则：客观、准确、及时</w:t>
      </w:r>
    </w:p>
    <w:p w14:paraId="3864CAA8">
      <w:pPr>
        <w:widowControl w:val="0"/>
        <w:numPr>
          <w:numId w:val="0"/>
        </w:numPr>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2.新闻标题</w:t>
      </w:r>
    </w:p>
    <w:p w14:paraId="0FE1967B">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Businessweek 《商业周刊》</w:t>
      </w:r>
    </w:p>
    <w:p w14:paraId="5417E4B3">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Far Eastern Economic Review 《远东经济评论》</w:t>
      </w:r>
    </w:p>
    <w:p w14:paraId="7D51A8DB">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Financial Times 《金融时报》</w:t>
      </w:r>
    </w:p>
    <w:p w14:paraId="59931ED5">
      <w:pPr>
        <w:widowControl w:val="0"/>
        <w:numPr>
          <w:numId w:val="0"/>
        </w:numPr>
        <w:ind w:firstLine="420" w:firstLineChars="0"/>
        <w:jc w:val="left"/>
        <w:rPr>
          <w:rFonts w:hint="default" w:ascii="Georgia" w:hAnsi="Georgia" w:eastAsia="楷体" w:cs="Georgia"/>
          <w:sz w:val="28"/>
          <w:szCs w:val="36"/>
          <w:lang w:val="en-US" w:eastAsia="zh-CN"/>
        </w:rPr>
      </w:pPr>
      <w:r>
        <w:rPr>
          <w:rFonts w:hint="eastAsia" w:ascii="Georgia" w:hAnsi="Georgia" w:eastAsia="楷体" w:cs="Georgia"/>
          <w:sz w:val="28"/>
          <w:szCs w:val="36"/>
          <w:lang w:val="en-US" w:eastAsia="zh-CN"/>
        </w:rPr>
        <w:t>China Daily 《中国日报》</w:t>
      </w:r>
    </w:p>
    <w:p w14:paraId="6D38A248">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The Christian Science Monitor《基督教科学箴言报》</w:t>
      </w:r>
    </w:p>
    <w:p w14:paraId="0151E0A4">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Daily Mail 《每日邮报》</w:t>
      </w:r>
    </w:p>
    <w:p w14:paraId="29ED588D">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Daily Mirror 《每日镜报》</w:t>
      </w:r>
    </w:p>
    <w:p w14:paraId="20CA8141">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The Economist 《经济学家》</w:t>
      </w:r>
    </w:p>
    <w:p w14:paraId="49D72F85">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Forbes 《福布斯》</w:t>
      </w:r>
    </w:p>
    <w:p w14:paraId="70E61693">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Fortune 《财富杂志》</w:t>
      </w:r>
    </w:p>
    <w:p w14:paraId="650FA2DD">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The Guardian 《卫报》</w:t>
      </w:r>
    </w:p>
    <w:p w14:paraId="223DB59B">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National Geographic 《国家地理》</w:t>
      </w:r>
    </w:p>
    <w:p w14:paraId="245F012A">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The Observer 《观察家报》</w:t>
      </w:r>
    </w:p>
    <w:p w14:paraId="141C1930">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USA Today 《今日美国》</w:t>
      </w:r>
    </w:p>
    <w:p w14:paraId="222511A7">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The Wall Street Journal 《华尔街日报》</w:t>
      </w:r>
    </w:p>
    <w:p w14:paraId="18011845">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Washington Post 《华盛顿邮报》</w:t>
      </w:r>
    </w:p>
    <w:p w14:paraId="312B683A">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International Herald Tribune 《国际先驱论坛报》</w:t>
      </w:r>
    </w:p>
    <w:p w14:paraId="6469631A">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Newsweek 《新闻周刊》</w:t>
      </w:r>
    </w:p>
    <w:p w14:paraId="5D079095">
      <w:pPr>
        <w:widowControl w:val="0"/>
        <w:numPr>
          <w:numId w:val="0"/>
        </w:numPr>
        <w:ind w:firstLine="420" w:firstLineChars="0"/>
        <w:jc w:val="left"/>
        <w:rPr>
          <w:rFonts w:hint="default" w:ascii="Georgia" w:hAnsi="Georgia" w:eastAsia="楷体" w:cs="Georgia"/>
          <w:i w:val="0"/>
          <w:iCs w:val="0"/>
          <w:sz w:val="28"/>
          <w:szCs w:val="36"/>
          <w:highlight w:val="none"/>
          <w:u w:val="single"/>
          <w:lang w:val="en-US" w:eastAsia="zh-CN"/>
        </w:rPr>
      </w:pPr>
      <w:r>
        <w:rPr>
          <w:rFonts w:hint="default" w:ascii="Georgia" w:hAnsi="Georgia" w:eastAsia="楷体" w:cs="Georgia"/>
          <w:i w:val="0"/>
          <w:iCs w:val="0"/>
          <w:sz w:val="28"/>
          <w:szCs w:val="36"/>
          <w:highlight w:val="none"/>
          <w:u w:val="single"/>
          <w:lang w:val="en-US" w:eastAsia="zh-CN"/>
        </w:rPr>
        <w:t>Time 《时代》周刊</w:t>
      </w:r>
    </w:p>
    <w:p w14:paraId="17F2CEE6">
      <w:pPr>
        <w:widowControl w:val="0"/>
        <w:numPr>
          <w:numId w:val="0"/>
        </w:numPr>
        <w:ind w:firstLine="420" w:firstLineChars="0"/>
        <w:jc w:val="left"/>
        <w:rPr>
          <w:rFonts w:hint="default" w:ascii="Georgia" w:hAnsi="Georgia" w:eastAsia="楷体" w:cs="Georgia"/>
          <w:i w:val="0"/>
          <w:iCs w:val="0"/>
          <w:sz w:val="28"/>
          <w:szCs w:val="36"/>
          <w:highlight w:val="none"/>
          <w:u w:val="single"/>
          <w:lang w:val="en-US" w:eastAsia="zh-CN"/>
        </w:rPr>
      </w:pPr>
      <w:r>
        <w:rPr>
          <w:rFonts w:hint="default" w:ascii="Georgia" w:hAnsi="Georgia" w:eastAsia="楷体" w:cs="Georgia"/>
          <w:i w:val="0"/>
          <w:iCs w:val="0"/>
          <w:sz w:val="28"/>
          <w:szCs w:val="36"/>
          <w:highlight w:val="none"/>
          <w:u w:val="single"/>
          <w:lang w:val="en-US" w:eastAsia="zh-CN"/>
        </w:rPr>
        <w:t>The Times 《泰晤士报》</w:t>
      </w:r>
    </w:p>
    <w:p w14:paraId="7A9614A6">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New York Times 《纽约时报》</w:t>
      </w:r>
    </w:p>
    <w:p w14:paraId="7F587539">
      <w:pPr>
        <w:widowControl w:val="0"/>
        <w:numPr>
          <w:numId w:val="0"/>
        </w:numPr>
        <w:ind w:firstLine="420" w:firstLineChars="0"/>
        <w:jc w:val="left"/>
        <w:rPr>
          <w:rFonts w:hint="default" w:ascii="Georgia" w:hAnsi="Georgia" w:eastAsia="楷体" w:cs="Georgia"/>
          <w:sz w:val="28"/>
          <w:szCs w:val="36"/>
          <w:lang w:val="en-US" w:eastAsia="zh-CN"/>
        </w:rPr>
      </w:pPr>
      <w:r>
        <w:rPr>
          <w:rFonts w:hint="default" w:ascii="Georgia" w:hAnsi="Georgia" w:eastAsia="楷体" w:cs="Georgia"/>
          <w:sz w:val="28"/>
          <w:szCs w:val="36"/>
          <w:lang w:val="en-US" w:eastAsia="zh-CN"/>
        </w:rPr>
        <w:t>Sunday Express 《星期日快报》</w:t>
      </w:r>
    </w:p>
    <w:p w14:paraId="61C2B826">
      <w:pPr>
        <w:widowControl w:val="0"/>
        <w:numPr>
          <w:ilvl w:val="0"/>
          <w:numId w:val="0"/>
        </w:numPr>
        <w:ind w:firstLine="420" w:firstLineChars="0"/>
        <w:jc w:val="left"/>
        <w:rPr>
          <w:rFonts w:hint="eastAsia" w:ascii="楷体" w:hAnsi="楷体" w:eastAsia="楷体" w:cs="楷体"/>
          <w:sz w:val="28"/>
          <w:szCs w:val="36"/>
          <w:lang w:val="en-US" w:eastAsia="zh-CN"/>
        </w:rPr>
      </w:pPr>
      <w:r>
        <w:rPr>
          <w:rFonts w:hint="eastAsia" w:ascii="楷体" w:hAnsi="楷体" w:eastAsia="楷体" w:cs="楷体"/>
          <w:kern w:val="2"/>
          <w:sz w:val="28"/>
          <w:szCs w:val="36"/>
          <w:lang w:val="en-US" w:eastAsia="zh-CN" w:bidi="ar-SA"/>
        </w:rPr>
        <w:t>3.</w:t>
      </w:r>
      <w:r>
        <w:rPr>
          <w:rFonts w:hint="eastAsia" w:ascii="楷体" w:hAnsi="楷体" w:eastAsia="楷体" w:cs="楷体"/>
          <w:sz w:val="28"/>
          <w:szCs w:val="36"/>
          <w:lang w:val="en-US" w:eastAsia="zh-CN"/>
        </w:rPr>
        <w:t>新闻标题特点：简洁succinct、醒目、新颖novel</w:t>
      </w:r>
    </w:p>
    <w:p w14:paraId="6731E2BC">
      <w:pPr>
        <w:widowControl w:val="0"/>
        <w:numPr>
          <w:ilvl w:val="0"/>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kern w:val="2"/>
          <w:sz w:val="28"/>
          <w:szCs w:val="36"/>
          <w:lang w:val="en-US" w:eastAsia="zh-CN" w:bidi="ar-SA"/>
        </w:rPr>
        <w:t>4.</w:t>
      </w:r>
      <w:r>
        <w:rPr>
          <w:rFonts w:hint="eastAsia" w:ascii="楷体" w:hAnsi="楷体" w:eastAsia="楷体" w:cs="楷体"/>
          <w:sz w:val="28"/>
          <w:szCs w:val="36"/>
          <w:lang w:val="en-US" w:eastAsia="zh-CN"/>
        </w:rPr>
        <w:t>应用文包括：社交信件social letter，事物信件professional letter，商业信件，公约，合同，协议书</w:t>
      </w:r>
    </w:p>
    <w:p w14:paraId="136542AC">
      <w:pPr>
        <w:widowControl w:val="0"/>
        <w:numPr>
          <w:ilvl w:val="0"/>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kern w:val="2"/>
          <w:sz w:val="28"/>
          <w:szCs w:val="36"/>
          <w:lang w:val="en-US" w:eastAsia="zh-CN" w:bidi="ar-SA"/>
        </w:rPr>
        <w:t>5.</w:t>
      </w:r>
      <w:r>
        <w:rPr>
          <w:rFonts w:hint="eastAsia" w:ascii="楷体" w:hAnsi="楷体" w:eastAsia="楷体" w:cs="楷体"/>
          <w:sz w:val="28"/>
          <w:szCs w:val="36"/>
          <w:lang w:val="en-US" w:eastAsia="zh-CN"/>
        </w:rPr>
        <w:t>书信组成：信头heading、信内地址、称呼salutation、正文body、结束语complimentary closing、签名，有的还有附言和附件</w:t>
      </w:r>
    </w:p>
    <w:p w14:paraId="5E8B8528">
      <w:pPr>
        <w:widowControl w:val="0"/>
        <w:numPr>
          <w:ilvl w:val="0"/>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kern w:val="2"/>
          <w:sz w:val="28"/>
          <w:szCs w:val="36"/>
          <w:lang w:val="en-US" w:eastAsia="zh-CN" w:bidi="ar-SA"/>
        </w:rPr>
        <w:t>6.</w:t>
      </w:r>
      <w:r>
        <w:rPr>
          <w:rFonts w:hint="eastAsia" w:ascii="楷体" w:hAnsi="楷体" w:eastAsia="楷体" w:cs="楷体"/>
          <w:sz w:val="28"/>
          <w:szCs w:val="36"/>
          <w:lang w:val="en-US" w:eastAsia="zh-CN"/>
        </w:rPr>
        <w:t>社交信件分为馈赠信、答谢信、祝贺信、慰问信、吊唁信、道歉信、邀请信</w:t>
      </w:r>
    </w:p>
    <w:p w14:paraId="01550F08">
      <w:pPr>
        <w:widowControl w:val="0"/>
        <w:numPr>
          <w:ilvl w:val="0"/>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kern w:val="2"/>
          <w:sz w:val="28"/>
          <w:szCs w:val="36"/>
          <w:lang w:val="en-US" w:eastAsia="zh-CN" w:bidi="ar-SA"/>
        </w:rPr>
        <w:t>7.</w:t>
      </w:r>
      <w:r>
        <w:rPr>
          <w:rFonts w:hint="eastAsia" w:ascii="楷体" w:hAnsi="楷体" w:eastAsia="楷体" w:cs="楷体"/>
          <w:sz w:val="28"/>
          <w:szCs w:val="36"/>
          <w:lang w:val="en-US" w:eastAsia="zh-CN"/>
        </w:rPr>
        <w:t>请柬分为正式请柬和非正式两种，正式请柬使用第三人称和正式书面语，排列考究，非正式的一般采用口语体，以书信格式成文</w:t>
      </w:r>
    </w:p>
    <w:p w14:paraId="1F7DA574">
      <w:pPr>
        <w:widowControl w:val="0"/>
        <w:numPr>
          <w:ilvl w:val="0"/>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kern w:val="2"/>
          <w:sz w:val="28"/>
          <w:szCs w:val="36"/>
          <w:lang w:val="en-US" w:eastAsia="zh-CN" w:bidi="ar-SA"/>
        </w:rPr>
        <w:t>8.</w:t>
      </w:r>
      <w:r>
        <w:rPr>
          <w:rFonts w:hint="eastAsia" w:ascii="楷体" w:hAnsi="楷体" w:eastAsia="楷体" w:cs="楷体"/>
          <w:sz w:val="28"/>
          <w:szCs w:val="36"/>
          <w:lang w:val="en-US" w:eastAsia="zh-CN"/>
        </w:rPr>
        <w:t>事务信件特点：措辞严谨、语气庄重</w:t>
      </w:r>
    </w:p>
    <w:p w14:paraId="0408D48B">
      <w:pPr>
        <w:widowControl w:val="0"/>
        <w:numPr>
          <w:ilvl w:val="0"/>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kern w:val="2"/>
          <w:sz w:val="28"/>
          <w:szCs w:val="36"/>
          <w:lang w:val="en-US" w:eastAsia="zh-CN" w:bidi="ar-SA"/>
        </w:rPr>
        <w:t>9.</w:t>
      </w:r>
      <w:r>
        <w:rPr>
          <w:rFonts w:hint="eastAsia" w:ascii="楷体" w:hAnsi="楷体" w:eastAsia="楷体" w:cs="楷体"/>
          <w:sz w:val="28"/>
          <w:szCs w:val="36"/>
          <w:lang w:val="en-US" w:eastAsia="zh-CN"/>
        </w:rPr>
        <w:t>公证书 notarization</w:t>
      </w:r>
    </w:p>
    <w:p w14:paraId="4195EF50">
      <w:pPr>
        <w:widowControl w:val="0"/>
        <w:numPr>
          <w:ilvl w:val="0"/>
          <w:numId w:val="0"/>
        </w:numPr>
        <w:ind w:firstLine="420" w:firstLineChars="0"/>
        <w:jc w:val="left"/>
        <w:rPr>
          <w:rFonts w:hint="eastAsia" w:ascii="楷体" w:hAnsi="楷体" w:eastAsia="楷体" w:cs="楷体"/>
          <w:sz w:val="28"/>
          <w:szCs w:val="36"/>
          <w:lang w:val="en-US" w:eastAsia="zh-CN"/>
        </w:rPr>
      </w:pPr>
      <w:r>
        <w:rPr>
          <w:rFonts w:hint="default" w:ascii="楷体" w:hAnsi="楷体" w:eastAsia="楷体" w:cs="楷体"/>
          <w:kern w:val="2"/>
          <w:sz w:val="28"/>
          <w:szCs w:val="36"/>
          <w:lang w:val="en-US" w:eastAsia="zh-CN" w:bidi="ar-SA"/>
        </w:rPr>
        <w:t>10.</w:t>
      </w:r>
      <w:r>
        <w:rPr>
          <w:rFonts w:hint="eastAsia" w:ascii="楷体" w:hAnsi="楷体" w:eastAsia="楷体" w:cs="楷体"/>
          <w:sz w:val="28"/>
          <w:szCs w:val="36"/>
          <w:lang w:val="en-US" w:eastAsia="zh-CN"/>
        </w:rPr>
        <w:t>委托书 certificate of appointment</w:t>
      </w:r>
    </w:p>
    <w:p w14:paraId="6114B2AD">
      <w:pPr>
        <w:widowControl w:val="0"/>
        <w:numPr>
          <w:ilvl w:val="0"/>
          <w:numId w:val="0"/>
        </w:numPr>
        <w:ind w:firstLine="420" w:firstLineChars="0"/>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 xml:space="preserve">11.聘书 appointment letter </w:t>
      </w:r>
    </w:p>
    <w:p w14:paraId="7E88A4F1">
      <w:pPr>
        <w:widowControl w:val="0"/>
        <w:numPr>
          <w:ilvl w:val="0"/>
          <w:numId w:val="0"/>
        </w:numPr>
        <w:ind w:firstLine="420" w:firstLineChars="0"/>
        <w:jc w:val="left"/>
        <w:rPr>
          <w:rFonts w:hint="eastAsia" w:ascii="楷体" w:hAnsi="楷体" w:eastAsia="楷体" w:cs="楷体"/>
          <w:sz w:val="28"/>
          <w:szCs w:val="36"/>
          <w:lang w:val="en-US" w:eastAsia="zh-CN"/>
        </w:rPr>
      </w:pPr>
    </w:p>
    <w:p w14:paraId="26915AD8">
      <w:pPr>
        <w:widowControl w:val="0"/>
        <w:numPr>
          <w:ilvl w:val="0"/>
          <w:numId w:val="0"/>
        </w:numPr>
        <w:ind w:firstLine="420" w:firstLineChars="0"/>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1.广告特点：言简意赅、句式简洁；大众化口语体；大量使用褒扬溢美之词</w:t>
      </w:r>
    </w:p>
    <w:p w14:paraId="4DFA93C7">
      <w:pPr>
        <w:widowControl w:val="0"/>
        <w:numPr>
          <w:ilvl w:val="0"/>
          <w:numId w:val="0"/>
        </w:numPr>
        <w:ind w:firstLine="420" w:firstLineChars="0"/>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2.普通广告包括：陈述体、独白体、书信体、幽默体、问答体和诗歌体</w:t>
      </w:r>
    </w:p>
    <w:p w14:paraId="03607E07">
      <w:pPr>
        <w:widowControl w:val="0"/>
        <w:numPr>
          <w:ilvl w:val="0"/>
          <w:numId w:val="0"/>
        </w:numPr>
        <w:ind w:firstLine="420" w:firstLineChars="0"/>
        <w:jc w:val="left"/>
        <w:rPr>
          <w:rFonts w:hint="default" w:ascii="楷体" w:hAnsi="楷体" w:eastAsia="楷体" w:cs="楷体"/>
          <w:sz w:val="28"/>
          <w:szCs w:val="36"/>
          <w:lang w:val="en-US" w:eastAsia="zh-CN"/>
        </w:rPr>
      </w:pPr>
    </w:p>
    <w:p w14:paraId="1EEAC3BF">
      <w:pPr>
        <w:widowControl w:val="0"/>
        <w:numPr>
          <w:numId w:val="0"/>
        </w:numPr>
        <w:ind w:firstLine="420" w:firstLineChars="0"/>
        <w:jc w:val="lef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英译中：</w:t>
      </w:r>
    </w:p>
    <w:p w14:paraId="65117101">
      <w:pPr>
        <w:widowControl w:val="0"/>
        <w:numPr>
          <w:numId w:val="0"/>
        </w:numPr>
        <w:ind w:firstLine="420" w:firstLineChars="0"/>
        <w:jc w:val="left"/>
        <w:rPr>
          <w:rFonts w:hint="default" w:ascii="楷体" w:hAnsi="楷体" w:eastAsia="楷体" w:cs="楷体"/>
          <w:sz w:val="28"/>
          <w:szCs w:val="36"/>
          <w:lang w:val="en-US" w:eastAsia="zh-CN"/>
        </w:rPr>
      </w:pPr>
      <w:r>
        <w:rPr>
          <w:rFonts w:hint="default" w:ascii="楷体" w:hAnsi="楷体" w:eastAsia="楷体" w:cs="楷体"/>
          <w:sz w:val="28"/>
          <w:szCs w:val="36"/>
          <w:lang w:val="en-US" w:eastAsia="zh-CN"/>
        </w:rPr>
        <w:drawing>
          <wp:inline distT="0" distB="0" distL="114300" distR="114300">
            <wp:extent cx="5272405" cy="2969260"/>
            <wp:effectExtent l="0" t="0" r="10795" b="2540"/>
            <wp:docPr id="1" name="图片 1" descr="夸克扫描王_扫描件_写信人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夸克扫描王_扫描件_写信人_1"/>
                    <pic:cNvPicPr>
                      <a:picLocks noChangeAspect="1"/>
                    </pic:cNvPicPr>
                  </pic:nvPicPr>
                  <pic:blipFill>
                    <a:blip r:embed="rId4"/>
                    <a:stretch>
                      <a:fillRect/>
                    </a:stretch>
                  </pic:blipFill>
                  <pic:spPr>
                    <a:xfrm>
                      <a:off x="0" y="0"/>
                      <a:ext cx="5272405" cy="296926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1250"/>
            <wp:effectExtent l="0" t="0" r="1905" b="635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pic:blipFill>
                  <pic:spPr>
                    <a:xfrm>
                      <a:off x="0" y="0"/>
                      <a:ext cx="5268595" cy="746125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6"/>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8823325"/>
            <wp:effectExtent l="0" t="0" r="1905" b="3175"/>
            <wp:docPr id="25" name="图片 25"/>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7"/>
                  </pic:blipFill>
                  <pic:spPr>
                    <a:xfrm>
                      <a:off x="0" y="0"/>
                      <a:ext cx="5268595" cy="8823325"/>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26" name="图片 26"/>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8"/>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27" name="图片 27"/>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9"/>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10"/>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57800" cy="4370070"/>
            <wp:effectExtent l="0" t="0" r="0" b="11430"/>
            <wp:docPr id="29" name="图片 29"/>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11"/>
                  </pic:blipFill>
                  <pic:spPr>
                    <a:xfrm>
                      <a:off x="0" y="0"/>
                      <a:ext cx="5257800" cy="437007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70500" cy="4476750"/>
            <wp:effectExtent l="0" t="0" r="0" b="6350"/>
            <wp:docPr id="30" name="图片 30"/>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2"/>
                  </pic:blipFill>
                  <pic:spPr>
                    <a:xfrm>
                      <a:off x="0" y="0"/>
                      <a:ext cx="5270500" cy="447675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13"/>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73040" cy="3959225"/>
            <wp:effectExtent l="0" t="0" r="10160" b="3175"/>
            <wp:docPr id="32" name="图片 32"/>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14"/>
                  </pic:blipFill>
                  <pic:spPr>
                    <a:xfrm>
                      <a:off x="0" y="0"/>
                      <a:ext cx="5273040" cy="3959225"/>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6646545"/>
            <wp:effectExtent l="0" t="0" r="1905" b="8255"/>
            <wp:docPr id="33" name="图片 33"/>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5"/>
                  </pic:blipFill>
                  <pic:spPr>
                    <a:xfrm>
                      <a:off x="0" y="0"/>
                      <a:ext cx="5268595" cy="6646545"/>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16"/>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5286375"/>
            <wp:effectExtent l="0" t="0" r="1905" b="9525"/>
            <wp:docPr id="37" name="图片 37"/>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17"/>
                  </pic:blipFill>
                  <pic:spPr>
                    <a:xfrm>
                      <a:off x="0" y="0"/>
                      <a:ext cx="5268595" cy="5286375"/>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7960" cy="2223135"/>
            <wp:effectExtent l="0" t="0" r="2540" b="12065"/>
            <wp:docPr id="38" name="图片 38"/>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8"/>
                  </pic:blipFill>
                  <pic:spPr>
                    <a:xfrm>
                      <a:off x="0" y="0"/>
                      <a:ext cx="5267960" cy="2223135"/>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63790"/>
            <wp:effectExtent l="0" t="0" r="1905" b="3810"/>
            <wp:docPr id="39" name="图片 39"/>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19"/>
                  </pic:blipFill>
                  <pic:spPr>
                    <a:xfrm>
                      <a:off x="0" y="0"/>
                      <a:ext cx="5268595" cy="74637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71770" cy="4644390"/>
            <wp:effectExtent l="0" t="0" r="11430" b="3810"/>
            <wp:docPr id="41" name="图片 4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20"/>
                  </pic:blipFill>
                  <pic:spPr>
                    <a:xfrm>
                      <a:off x="0" y="0"/>
                      <a:ext cx="5271770" cy="464439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9230" cy="4888230"/>
            <wp:effectExtent l="0" t="0" r="1270" b="1270"/>
            <wp:docPr id="42" name="图片 42"/>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21"/>
                  </pic:blipFill>
                  <pic:spPr>
                    <a:xfrm>
                      <a:off x="0" y="0"/>
                      <a:ext cx="5269230" cy="488823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6055" cy="5055235"/>
            <wp:effectExtent l="0" t="0" r="4445" b="12065"/>
            <wp:docPr id="43" name="图片 43"/>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22"/>
                  </pic:blipFill>
                  <pic:spPr>
                    <a:xfrm>
                      <a:off x="0" y="0"/>
                      <a:ext cx="5266055" cy="5055235"/>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223760"/>
            <wp:effectExtent l="0" t="0" r="1905" b="2540"/>
            <wp:docPr id="44" name="图片 44"/>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23"/>
                  </pic:blipFill>
                  <pic:spPr>
                    <a:xfrm>
                      <a:off x="0" y="0"/>
                      <a:ext cx="5268595" cy="7223760"/>
                    </a:xfrm>
                    <a:prstGeom prst="rect">
                      <a:avLst/>
                    </a:prstGeom>
                  </pic:spPr>
                </pic:pic>
              </a:graphicData>
            </a:graphic>
          </wp:inline>
        </w:drawing>
      </w:r>
      <w:r>
        <w:rPr>
          <w:rFonts w:hint="default" w:ascii="楷体" w:hAnsi="楷体" w:eastAsia="楷体" w:cs="楷体"/>
          <w:sz w:val="28"/>
          <w:szCs w:val="36"/>
          <w:lang w:val="en-US" w:eastAsia="zh-CN"/>
        </w:rPr>
        <w:drawing>
          <wp:inline distT="0" distB="0" distL="114300" distR="114300">
            <wp:extent cx="5268595" cy="7411085"/>
            <wp:effectExtent l="0" t="0" r="1905" b="5715"/>
            <wp:docPr id="45" name="图片 45"/>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24"/>
                  </pic:blipFill>
                  <pic:spPr>
                    <a:xfrm>
                      <a:off x="0" y="0"/>
                      <a:ext cx="5268595" cy="7411085"/>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SC Black">
    <w:panose1 w:val="02020200000000000000"/>
    <w:charset w:val="86"/>
    <w:family w:val="auto"/>
    <w:pitch w:val="default"/>
    <w:sig w:usb0="20000083" w:usb1="2ADF3C10" w:usb2="00000016" w:usb3="00000000" w:csb0="60060107" w:csb1="00000000"/>
  </w:font>
  <w:font w:name="Arial Black">
    <w:panose1 w:val="020B0A04020102020204"/>
    <w:charset w:val="00"/>
    <w:family w:val="auto"/>
    <w:pitch w:val="default"/>
    <w:sig w:usb0="A00002AF" w:usb1="400078FB" w:usb2="00000000" w:usb3="00000000" w:csb0="6000009F" w:csb1="DFD70000"/>
  </w:font>
  <w:font w:name="Bahnschrift SemiBold">
    <w:panose1 w:val="020B0502040204020203"/>
    <w:charset w:val="00"/>
    <w:family w:val="auto"/>
    <w:pitch w:val="default"/>
    <w:sig w:usb0="A00002C7" w:usb1="00000002" w:usb2="00000000" w:usb3="00000000" w:csb0="2000019F" w:csb1="00000000"/>
  </w:font>
  <w:font w:name="Bradley Hand ITC">
    <w:panose1 w:val="03070402050302030203"/>
    <w:charset w:val="00"/>
    <w:family w:val="auto"/>
    <w:pitch w:val="default"/>
    <w:sig w:usb0="00000003" w:usb1="00000000" w:usb2="00000000" w:usb3="00000000" w:csb0="20000001" w:csb1="00000000"/>
  </w:font>
  <w:font w:name="Cascadia Code SemiBold">
    <w:panose1 w:val="020B0609020000020004"/>
    <w:charset w:val="00"/>
    <w:family w:val="auto"/>
    <w:pitch w:val="default"/>
    <w:sig w:usb0="A10002FF" w:usb1="4000F9FB" w:usb2="00040000" w:usb3="00000000" w:csb0="6000019F" w:csb1="DFD70000"/>
  </w:font>
  <w:font w:name="Cascadia Mono SemiBold">
    <w:panose1 w:val="020B0609020000020004"/>
    <w:charset w:val="00"/>
    <w:family w:val="auto"/>
    <w:pitch w:val="default"/>
    <w:sig w:usb0="A10002FF" w:usb1="4000F9FB" w:usb2="00040000" w:usb3="00000000" w:csb0="6000019F" w:csb1="DFD70000"/>
  </w:font>
  <w:font w:name="Century Gothic">
    <w:panose1 w:val="020B0502020202020204"/>
    <w:charset w:val="00"/>
    <w:family w:val="auto"/>
    <w:pitch w:val="default"/>
    <w:sig w:usb0="00000287" w:usb1="00000000" w:usb2="00000000" w:usb3="00000000" w:csb0="2000009F" w:csb1="DFD70000"/>
  </w:font>
  <w:font w:name="Comic Sans MS">
    <w:panose1 w:val="030F0702030302020204"/>
    <w:charset w:val="00"/>
    <w:family w:val="auto"/>
    <w:pitch w:val="default"/>
    <w:sig w:usb0="00000287" w:usb1="00000013" w:usb2="00000000" w:usb3="00000000" w:csb0="2000009F" w:csb1="00000000"/>
  </w:font>
  <w:font w:name="Century">
    <w:panose1 w:val="02040604050505020304"/>
    <w:charset w:val="00"/>
    <w:family w:val="auto"/>
    <w:pitch w:val="default"/>
    <w:sig w:usb0="00000287" w:usb1="00000000" w:usb2="00000000" w:usb3="00000000" w:csb0="2000009F" w:csb1="DFD70000"/>
  </w:font>
  <w:font w:name="Freestyle Script">
    <w:panose1 w:val="030804020302050B0404"/>
    <w:charset w:val="00"/>
    <w:family w:val="auto"/>
    <w:pitch w:val="default"/>
    <w:sig w:usb0="00000003" w:usb1="00000000" w:usb2="00000000" w:usb3="00000000" w:csb0="20000001" w:csb1="00000000"/>
  </w:font>
  <w:font w:name="Impact">
    <w:panose1 w:val="020B0806030902050204"/>
    <w:charset w:val="00"/>
    <w:family w:val="auto"/>
    <w:pitch w:val="default"/>
    <w:sig w:usb0="00000287" w:usb1="00000000" w:usb2="00000000" w:usb3="00000000" w:csb0="2000009F" w:csb1="DFD70000"/>
  </w:font>
  <w:font w:name="Javanese Text">
    <w:panose1 w:val="02000000000000000000"/>
    <w:charset w:val="00"/>
    <w:family w:val="auto"/>
    <w:pitch w:val="default"/>
    <w:sig w:usb0="80000003" w:usb1="00002000" w:usb2="00000000" w:usb3="00000000" w:csb0="00000001" w:csb1="00000000"/>
  </w:font>
  <w:font w:name="Ink Free">
    <w:panose1 w:val="03080402000500000000"/>
    <w:charset w:val="00"/>
    <w:family w:val="auto"/>
    <w:pitch w:val="default"/>
    <w:sig w:usb0="0000068F" w:usb1="4000000A" w:usb2="00000000" w:usb3="00000000" w:csb0="0000019F" w:csb1="00000000"/>
  </w:font>
  <w:font w:name="HoloLens MDL2 Assets">
    <w:panose1 w:val="050A0102010101010101"/>
    <w:charset w:val="00"/>
    <w:family w:val="auto"/>
    <w:pitch w:val="default"/>
    <w:sig w:usb0="00000000" w:usb1="1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072A94"/>
    <w:rsid w:val="23C91E2B"/>
    <w:rsid w:val="28292E99"/>
    <w:rsid w:val="33F8203A"/>
    <w:rsid w:val="351D1FD7"/>
    <w:rsid w:val="369E0EF6"/>
    <w:rsid w:val="3C025A83"/>
    <w:rsid w:val="414D77A0"/>
    <w:rsid w:val="4D52686A"/>
    <w:rsid w:val="568850AA"/>
    <w:rsid w:val="6469653D"/>
    <w:rsid w:val="6E2B2A93"/>
    <w:rsid w:val="6EDF73DA"/>
    <w:rsid w:val="713F6856"/>
    <w:rsid w:val="7E8A7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992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2025-12-20T13:30:02Z</dcterms:created>
  <dc:creator>13996</dc:creator>
  <cp:lastModifiedBy>W.</cp:lastModifiedBy>
  <dcterms:modified xsi:type="dcterms:W3CDTF">2025-12-21T06:11:19Z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eyJoZGlkIjoiOTlkOTFkMDRmYzlmNjZlOTFmYjEyOTY5Nzc4MmU1YzgiLCJ1c2VySWQiOiI5ODc1MDM4MzIifQ==</vt:lpwstr>
  </property>
  <property fmtid="{D5CDD505-2E9C-101B-9397-08002B2CF9AE}" pid="4" name="ICV">
    <vt:lpwstr>5AA4B1A5C6CE4A4397D3D1755358638F_12</vt:lpwstr>
  </property>
</Properties>
</file>