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BAA98">
      <w:pPr>
        <w:rPr>
          <w:rFonts w:hint="eastAsia" w:ascii="楷体" w:hAnsi="楷体" w:eastAsia="楷体" w:cs="楷体"/>
          <w:b/>
          <w:bCs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一</w:t>
      </w:r>
      <w:r>
        <w:rPr>
          <w:rFonts w:hint="eastAsia" w:ascii="楷体" w:hAnsi="楷体" w:eastAsia="楷体" w:cs="楷体"/>
          <w:b/>
          <w:bCs/>
          <w:sz w:val="36"/>
          <w:szCs w:val="36"/>
          <w:lang w:eastAsia="zh-CN"/>
        </w:rPr>
        <w:t>、</w:t>
      </w:r>
    </w:p>
    <w:p w14:paraId="08BDCED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中央处理器（CPU）：计算机的核心部件，负责解释并执行指令、处理数据。包含运算器、控制器和寄存器组。</w:t>
      </w:r>
    </w:p>
    <w:p w14:paraId="585AA7C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  <w:highlight w:val="yellow"/>
        </w:rPr>
        <w:t>算术逻辑部件（ALU）：CPU的核心功能单元，执行算术运算（加、减等）和逻辑运算（与、或等）。</w:t>
      </w:r>
    </w:p>
    <w:p w14:paraId="6212C37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通用寄存器组（GPRs）：CPU内部的高速存储单元，用于暂存运算数据、地址或中间结果，可被程序直接访问。</w:t>
      </w:r>
    </w:p>
    <w:p w14:paraId="7FA28E4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控制器（CU）：CPU的指挥中心，根据指令生成控制信号，协调各部件工作。</w:t>
      </w:r>
    </w:p>
    <w:p w14:paraId="4D220B5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程序计数器（PC）：专用寄存器，存放下一条待执行指令的地址，具有自动递增或跳转功能。</w:t>
      </w:r>
    </w:p>
    <w:p w14:paraId="7CCC93D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指令寄存器（IR）：暂存当前正在执行的指令，供控制器译码分析。</w:t>
      </w:r>
    </w:p>
    <w:p w14:paraId="01D4C76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主存储器（MM）：计算机的主要内存，用于存放正在运行的程序和数据，可直接与CPU交换信息。</w:t>
      </w:r>
    </w:p>
    <w:p w14:paraId="3AD045A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总线：连接计算机各部件的一组公共信号线，按功能分为数据总线、地址总线和控制总线。</w:t>
      </w:r>
    </w:p>
    <w:p w14:paraId="4E27438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应用软件：为解决特定应用问题而编写的程序，如办公软件、浏览器等。</w:t>
      </w:r>
    </w:p>
    <w:p w14:paraId="72F189C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系统软件：管理和控制计算机硬件、支持应用软件运行的软件，如操作系统、编译器等。</w:t>
      </w:r>
    </w:p>
    <w:p w14:paraId="065D350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高级编程语言：接近自然语言的编程语言，具有较强抽象能力，如C、Java、Python。</w:t>
      </w:r>
    </w:p>
    <w:p w14:paraId="3EF47F8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汇编语言：使用助记符表示机器指令的低级语言，与机器语言一一对应，需汇编器转换。</w:t>
      </w:r>
    </w:p>
    <w:p w14:paraId="2BEAA0F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机器语言：由二进制代码表示的指令集合，是CPU直接执行的语言。</w:t>
      </w:r>
    </w:p>
    <w:p w14:paraId="67954E8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机器级语言：指机器语言或汇编语言等贴近硬件层次的编程语言。</w:t>
      </w:r>
    </w:p>
    <w:p w14:paraId="2120350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源程序：用高级语言或汇编语言编写的原始程序代码。</w:t>
      </w:r>
    </w:p>
    <w:p w14:paraId="48A4DAC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目标程序：源程序经编译或汇编后生成的机器语言程序，通常为二进制文件（如.obj）。</w:t>
      </w:r>
    </w:p>
    <w:p w14:paraId="4086DFE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编译程序：将高级语言源程序一次性翻译成目标程序的系统软件（如GCC）。</w:t>
      </w:r>
    </w:p>
    <w:p w14:paraId="70307F8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解释程序：逐行读取高级语言源程序并立即执行的系统软件（如Python解释器）。</w:t>
      </w:r>
    </w:p>
    <w:p w14:paraId="2F22299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汇编程序：将汇编语言源程序翻译成机器语言目标程序的系统软件。</w:t>
      </w:r>
    </w:p>
    <w:p w14:paraId="47AB554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语言处理程序：编译程序、解释程序、汇编程序等的统称。</w:t>
      </w:r>
    </w:p>
    <w:p w14:paraId="6144743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最终用户：使用计算机应用软件完成具体任务的非专业人员。</w:t>
      </w:r>
    </w:p>
    <w:p w14:paraId="7BEADC6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系统管理员：负责计算机系统配置、维护和管理的专业人员。</w:t>
      </w:r>
    </w:p>
    <w:p w14:paraId="1D415D9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应用程序员：编写应用软件的开发人员。</w:t>
      </w:r>
    </w:p>
    <w:p w14:paraId="3FF602A2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系统程序员：编写系统软件（如操作系统、编译器）的开发人员。</w:t>
      </w:r>
    </w:p>
    <w:p w14:paraId="59941D42">
      <w:pPr>
        <w:rPr>
          <w:rFonts w:hint="eastAsia" w:ascii="楷体" w:hAnsi="楷体" w:eastAsia="楷体" w:cs="楷体"/>
          <w:sz w:val="30"/>
          <w:szCs w:val="30"/>
          <w:highlight w:val="yellow"/>
        </w:rPr>
      </w:pPr>
      <w:r>
        <w:rPr>
          <w:rFonts w:hint="eastAsia" w:ascii="楷体" w:hAnsi="楷体" w:eastAsia="楷体" w:cs="楷体"/>
          <w:sz w:val="30"/>
          <w:szCs w:val="30"/>
          <w:highlight w:val="yellow"/>
        </w:rPr>
        <w:t>指令集体系结构（ISA）：CPU提供的指令集合、寄存器组织、寻址方式等软硬件接口规范。</w:t>
      </w:r>
    </w:p>
    <w:p w14:paraId="0FADCB0A">
      <w:pPr>
        <w:rPr>
          <w:rFonts w:hint="eastAsia" w:ascii="楷体" w:hAnsi="楷体" w:eastAsia="楷体" w:cs="楷体"/>
          <w:sz w:val="30"/>
          <w:szCs w:val="30"/>
          <w:highlight w:val="yellow"/>
        </w:rPr>
      </w:pPr>
      <w:r>
        <w:rPr>
          <w:rFonts w:hint="eastAsia" w:ascii="楷体" w:hAnsi="楷体" w:eastAsia="楷体" w:cs="楷体"/>
          <w:sz w:val="30"/>
          <w:szCs w:val="30"/>
          <w:highlight w:val="yellow"/>
        </w:rPr>
        <w:t>微体系结构：ISA的具体硬件实现方案，包括流水线、缓存设计等。</w:t>
      </w:r>
    </w:p>
    <w:p w14:paraId="2087080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透明性：对程序员或用户不可见的底层实现细节，如缓存对应用程序透明。</w:t>
      </w:r>
    </w:p>
    <w:p w14:paraId="7D01699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响应时间：从提交任务到得到结果所需的时间，包括CPU时间和等待时间。</w:t>
      </w:r>
    </w:p>
    <w:p w14:paraId="369C160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吞吐率：单位时间内完成的任务数量。</w:t>
      </w:r>
    </w:p>
    <w:p w14:paraId="7575A81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用户CPU时间：执行用户程序所占用的CPU时间，不包括系统调用时间。</w:t>
      </w:r>
    </w:p>
    <w:p w14:paraId="08A1D30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系统性能：计算机整体效率的度量，常以响应时间、吞吐率等指标评价。</w:t>
      </w:r>
    </w:p>
    <w:p w14:paraId="2E4C15C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CPU性能：主要由指令执行速度、时钟频率等决定。</w:t>
      </w:r>
    </w:p>
    <w:p w14:paraId="5FF4AFA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时钟周期：CPU时钟振荡一次的时间，是CPU工作的基本时间单位。</w:t>
      </w:r>
    </w:p>
    <w:p w14:paraId="5FEEB5F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主频：CPU时钟的频率，即每秒时钟周期数，单位为Hz。</w:t>
      </w:r>
    </w:p>
    <w:p w14:paraId="6FC35DB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CPI：执行一条指令所需的平均时钟周期数。</w:t>
      </w:r>
    </w:p>
    <w:p w14:paraId="71D71BDB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基准程序：用于测试计算机性能的标准程序集合（如SPEC CPU）。</w:t>
      </w:r>
    </w:p>
    <w:p w14:paraId="10E73A9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MIPS：每秒百万条指令数，性能指标之一。</w:t>
      </w:r>
    </w:p>
    <w:p w14:paraId="707F955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MFLOPS/GFLOPS/TFLOPS/PFLOPS/EFLOPS：每秒百万/十亿/万亿/千万亿/百亿亿次浮点运算数，衡量浮点计算性能。</w:t>
      </w:r>
    </w:p>
    <w:p w14:paraId="41C817D1">
      <w:pPr>
        <w:rPr>
          <w:rFonts w:hint="eastAsia" w:ascii="楷体" w:hAnsi="楷体" w:eastAsia="楷体" w:cs="楷体"/>
          <w:b/>
          <w:bCs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二、</w:t>
      </w:r>
    </w:p>
    <w:p w14:paraId="37FBB5A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真值：带正负号的数值实际大小。</w:t>
      </w:r>
    </w:p>
    <w:p w14:paraId="6344D71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机器数：数值在计算机中的二进制表示形式，如补码、浮点数编码。</w:t>
      </w:r>
    </w:p>
    <w:p w14:paraId="6377B30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数值数据：可进行算术运算的数据，如整数、浮点数。</w:t>
      </w:r>
    </w:p>
    <w:p w14:paraId="0A0425EC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非数值数据：字符、图像、声音等不可直接运算的数据。</w:t>
      </w:r>
    </w:p>
    <w:p w14:paraId="605417E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无符号整数：没有符号位的非负整数表示。</w:t>
      </w:r>
    </w:p>
    <w:p w14:paraId="4989925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带符号整数：包含符号位的整数表示，常用补码。</w:t>
      </w:r>
    </w:p>
    <w:p w14:paraId="1A34978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定点数：小数点位置固定的数，通常用于表示整数或纯小数。</w:t>
      </w:r>
    </w:p>
    <w:p w14:paraId="73C4390B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原码：最高位表示符号，其余位表示绝对值。</w:t>
      </w:r>
    </w:p>
    <w:p w14:paraId="77E782B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反码：正数同原码，负数符号位不变，其余位取反。</w:t>
      </w:r>
    </w:p>
    <w:p w14:paraId="6AB3C34C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补码：正数同原码，负数为反码加1，便于加减运算。</w:t>
      </w:r>
    </w:p>
    <w:p w14:paraId="16B5E30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变形补码：双符号位补码，用于溢出检测（如00表示正，11表示负，01/10溢出）。</w:t>
      </w:r>
    </w:p>
    <w:p w14:paraId="0BB3E5E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浮点数：科学计数法表示的实数，包含尾数和阶码。</w:t>
      </w:r>
    </w:p>
    <w:p w14:paraId="374CF01D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尾数：浮点数中表示有效数字的部分。</w:t>
      </w:r>
    </w:p>
    <w:p w14:paraId="57DECBF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阶码：浮点数中表示指数（缩放因子）的部分。</w:t>
      </w:r>
    </w:p>
    <w:p w14:paraId="6C6891F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移码：将真值加上一个偏移量（如127）得到的编码，便于浮点数比较。</w:t>
      </w:r>
    </w:p>
    <w:p w14:paraId="5990471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溢出：运算结果超出机器数表示范围。</w:t>
      </w:r>
    </w:p>
    <w:p w14:paraId="33E609E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下溢：浮点数运算结果绝对值过小，低于表示范围。</w:t>
      </w:r>
    </w:p>
    <w:p w14:paraId="089BE56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上溢：浮点数运算结果绝对值过大，超出表示范围。</w:t>
      </w:r>
    </w:p>
    <w:p w14:paraId="633B7AA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规格化数：浮点数尾数最高有效位为1的表示形式（如1.xxxx）。</w:t>
      </w:r>
    </w:p>
    <w:p w14:paraId="69E1D37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左规：浮点数尾数左移、阶码减小，使非规格化数规格化。</w:t>
      </w:r>
    </w:p>
    <w:p w14:paraId="07444A1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右规：尾数右移、阶码增大，以处理溢出（如补码双符号位为01/10时）。</w:t>
      </w:r>
    </w:p>
    <w:p w14:paraId="368C933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非规格化数：浮点数尾数最高有效位为0，用于表示接近0的极小值。</w:t>
      </w:r>
    </w:p>
    <w:p w14:paraId="45F958E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机器零：计算机中表示0的编码（如全0浮点数）。</w:t>
      </w:r>
    </w:p>
    <w:p w14:paraId="500A58AF">
      <w:pPr>
        <w:rPr>
          <w:rFonts w:hint="eastAsia" w:ascii="楷体" w:hAnsi="楷体" w:eastAsia="楷体" w:cs="楷体"/>
          <w:sz w:val="30"/>
          <w:szCs w:val="30"/>
        </w:rPr>
      </w:pPr>
    </w:p>
    <w:p w14:paraId="1674AE4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非数（NaN）：浮点数中的特殊值，表示无效运算结果。</w:t>
      </w:r>
    </w:p>
    <w:p w14:paraId="23AB127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逻辑数：按位进行逻辑运算的二进制数据。</w:t>
      </w:r>
    </w:p>
    <w:p w14:paraId="32513F6C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ASCII码：美国信息交换标准代码，用7位二进制表示字符。</w:t>
      </w:r>
    </w:p>
    <w:p w14:paraId="308056D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汉字输入码：汉字输入时使用的编码，如拼音码、五笔码。</w:t>
      </w:r>
    </w:p>
    <w:p w14:paraId="245E58B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汉字内码：计算机内部存储和处理汉字时使用的编码，如GB2312、Unicode。</w:t>
      </w:r>
    </w:p>
    <w:p w14:paraId="32DFA99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机器字长：CPU一次能处理的二进制位数，决定寄存器宽度、数据通路规模。</w:t>
      </w:r>
    </w:p>
    <w:p w14:paraId="07444A4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大端方式：数据的高字节存放在低地址的存储方式。</w:t>
      </w:r>
    </w:p>
    <w:p w14:paraId="78AC5DF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小端方式：数据的低字节存放在低地址的存储方式。</w:t>
      </w:r>
    </w:p>
    <w:p w14:paraId="3035CDD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最高有效字节：多字节数据中权重最高的字节。</w:t>
      </w:r>
    </w:p>
    <w:p w14:paraId="3BE4406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最低有效字节：多字节数据中权重最低的字节。</w:t>
      </w:r>
    </w:p>
    <w:p w14:paraId="76C29170">
      <w:pPr>
        <w:rPr>
          <w:rFonts w:hint="eastAsia" w:ascii="楷体" w:hAnsi="楷体" w:eastAsia="楷体" w:cs="楷体"/>
          <w:b/>
          <w:bCs/>
          <w:sz w:val="36"/>
          <w:szCs w:val="36"/>
          <w:lang w:eastAsia="zh-CN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三</w:t>
      </w:r>
      <w:r>
        <w:rPr>
          <w:rFonts w:hint="eastAsia" w:ascii="楷体" w:hAnsi="楷体" w:eastAsia="楷体" w:cs="楷体"/>
          <w:b/>
          <w:bCs/>
          <w:sz w:val="36"/>
          <w:szCs w:val="36"/>
          <w:lang w:eastAsia="zh-CN"/>
        </w:rPr>
        <w:t>、</w:t>
      </w:r>
    </w:p>
    <w:p w14:paraId="2840C4CA">
      <w:pPr>
        <w:rPr>
          <w:rFonts w:hint="eastAsia" w:ascii="楷体" w:hAnsi="楷体" w:eastAsia="楷体" w:cs="楷体"/>
          <w:sz w:val="30"/>
          <w:szCs w:val="30"/>
          <w:highlight w:val="yellow"/>
        </w:rPr>
      </w:pPr>
      <w:r>
        <w:rPr>
          <w:rFonts w:hint="eastAsia" w:ascii="楷体" w:hAnsi="楷体" w:eastAsia="楷体" w:cs="楷体"/>
          <w:sz w:val="30"/>
          <w:szCs w:val="30"/>
          <w:highlight w:val="yellow"/>
        </w:rPr>
        <w:t>算术逻辑部件（ALU）：执行算术和逻辑运算的组合电路。</w:t>
      </w:r>
    </w:p>
    <w:p w14:paraId="01B3EB6B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行波进位加法器：进位信号逐级传递的加法器，结构简单但延迟较长。</w:t>
      </w:r>
    </w:p>
    <w:p w14:paraId="1ACCCA0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零标志（ZF）：运算结果为0时置1的标志位。</w:t>
      </w:r>
    </w:p>
    <w:p w14:paraId="595F09E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溢出标志（OF）：有符号数运算溢出时置1的标志位。</w:t>
      </w:r>
    </w:p>
    <w:p w14:paraId="629E4D9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进位/借位标志（CF）：无符号数运算产生进位或借位时置1。</w:t>
      </w:r>
    </w:p>
    <w:p w14:paraId="3CED0D7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符号标志（SF）：有符号数运算结果为负时置1（即最高位为1）。</w:t>
      </w:r>
    </w:p>
    <w:p w14:paraId="2434BC2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布斯乘法：处理补码乘法的算法，通过检测相邻位减少加法次数。</w:t>
      </w:r>
    </w:p>
    <w:p w14:paraId="5A4535C2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改进布斯算法（MBA）：基4布斯算法，每次处理乘数两位，速度更快。</w:t>
      </w:r>
    </w:p>
    <w:p w14:paraId="4BD0487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阵列乘法器：由多个加法器并行构成的乘法硬件，速度快但面积大。</w:t>
      </w:r>
    </w:p>
    <w:p w14:paraId="04AC028C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进位保存加法器（CSA）：将进位保留并传递到下一级，用于快速乘法等。</w:t>
      </w:r>
    </w:p>
    <w:p w14:paraId="03B0581C">
      <w:pPr>
        <w:rPr>
          <w:rFonts w:hint="eastAsia" w:ascii="楷体" w:hAnsi="楷体" w:eastAsia="楷体" w:cs="楷体"/>
          <w:sz w:val="30"/>
          <w:szCs w:val="30"/>
          <w:highlight w:val="yellow"/>
        </w:rPr>
      </w:pPr>
      <w:r>
        <w:rPr>
          <w:rFonts w:hint="eastAsia" w:ascii="楷体" w:hAnsi="楷体" w:eastAsia="楷体" w:cs="楷体"/>
          <w:sz w:val="30"/>
          <w:szCs w:val="30"/>
          <w:highlight w:val="yellow"/>
        </w:rPr>
        <w:t>对阶：浮点数加减时使两个操作数阶码相等的过程。</w:t>
      </w:r>
    </w:p>
    <w:p w14:paraId="65A58D1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舍入：浮点数运算后调整尾数位数以适应格式的方法。</w:t>
      </w:r>
    </w:p>
    <w:p w14:paraId="2D3E051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保护位：浮点数中间结果中多保留的低位，用于提高舍入精度。</w:t>
      </w:r>
    </w:p>
    <w:p w14:paraId="378F826B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舍入位：决定舍入方向的位（保护位后一位）。</w:t>
      </w:r>
    </w:p>
    <w:p w14:paraId="610A2FEB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粘位：保护位之后的所有位逻辑或的结果，用于舍入判断。</w:t>
      </w:r>
    </w:p>
    <w:p w14:paraId="6A9A44E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规格化浮点数：尾数最高有效位为1的浮点数。</w:t>
      </w:r>
    </w:p>
    <w:p w14:paraId="70DE8C4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右规：尾数右移、阶码增加以消除溢出。</w:t>
      </w:r>
    </w:p>
    <w:p w14:paraId="676C955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左规：尾数左移、阶码减少以实现规格化。</w:t>
      </w:r>
    </w:p>
    <w:p w14:paraId="21DF45F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非规格化浮点数：尾数最高有效位不为1的浮点数，表示接近0的数。</w:t>
      </w:r>
    </w:p>
    <w:p w14:paraId="65D6B2A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指数上溢：浮点数阶码超出最大值，结果视为无穷大。</w:t>
      </w:r>
    </w:p>
    <w:p w14:paraId="19BB6D0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指数下溢：浮点数阶码低于最小值，结果视为0或非规格化数。</w:t>
      </w:r>
    </w:p>
    <w:p w14:paraId="07A6760F">
      <w:pPr>
        <w:rPr>
          <w:rFonts w:hint="eastAsia" w:ascii="楷体" w:hAnsi="楷体" w:eastAsia="楷体" w:cs="楷体"/>
          <w:b/>
          <w:bCs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四、</w:t>
      </w:r>
    </w:p>
    <w:p w14:paraId="19C5A6C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指令：计算机执行某种操作的命令，由操作码和地址码组成。</w:t>
      </w:r>
    </w:p>
    <w:p w14:paraId="55B75173">
      <w:pPr>
        <w:rPr>
          <w:rFonts w:hint="eastAsia" w:ascii="楷体" w:hAnsi="楷体" w:eastAsia="楷体" w:cs="楷体"/>
          <w:sz w:val="30"/>
          <w:szCs w:val="30"/>
          <w:highlight w:val="yellow"/>
        </w:rPr>
      </w:pPr>
      <w:r>
        <w:rPr>
          <w:rFonts w:hint="eastAsia" w:ascii="楷体" w:hAnsi="楷体" w:eastAsia="楷体" w:cs="楷体"/>
          <w:sz w:val="30"/>
          <w:szCs w:val="30"/>
          <w:highlight w:val="yellow"/>
        </w:rPr>
        <w:t>指令集体系结构（ISA）：规定指令格式、寻址方式、寄存器等的软硬件接口。</w:t>
      </w:r>
    </w:p>
    <w:p w14:paraId="0F7B617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操作码：指令中指明操作类型的字段。</w:t>
      </w:r>
    </w:p>
    <w:p w14:paraId="5703B4A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地址码：指令中指明操作数地址或直接数据的字段。</w:t>
      </w:r>
    </w:p>
    <w:p w14:paraId="765CD05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程序计数器（PC）：存放下一条指令地址的寄存器。</w:t>
      </w:r>
    </w:p>
    <w:p w14:paraId="5FF4EA5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指令指针（IP）：x86架构中对PC的称呼。</w:t>
      </w:r>
    </w:p>
    <w:p w14:paraId="5B17CD7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程序状态字（PSW）：记录CPU当前状态（标志位、模式等）的寄存器集合。</w:t>
      </w:r>
    </w:p>
    <w:p w14:paraId="7D9DEE0D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程序状态字寄存器：存放PSW的专用寄存器。</w:t>
      </w:r>
    </w:p>
    <w:p w14:paraId="3BB3F9F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标志寄存器：存放条件码标志（如ZF、OF）的寄存器。</w:t>
      </w:r>
    </w:p>
    <w:p w14:paraId="66D2EF4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寻址方式：指令中获取操作数地址的方法。</w:t>
      </w:r>
    </w:p>
    <w:p w14:paraId="77534632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有效地址：通过寻址方式计算得到的实际操作数地址。</w:t>
      </w:r>
    </w:p>
    <w:p w14:paraId="6652E97B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立即寻址：操作数直接在指令中给出。</w:t>
      </w:r>
    </w:p>
    <w:p w14:paraId="17099FD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直接寻址：指令中直接给出操作数在主存中的地址。</w:t>
      </w:r>
    </w:p>
    <w:p w14:paraId="08C46F9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间接寻址：指令中给出的是操作数地址的地址。</w:t>
      </w:r>
    </w:p>
    <w:p w14:paraId="114D0A4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寄存器寻址：操作数存放在寄存器中。</w:t>
      </w:r>
    </w:p>
    <w:p w14:paraId="1D794C2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寄存器间接寻址：寄存器中存放的是操作数的地址。</w:t>
      </w:r>
    </w:p>
    <w:p w14:paraId="14A9B3A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变址寻址：操作数地址=变址寄存器内容+指令中偏移量。</w:t>
      </w:r>
    </w:p>
    <w:p w14:paraId="2DD727E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变址寄存器：专门用于变址寻址的寄存器。</w:t>
      </w:r>
    </w:p>
    <w:p w14:paraId="630CD0D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相对寻址：操作数地址=PC内容+指令中偏移量。</w:t>
      </w:r>
    </w:p>
    <w:p w14:paraId="4B7EC7A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基址寻址：操作数地址=基址寄存器内容+指令中偏移量。</w:t>
      </w:r>
    </w:p>
    <w:p w14:paraId="603D99D2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基址寄存器：存放基地址的寄存器。</w:t>
      </w:r>
    </w:p>
    <w:p w14:paraId="692A647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通用寄存器（GPR）：可存放数据或地址的多功能寄存器。</w:t>
      </w:r>
    </w:p>
    <w:p w14:paraId="59517E6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CISC：复杂指令集计算机，指令数量多、格式可变、寻址方式丰富。</w:t>
      </w:r>
    </w:p>
    <w:p w14:paraId="59BDD88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RISC：精简指令集计算机，指令数量少、格式固定、追求流水线效率。</w:t>
      </w:r>
    </w:p>
    <w:p w14:paraId="3585EA9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内部异常：由CPU内部事件（如除零、溢出）引发的异常。</w:t>
      </w:r>
    </w:p>
    <w:p w14:paraId="5AE18D7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外部中断：由外部设备请求引发的中断。</w:t>
      </w:r>
    </w:p>
    <w:p w14:paraId="4519E08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故障：可纠正的异常（如缺页），处理后可重新执行指令。</w:t>
      </w:r>
    </w:p>
    <w:p w14:paraId="322E596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陷阱：故意设置的异常（如断点调试），用于系统调用或调试。</w:t>
      </w:r>
    </w:p>
    <w:p w14:paraId="41FB6EDC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断点：程序调试中设置的暂停点，触发陷阱异常。</w:t>
      </w:r>
    </w:p>
    <w:p w14:paraId="41373C7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中断请求：外部设备向CPU发出的中断信号。</w:t>
      </w:r>
    </w:p>
    <w:p w14:paraId="2AB07E4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伪指令：汇编语言中指示汇编器工作的命令，不生成机器指令。</w:t>
      </w:r>
    </w:p>
    <w:p w14:paraId="497049E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叶子过程：不调用其他过程的过程。</w:t>
      </w:r>
    </w:p>
    <w:p w14:paraId="69FB728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栈指针寄存器：指向栈顶的寄存器（如SP）。</w:t>
      </w:r>
    </w:p>
    <w:p w14:paraId="5929ADB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帧指针寄存器：指向当前栈帧底部的寄存器（如FP/EBP），用于访问局部变量。</w:t>
      </w:r>
    </w:p>
    <w:p w14:paraId="3F8D271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栈帧：函数调用时在栈中分配的内存区域，存放参数、返回地址、局部变量等。</w:t>
      </w:r>
    </w:p>
    <w:p w14:paraId="165F6AFB">
      <w:pPr>
        <w:rPr>
          <w:rFonts w:hint="eastAsia" w:ascii="楷体" w:hAnsi="楷体" w:eastAsia="楷体" w:cs="楷体"/>
          <w:b/>
          <w:bCs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五、</w:t>
      </w:r>
    </w:p>
    <w:p w14:paraId="37CBB22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指令周期：取指令、译码、执行、访存、写回等阶段的完整执行过程。</w:t>
      </w:r>
    </w:p>
    <w:p w14:paraId="0E87497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数据通路：CPU中数据流动的路径，包括ALU、寄存器、多路选择器等。</w:t>
      </w:r>
    </w:p>
    <w:p w14:paraId="45A44502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控制部件：产生控制信号以操作数据通路的部件。</w:t>
      </w:r>
    </w:p>
    <w:p w14:paraId="2D72159C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执行部件：负责执行运算的部件（如ALU、浮点单元）。</w:t>
      </w:r>
    </w:p>
    <w:p w14:paraId="1D8FFDD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操作元件：执行具体操作的功能单元（如加法器、移位器）。</w:t>
      </w:r>
    </w:p>
    <w:p w14:paraId="7512AEB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状态元件：具有存储功能的元件（如寄存器、内存）。</w:t>
      </w:r>
    </w:p>
    <w:p w14:paraId="53FF3A6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建立时间：时钟边沿到来前数据必须稳定的最短时间。</w:t>
      </w:r>
    </w:p>
    <w:p w14:paraId="0E0CF45B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保持时间：时钟边沿到来后数据必须保持稳定的最短时间。</w:t>
      </w:r>
    </w:p>
    <w:p w14:paraId="17230CB2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时钟周期：CPU时钟信号一个完整周期的时间。</w:t>
      </w:r>
    </w:p>
    <w:p w14:paraId="21EE928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边沿触发：在时钟信号上升沿或下降沿进行状态更新的触发方式。</w:t>
      </w:r>
    </w:p>
    <w:p w14:paraId="76BAABA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锁存延迟：锁存器从输入变化到输出稳定的延迟时间。</w:t>
      </w:r>
    </w:p>
    <w:p w14:paraId="2E97551B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多路选择器：从多个输入中选择一个输出的组合电路。</w:t>
      </w:r>
    </w:p>
    <w:p w14:paraId="029C52FC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扩展器：将数据位宽扩展的电路（如符号扩展、零扩展）。</w:t>
      </w:r>
    </w:p>
    <w:p w14:paraId="7F71857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通用寄存器组：CPU中一组可编程访问的寄存器。</w:t>
      </w:r>
    </w:p>
    <w:p w14:paraId="603B028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暂存寄存器：临时存放中间结果的寄存器，对程序员透明。</w:t>
      </w:r>
    </w:p>
    <w:p w14:paraId="354BC85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指令译码器（ID）：将指令操作码翻译为控制信号的部件。</w:t>
      </w:r>
    </w:p>
    <w:p w14:paraId="2A72E6A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转移目标地址：跳转指令要转向的地址。</w:t>
      </w:r>
    </w:p>
    <w:p w14:paraId="15F7C6DD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控制信号：控制器产生用于操作数据通路的信号。</w:t>
      </w:r>
    </w:p>
    <w:p w14:paraId="7E0948E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硬连线控制器：由组合逻辑电路直接产生控制信号的控制器。</w:t>
      </w:r>
    </w:p>
    <w:p w14:paraId="4440326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微程序控制器：将控制信号以微指令形式存储在控制存储器中，通过微程序解释执行。</w:t>
      </w:r>
    </w:p>
    <w:p w14:paraId="2BCD5D22">
      <w:pPr>
        <w:rPr>
          <w:rFonts w:hint="eastAsia" w:ascii="楷体" w:hAnsi="楷体" w:eastAsia="楷体" w:cs="楷体"/>
          <w:sz w:val="30"/>
          <w:szCs w:val="30"/>
          <w:highlight w:val="yellow"/>
        </w:rPr>
      </w:pPr>
      <w:r>
        <w:rPr>
          <w:rFonts w:hint="eastAsia" w:ascii="楷体" w:hAnsi="楷体" w:eastAsia="楷体" w:cs="楷体"/>
          <w:sz w:val="30"/>
          <w:szCs w:val="30"/>
          <w:highlight w:val="yellow"/>
        </w:rPr>
        <w:t>控制存储器（CS）：存放微程序（微指令序列）的ROM。</w:t>
      </w:r>
    </w:p>
    <w:p w14:paraId="66B88E6D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微代码：微指令的集合，即CPU底层控制程序。</w:t>
      </w:r>
    </w:p>
    <w:p w14:paraId="15E7344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微指令：控制存储器中的一条指令，包含一组控制信号和下一个微指令地址。</w:t>
      </w:r>
    </w:p>
    <w:p w14:paraId="7D757B7F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微程序：完成一条机器指令的微指令序列。</w:t>
      </w:r>
    </w:p>
    <w:p w14:paraId="0EA2B622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固件：存储在ROM中的微程序或低级系统软件。</w:t>
      </w:r>
    </w:p>
    <w:p w14:paraId="3C4D13A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异常/中断检测：在指令执行过程中检测异常或中断请求的机制。</w:t>
      </w:r>
    </w:p>
    <w:p w14:paraId="4D88D1DD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异常/中断响应：CPU暂停当前程序，转去执行异常/中断处理程序的过程。</w:t>
      </w:r>
    </w:p>
    <w:p w14:paraId="7FE673D2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异常查询程序：操作系统中的异常处理例程。</w:t>
      </w:r>
    </w:p>
    <w:p w14:paraId="74D221C1">
      <w:pPr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六、</w:t>
      </w:r>
    </w:p>
    <w:p w14:paraId="76E200CA">
      <w:pPr>
        <w:rPr>
          <w:rFonts w:hint="eastAsia" w:ascii="楷体" w:hAnsi="楷体" w:eastAsia="楷体" w:cs="楷体"/>
          <w:sz w:val="30"/>
          <w:szCs w:val="30"/>
        </w:rPr>
      </w:pPr>
      <w:bookmarkStart w:id="0" w:name="_GoBack"/>
      <w:r>
        <w:rPr>
          <w:rFonts w:hint="eastAsia" w:ascii="楷体" w:hAnsi="楷体" w:eastAsia="楷体" w:cs="楷体"/>
          <w:sz w:val="30"/>
          <w:szCs w:val="30"/>
        </w:rPr>
        <w:t>SRAM：静态随机存储器，速度快、功耗高，常用于高速缓存。</w:t>
      </w:r>
    </w:p>
    <w:p w14:paraId="0A5FBAC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DRAM：动态随机存储器，容量大、需刷新，用于主存。</w:t>
      </w:r>
    </w:p>
    <w:p w14:paraId="6CF04F6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易失性存储器：断电后数据丢失的存储器（如SRAM、DRAM）。</w:t>
      </w:r>
    </w:p>
    <w:p w14:paraId="70C50A0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相联存储器：按内容寻址的存储器，用于TLB、Cache标记匹配。</w:t>
      </w:r>
    </w:p>
    <w:bookmarkEnd w:id="0"/>
    <w:p w14:paraId="65FA352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记忆单元：存储一位二进制信息的基本电路。</w:t>
      </w:r>
    </w:p>
    <w:p w14:paraId="3595447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编址方式：存储器地址的分配方式（如字节编址、字编址）。</w:t>
      </w:r>
    </w:p>
    <w:p w14:paraId="6A12153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刷新周期：DRAM中定期重写数据以保持内容的时间间隔。</w:t>
      </w:r>
    </w:p>
    <w:p w14:paraId="6BDC139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片选信号：选择特定存储芯片进行读写的控制信号。</w:t>
      </w:r>
    </w:p>
    <w:p w14:paraId="327C9B0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地址引脚复用：为减少引脚数，将行地址和列地址分时传送至相同引脚。</w:t>
      </w:r>
    </w:p>
    <w:p w14:paraId="76EB069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行选通信号（RAS）：指示地址引脚上为行地址的信号。</w:t>
      </w:r>
    </w:p>
    <w:p w14:paraId="3FFFFA2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列选通信号（CAS）：指示地址引脚上为列地址的信号。</w:t>
      </w:r>
    </w:p>
    <w:p w14:paraId="1FFBF78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SDRAM：同步DRAM，在时钟上升沿同步传输数据。</w:t>
      </w:r>
    </w:p>
    <w:p w14:paraId="43AFD3A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行缓冲：DRAM中保存整行数据的缓存，提高列访问速度。</w:t>
      </w:r>
    </w:p>
    <w:p w14:paraId="480AF93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多模块存储器：由多个存储模块并行工作，提高带宽。</w:t>
      </w:r>
    </w:p>
    <w:p w14:paraId="672A1A7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连续编址方式：顺序分配地址给一个模块后再分配下一模块。</w:t>
      </w:r>
    </w:p>
    <w:p w14:paraId="01022CE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交叉编址方式：地址交替分配给不同模块，实现并行访问。</w:t>
      </w:r>
    </w:p>
    <w:p w14:paraId="09A52CC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柱面：磁盘中所有盘面上相同半径的磁道组成的圆柱面。</w:t>
      </w:r>
    </w:p>
    <w:p w14:paraId="4EAC53F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磁道：磁盘盘面上的同心圆轨道。</w:t>
      </w:r>
    </w:p>
    <w:p w14:paraId="7096B8F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扇区：磁道上的一段弧区，是磁盘读写的最小单位。</w:t>
      </w:r>
    </w:p>
    <w:p w14:paraId="23AB952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记录密度：单位长度或面积上存储的二进制位数。</w:t>
      </w:r>
    </w:p>
    <w:p w14:paraId="0D93FA4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磁盘平均访问时间 = 平均寻道时间 + 平均旋转延迟 + 数据传输时间。</w:t>
      </w:r>
    </w:p>
    <w:p w14:paraId="7EE14B6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PROM：可编程只读存储器，用户可编程一次。</w:t>
      </w:r>
    </w:p>
    <w:p w14:paraId="296CFB5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EPROM：可擦除可编程只读存储器，紫外线擦除。</w:t>
      </w:r>
    </w:p>
    <w:p w14:paraId="2512FF5B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EEPROM：电可擦除可编程只读存储器，可字节擦写。</w:t>
      </w:r>
    </w:p>
    <w:p w14:paraId="578C6A2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闪存（Flash）：基于EEPROM的大容量非易失存储器，块擦除。</w:t>
      </w:r>
    </w:p>
    <w:p w14:paraId="2DAE61B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码制：数据编码的规则（如补码、移码）。</w:t>
      </w:r>
    </w:p>
    <w:p w14:paraId="545555E7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码字：编码后的二进制序列。</w:t>
      </w:r>
    </w:p>
    <w:p w14:paraId="44128A92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码距：两个合法码字间不同二进制位的个数，用于检错纠错。</w:t>
      </w:r>
    </w:p>
    <w:p w14:paraId="127A0D1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时间局部性：最近被访问的数据很可能在短期内再次被访问。</w:t>
      </w:r>
    </w:p>
    <w:p w14:paraId="21E9E1B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空间局部性：相邻地址的数据很可能被一起访问。</w:t>
      </w:r>
    </w:p>
    <w:p w14:paraId="46C58EC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命中率：访问Cache时找到数据的概率。</w:t>
      </w:r>
    </w:p>
    <w:p w14:paraId="386823E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命中时间：Cache命中时的访问时间。</w:t>
      </w:r>
    </w:p>
    <w:p w14:paraId="62C721A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缺失率：访问Cache时未找到数据的概率。</w:t>
      </w:r>
    </w:p>
    <w:p w14:paraId="5B034565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缺失损失：Cache缺失时从下级存储器加载数据的时间开销。</w:t>
      </w:r>
    </w:p>
    <w:p w14:paraId="55F9753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虚拟地址：程序中使用的逻辑地址，由CPU生成。</w:t>
      </w:r>
    </w:p>
    <w:p w14:paraId="4C43EDB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虚拟页号：虚拟地址中表示页号的部分。</w:t>
      </w:r>
    </w:p>
    <w:p w14:paraId="6C24960E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物理地址：实际内存中的地址。</w:t>
      </w:r>
    </w:p>
    <w:p w14:paraId="033314E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页框（页帧）：物理内存中固定大小的块，用于存放虚拟页。</w:t>
      </w:r>
    </w:p>
    <w:p w14:paraId="260FFC11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物理页号：页框在物理内存中的编号。</w:t>
      </w:r>
    </w:p>
    <w:p w14:paraId="30DFDBC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地址转换：将虚拟地址转换为物理地址的过程。</w:t>
      </w:r>
    </w:p>
    <w:p w14:paraId="513E9B6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页表：记录虚拟页号到物理页号映射关系的数据结构。</w:t>
      </w:r>
    </w:p>
    <w:p w14:paraId="79B27950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页表基址寄存器：存放当前进程页表起始地址的寄存器。</w:t>
      </w:r>
    </w:p>
    <w:p w14:paraId="79EE279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有效位（装入位）：页表项中表示该页是否在内存中的标志。</w:t>
      </w:r>
    </w:p>
    <w:p w14:paraId="41F9689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修改位：页表项中表示该页是否被写过的标志（脏位）。</w:t>
      </w:r>
    </w:p>
    <w:p w14:paraId="50CF33F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缺页（page fault）：要访问的页不在内存中，需从磁盘调入。</w:t>
      </w:r>
    </w:p>
    <w:p w14:paraId="7613934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请求分页：页在需要时才调入内存的虚拟存储管理方式。</w:t>
      </w:r>
    </w:p>
    <w:p w14:paraId="037788D6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FIFO：先进先出页面置换算法。</w:t>
      </w:r>
    </w:p>
    <w:p w14:paraId="30BC811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LRU：最近最少使用页面置换算法。</w:t>
      </w:r>
    </w:p>
    <w:p w14:paraId="450AC714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快表（TLB）：转换后援缓冲器，缓存近期使用的页表项以加速地址转换。</w:t>
      </w:r>
    </w:p>
    <w:p w14:paraId="2F37B37A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地址越界：访问的地址超出进程允许的地址空间范围。</w:t>
      </w:r>
    </w:p>
    <w:p w14:paraId="08DB4D4D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管理模式：CPU的高特权模式，可执行所有指令（如内核态）。</w:t>
      </w:r>
    </w:p>
    <w:p w14:paraId="754BB408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用户模式：CPU的低特权模式，限制某些指令执行（如用户态）。</w:t>
      </w:r>
    </w:p>
    <w:p w14:paraId="5979C17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异常返回：异常处理完成后恢复原程序执行的过程。</w:t>
      </w:r>
    </w:p>
    <w:p w14:paraId="339E07A9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存储保护：防止进程非法访问其他进程或操作系统内存的机制。</w:t>
      </w:r>
    </w:p>
    <w:p w14:paraId="5BC344F3">
      <w:pPr>
        <w:rPr>
          <w:rFonts w:hint="eastAsia"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访问越权：违反存储保护规则的访问行为。</w:t>
      </w:r>
    </w:p>
    <w:p w14:paraId="7B2E50CC">
      <w:pPr>
        <w:rPr>
          <w:rFonts w:hint="eastAsia" w:ascii="楷体" w:hAnsi="楷体" w:eastAsia="楷体" w:cs="楷体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14CF2"/>
    <w:rsid w:val="0ECE329B"/>
    <w:rsid w:val="1CDB6B83"/>
    <w:rsid w:val="340D0865"/>
    <w:rsid w:val="3A86417A"/>
    <w:rsid w:val="639569EB"/>
    <w:rsid w:val="7EC9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5339</Words>
  <Characters>5635</Characters>
  <Lines>0</Lines>
  <Paragraphs>0</Paragraphs>
  <TotalTime>7480</TotalTime>
  <ScaleCrop>false</ScaleCrop>
  <LinksUpToDate>false</LinksUpToDate>
  <CharactersWithSpaces>5643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2025-12-29T03:52:00Z</dcterms:created>
  <dc:creator>13996</dc:creator>
  <cp:lastModifiedBy>W.</cp:lastModifiedBy>
  <dcterms:modified xsi:type="dcterms:W3CDTF">2026-01-12T01:45:13Z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eyJoZGlkIjoiOTlkOTFkMDRmYzlmNjZlOTFmYjEyOTY5Nzc4MmU1YzgiLCJ1c2VySWQiOiI5ODc1MDM4MzIifQ==</vt:lpwstr>
  </property>
  <property fmtid="{D5CDD505-2E9C-101B-9397-08002B2CF9AE}" pid="4" name="ICV">
    <vt:lpwstr>E4C289004A7444B686C05335FE6EC726_12</vt:lpwstr>
  </property>
</Properties>
</file>