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МЕТОДИЧЕСКИЕ УКАЗАНИЯ ДЛЯ ВЫПОЛНЕНИЯ ЛАБОРАТОРНОЙ РАБОТЫ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Занятие 4.2 «Оценка качества LLM-систем»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по дисциплине «Инженерия систем на базе больших языковых моделей»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Модуль 4. Инженерия промышленного развертывания, мониторинга и оценки качества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r>
        <w:rPr>
          <w:rFonts w:ascii="Times New Roman" w:hAnsi="Times New Roman" w:eastAsia="Times New Roman"/>
          <w:b/>
          <w:sz w:val="28"/>
        </w:rP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работы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качества LLM-систем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Трудоёмкость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академических часа + самостоятельная доработка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 проведения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Лабораторная работа (индивидуально или в парах)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Компетенции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LLM‑1 (1.2), DL‑4 (4.1), PL‑1 (1.1)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Уровень освоения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Базовый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r>
        <w:rPr>
          <w:rFonts w:ascii="Times New Roman" w:hAnsi="Times New Roman" w:eastAsia="Times New Roman"/>
          <w:b/>
          <w:sz w:val="28"/>
        </w:rPr>
        <w:t>2. Цели и задачи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Освоить автоматические метрики качества генерации: BLEU, ROUGE, METEOR.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Научиться применять LLM-as-a-Judge и сопоставлять с Human Evaluation.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Реализовать пайплайн оценки на Python (PL‑1.1) и интерпретировать результаты.</w:t>
      </w:r>
    </w:p>
    <w:p>
      <w:r>
        <w:rPr>
          <w:rFonts w:ascii="Times New Roman" w:hAnsi="Times New Roman" w:eastAsia="Times New Roman"/>
          <w:b/>
          <w:sz w:val="28"/>
        </w:rPr>
        <w:t>3. Теоретический минимум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Метрика / подход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Что измеряет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BLEU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Точность n-грамм относительно эталона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Плохо отражает смысл; штрафует перефразирование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ROUGE-L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Полноту/перекрытие по LCS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Чувствителен к длине; слабая семантика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METEOR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Точность/полноту + стемминг/синонимы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Дороже в расчёте; зависит от языковых ресурсов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LLM-as-a-Judge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Оценку по рубрике другой моделью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Смещение судьи, стоимость, нестабильность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Human Evaluation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Экспертную оценку качества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Дорого, медленно, нужна калибровка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r>
        <w:rPr>
          <w:rFonts w:ascii="Times New Roman" w:hAnsi="Times New Roman" w:eastAsia="Times New Roman"/>
          <w:b/>
          <w:sz w:val="28"/>
        </w:rPr>
        <w:t>4. Тест с автопроверкой (ОС №8, 15–20 мин)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Какая метрика сильнее штрафует краткость при высокой точности n-грамм?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Для фактологической точности RAG лучше BLEU или LLM-as-a-Judge? Почему?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Какой компонент ROUGE отвечает за полноту?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Что дополнительно учитывает METEOR помимо точности и полноты?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Какой подход обычно лучше коррелирует с человеческой оценкой?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В каком случае BLEU может быть высоким при плохом смысле ответа?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Что такое reference-free оценка и когда она нужна?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Назовите 2 риска LLM-as-a-Judge.</w:t>
      </w:r>
    </w:p>
    <w:p>
      <w:r>
        <w:rPr>
          <w:rFonts w:ascii="Times New Roman" w:hAnsi="Times New Roman" w:eastAsia="Times New Roman"/>
          <w:b/>
          <w:sz w:val="28"/>
        </w:rPr>
        <w:t>5. Лабораторная работа (ОС №9)</w:t>
      </w:r>
    </w:p>
    <w:p>
      <w:r>
        <w:rPr>
          <w:rFonts w:ascii="Times New Roman" w:hAnsi="Times New Roman" w:eastAsia="Times New Roman"/>
          <w:b/>
          <w:sz w:val="24"/>
        </w:rPr>
        <w:t>5.1. Постановка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Дан небольшой датасет (20–50 примеров) пар «эталон – гипотеза» для задачи суммаризации или ответов ассистента. Нужно построить пайплайн оценки и сравнить метрики.</w:t>
      </w:r>
    </w:p>
    <w:p>
      <w:r>
        <w:rPr>
          <w:rFonts w:ascii="Times New Roman" w:hAnsi="Times New Roman" w:eastAsia="Times New Roman"/>
          <w:b/>
          <w:sz w:val="24"/>
        </w:rPr>
        <w:t>5.2. Задания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Загрузить датасет (CSV/JSONL) средствами Python (pandas или стандартная библиотека).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Рассчитать BLEU и ROUGE-L для каждого примера и средние по датасету.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Вручную/полуавтоматически разметить 5 примеров экспертной оценкой 1–5.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Реализовать LLM-as-a-Judge (промпт + рубрика: фактичность, полнота, стиль) через сервис из 4.1 или напрямую API.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Сравнить ранжирование примеров по BLEU/ROUGE и по Judge; сделать вывод.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Оформить отчёт: таблицы, 2–3 кейса расхождения метрик, рекомендации по выбору метрик для продакшн-мониторинга.</w:t>
      </w:r>
    </w:p>
    <w:p>
      <w:r>
        <w:rPr>
          <w:rFonts w:ascii="Times New Roman" w:hAnsi="Times New Roman" w:eastAsia="Times New Roman"/>
          <w:b/>
          <w:sz w:val="24"/>
        </w:rPr>
        <w:t>5.3. Мини-кейс на паре (из черновика ОС)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На примере 3 пар вручную сравните BLEU и ROUGE-L: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Эталон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Генерация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Ваш выбор метрики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«Кошка сидит на коврике»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«Кот на ковре»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...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«Солнце встаёт на востоке»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«Солнце всходит на востоке»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...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«Модель работает быстро»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«Скорость работы высокая»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...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r>
        <w:rPr>
          <w:rFonts w:ascii="Times New Roman" w:hAnsi="Times New Roman" w:eastAsia="Times New Roman"/>
          <w:b/>
          <w:sz w:val="24"/>
        </w:rPr>
        <w:t>5.4. Рекомендуемая структура кода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evaluation/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data/samples.jsonl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src/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metrics.py      # bleu, rouge_l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judge.py        # LLM-as-a-Judge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run_eval.py     # CLI пайплайн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tests/test_metrics.py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report.md</w:t>
      </w:r>
    </w:p>
    <w:p>
      <w:r>
        <w:rPr>
          <w:rFonts w:ascii="Times New Roman" w:hAnsi="Times New Roman" w:eastAsia="Times New Roman"/>
          <w:b/>
          <w:sz w:val="28"/>
        </w:rPr>
        <w:t>6. Самостоятельная работа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СР №1. Разберите 5 пар «эталон–генерация» и объясните, когда BLEU вводит в заблуждение.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СР №2. Реализуйте Judge с явной рубрикой и агрегацией (среднее / взвешенное). Добавьте 3 unit-теста на парсинг ответа судьи.</w:t>
      </w:r>
    </w:p>
    <w:p>
      <w:r>
        <w:rPr>
          <w:rFonts w:ascii="Times New Roman" w:hAnsi="Times New Roman" w:eastAsia="Times New Roman"/>
          <w:b/>
          <w:sz w:val="28"/>
        </w:rPr>
        <w:t>7. Критерии оценивания (100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Баллы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Тест (корректность ответов)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Корректный расчёт BLEU/ROUGE на датасете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Рабочий LLM-as-a-Judge и сравнение с метриками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Качество кода и тестов (PL‑1.1)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Интерпретация результатов и рекомендации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Шкала: 80–100 отлично; 60–79 хорошо; 40–59 удовлетворительно; 0–39 неудовлетворительно.</w:t>
      </w:r>
    </w:p>
    <w:p>
      <w:r>
        <w:rPr>
          <w:rFonts w:ascii="Times New Roman" w:hAnsi="Times New Roman" w:eastAsia="Times New Roman"/>
          <w:b/>
          <w:sz w:val="28"/>
        </w:rPr>
        <w:t>8. Индикаторы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LLM‑1.2: выбраны и применены метрики/подходы оценки производительности генеративных моделей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PL‑1.1: реализован и отлажен пайплайн оценки на Python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DL‑4.1: применены библиотеки/алгоритмы оценки текстов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