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68AE" w14:textId="502E73C1" w:rsidR="00C46784" w:rsidRPr="00A7065B" w:rsidRDefault="00C46784" w:rsidP="00A7065B">
      <w:pPr>
        <w:jc w:val="both"/>
        <w:rPr>
          <w:b/>
          <w:bCs/>
          <w:sz w:val="28"/>
          <w:szCs w:val="28"/>
          <w:lang w:val="es-CL"/>
        </w:rPr>
      </w:pPr>
      <w:r w:rsidRPr="00A7065B">
        <w:rPr>
          <w:b/>
          <w:bCs/>
          <w:sz w:val="28"/>
          <w:szCs w:val="28"/>
          <w:lang w:val="es-CL"/>
        </w:rPr>
        <w:t>Nota metodológica para el análisis sectorial y comparativo en Latam</w:t>
      </w:r>
    </w:p>
    <w:p w14:paraId="6FB0A6A9" w14:textId="77777777" w:rsidR="00C46784" w:rsidRPr="00C46784" w:rsidRDefault="00C46784" w:rsidP="00A7065B">
      <w:pPr>
        <w:jc w:val="both"/>
        <w:rPr>
          <w:b/>
          <w:bCs/>
          <w:lang w:val="es-CL"/>
        </w:rPr>
      </w:pPr>
      <w:r w:rsidRPr="00C46784">
        <w:rPr>
          <w:b/>
          <w:bCs/>
          <w:lang w:val="es-CL"/>
        </w:rPr>
        <w:t>1. Objetivo</w:t>
      </w:r>
    </w:p>
    <w:p w14:paraId="66F69E39" w14:textId="77777777" w:rsidR="00C46784" w:rsidRDefault="00C46784" w:rsidP="00A7065B">
      <w:pPr>
        <w:jc w:val="both"/>
        <w:rPr>
          <w:lang w:val="es-CL"/>
        </w:rPr>
      </w:pPr>
      <w:r w:rsidRPr="00C46784">
        <w:rPr>
          <w:lang w:val="es-CL"/>
        </w:rPr>
        <w:t xml:space="preserve">Este documento describe la metodología propuesta para elaborar un análisis comparativo de la eficiencia, productividad y dinámica empresarial en sectores económicos seleccionados de América Latina, utilizando la base de datos </w:t>
      </w:r>
      <w:r w:rsidRPr="00C46784">
        <w:rPr>
          <w:b/>
          <w:bCs/>
          <w:lang w:val="es-CL"/>
        </w:rPr>
        <w:t>BADECON</w:t>
      </w:r>
      <w:r w:rsidRPr="00C46784">
        <w:rPr>
          <w:lang w:val="es-CL"/>
        </w:rPr>
        <w:t xml:space="preserve"> como fuente principal.</w:t>
      </w:r>
    </w:p>
    <w:p w14:paraId="78FA169E" w14:textId="17BAA8F6" w:rsidR="00451EDA" w:rsidRPr="00C46784" w:rsidRDefault="00451EDA" w:rsidP="00A7065B">
      <w:pPr>
        <w:jc w:val="both"/>
        <w:rPr>
          <w:b/>
          <w:bCs/>
          <w:lang w:val="es-CL"/>
        </w:rPr>
      </w:pPr>
      <w:r w:rsidRPr="00C46784">
        <w:rPr>
          <w:b/>
          <w:bCs/>
          <w:lang w:val="es-CL"/>
        </w:rPr>
        <w:t xml:space="preserve">Pregunta central: </w:t>
      </w:r>
    </w:p>
    <w:p w14:paraId="6C5B19CE" w14:textId="2267865F" w:rsidR="00451EDA" w:rsidRPr="00C46784" w:rsidRDefault="00451EDA" w:rsidP="00A7065B">
      <w:pPr>
        <w:jc w:val="both"/>
        <w:rPr>
          <w:lang w:val="es-CL"/>
        </w:rPr>
      </w:pPr>
      <w:r w:rsidRPr="00C46784">
        <w:rPr>
          <w:lang w:val="es-CL"/>
        </w:rPr>
        <w:t>¿Cuáles industrias son las más eficientes y productivas en la región, y qué factores explican dichas diferencias?</w:t>
      </w:r>
      <w:r>
        <w:rPr>
          <w:lang w:val="es-CL"/>
        </w:rPr>
        <w:t xml:space="preserve"> </w:t>
      </w:r>
    </w:p>
    <w:p w14:paraId="1E20E23A" w14:textId="32764203" w:rsidR="00C46784" w:rsidRPr="00C46784" w:rsidRDefault="00C46784" w:rsidP="00A7065B">
      <w:pPr>
        <w:jc w:val="both"/>
        <w:rPr>
          <w:lang w:val="es-CL"/>
        </w:rPr>
      </w:pPr>
    </w:p>
    <w:p w14:paraId="6E9385A9" w14:textId="77777777" w:rsidR="00C46784" w:rsidRPr="00C46784" w:rsidRDefault="00C46784" w:rsidP="00A7065B">
      <w:pPr>
        <w:jc w:val="both"/>
        <w:rPr>
          <w:b/>
          <w:bCs/>
        </w:rPr>
      </w:pPr>
      <w:r w:rsidRPr="00C46784">
        <w:rPr>
          <w:b/>
          <w:bCs/>
        </w:rPr>
        <w:t>2. Fuentes de información</w:t>
      </w:r>
    </w:p>
    <w:p w14:paraId="2C7BA63F" w14:textId="77777777" w:rsidR="00C46784" w:rsidRPr="00C46784" w:rsidRDefault="00C46784" w:rsidP="00A7065B">
      <w:pPr>
        <w:numPr>
          <w:ilvl w:val="0"/>
          <w:numId w:val="1"/>
        </w:numPr>
        <w:jc w:val="both"/>
        <w:rPr>
          <w:lang w:val="es-CL"/>
        </w:rPr>
      </w:pPr>
      <w:r w:rsidRPr="00C46784">
        <w:rPr>
          <w:b/>
          <w:bCs/>
          <w:lang w:val="es-CL"/>
        </w:rPr>
        <w:t>BADECON</w:t>
      </w:r>
      <w:r w:rsidRPr="00C46784">
        <w:rPr>
          <w:lang w:val="es-CL"/>
        </w:rPr>
        <w:t xml:space="preserve"> (Base de Datos Económicos de Latinoamérica) como repositorio centralizado de estadísticas industriales, de comercio y demografía empresarial.</w:t>
      </w:r>
    </w:p>
    <w:p w14:paraId="1EA5907C" w14:textId="77777777" w:rsidR="00C46784" w:rsidRPr="00C46784" w:rsidRDefault="00C46784" w:rsidP="00A7065B">
      <w:pPr>
        <w:numPr>
          <w:ilvl w:val="0"/>
          <w:numId w:val="1"/>
        </w:numPr>
        <w:jc w:val="both"/>
        <w:rPr>
          <w:lang w:val="es-CL"/>
        </w:rPr>
      </w:pPr>
      <w:r w:rsidRPr="00C46784">
        <w:rPr>
          <w:lang w:val="es-CL"/>
        </w:rPr>
        <w:t>Complemento con fuentes oficiales nacionales: encuestas económicas anuales, cuentas nacionales, y censos económicos de cada país.</w:t>
      </w:r>
    </w:p>
    <w:p w14:paraId="50A4B778" w14:textId="6643C7CE" w:rsidR="00C46784" w:rsidRPr="00A7065B" w:rsidRDefault="00C46784" w:rsidP="00A7065B">
      <w:pPr>
        <w:jc w:val="both"/>
        <w:rPr>
          <w:lang w:val="es-CL"/>
        </w:rPr>
      </w:pPr>
    </w:p>
    <w:p w14:paraId="5A1F48F0" w14:textId="77777777" w:rsidR="00C46784" w:rsidRPr="00C46784" w:rsidRDefault="00C46784" w:rsidP="00A7065B">
      <w:pPr>
        <w:jc w:val="both"/>
        <w:rPr>
          <w:b/>
          <w:bCs/>
          <w:lang w:val="es-CL"/>
        </w:rPr>
      </w:pPr>
      <w:r w:rsidRPr="00C46784">
        <w:rPr>
          <w:b/>
          <w:bCs/>
          <w:lang w:val="es-CL"/>
        </w:rPr>
        <w:t>3. Indicadores y cálculos propuestos</w:t>
      </w:r>
    </w:p>
    <w:p w14:paraId="7D3E10ED" w14:textId="77777777" w:rsidR="00C46784" w:rsidRPr="00C46784" w:rsidRDefault="00C46784" w:rsidP="00A7065B">
      <w:pPr>
        <w:jc w:val="both"/>
        <w:rPr>
          <w:b/>
          <w:bCs/>
          <w:lang w:val="es-CL"/>
        </w:rPr>
      </w:pPr>
      <w:r w:rsidRPr="00C46784">
        <w:rPr>
          <w:b/>
          <w:bCs/>
          <w:lang w:val="es-CL"/>
        </w:rPr>
        <w:t>3.1 Productividad del trabajo</w:t>
      </w:r>
    </w:p>
    <w:p w14:paraId="511C49F6" w14:textId="77777777" w:rsidR="00C46784" w:rsidRPr="00C46784" w:rsidRDefault="00C46784" w:rsidP="00A7065B">
      <w:pPr>
        <w:numPr>
          <w:ilvl w:val="0"/>
          <w:numId w:val="2"/>
        </w:numPr>
        <w:jc w:val="both"/>
        <w:rPr>
          <w:lang w:val="es-CL"/>
        </w:rPr>
      </w:pPr>
      <w:r w:rsidRPr="00C46784">
        <w:rPr>
          <w:b/>
          <w:bCs/>
          <w:lang w:val="es-CL"/>
        </w:rPr>
        <w:t>Valor agregado por hora trabajada (VA/Horas)</w:t>
      </w:r>
      <w:r w:rsidRPr="00C46784">
        <w:rPr>
          <w:lang w:val="es-CL"/>
        </w:rPr>
        <w:t xml:space="preserve"> y </w:t>
      </w:r>
      <w:r w:rsidRPr="00C46784">
        <w:rPr>
          <w:b/>
          <w:bCs/>
          <w:lang w:val="es-CL"/>
        </w:rPr>
        <w:t>Valor agregado por ocupado (VA/Ocupado)</w:t>
      </w:r>
      <w:r w:rsidRPr="00C46784">
        <w:rPr>
          <w:lang w:val="es-CL"/>
        </w:rPr>
        <w:t>.</w:t>
      </w:r>
    </w:p>
    <w:p w14:paraId="454E3191" w14:textId="77777777" w:rsidR="00C46784" w:rsidRPr="00C46784" w:rsidRDefault="00C46784" w:rsidP="00A7065B">
      <w:pPr>
        <w:numPr>
          <w:ilvl w:val="0"/>
          <w:numId w:val="2"/>
        </w:numPr>
        <w:jc w:val="both"/>
        <w:rPr>
          <w:lang w:val="es-CL"/>
        </w:rPr>
      </w:pPr>
      <w:r w:rsidRPr="00C46784">
        <w:rPr>
          <w:lang w:val="es-CL"/>
        </w:rPr>
        <w:t>Normalización de horas para evitar sesgos por diferencias en jornadas y registros entre países.</w:t>
      </w:r>
    </w:p>
    <w:p w14:paraId="63D0614A" w14:textId="77777777" w:rsidR="00C46784" w:rsidRPr="00C46784" w:rsidRDefault="00C46784" w:rsidP="00A7065B">
      <w:pPr>
        <w:numPr>
          <w:ilvl w:val="0"/>
          <w:numId w:val="2"/>
        </w:numPr>
        <w:jc w:val="both"/>
        <w:rPr>
          <w:lang w:val="es-CL"/>
        </w:rPr>
      </w:pPr>
      <w:r w:rsidRPr="00C46784">
        <w:rPr>
          <w:lang w:val="es-CL"/>
        </w:rPr>
        <w:t>Comparación por división industrial y año.</w:t>
      </w:r>
    </w:p>
    <w:p w14:paraId="4C313703" w14:textId="3A908C14" w:rsidR="00C46784" w:rsidRPr="00C46784" w:rsidRDefault="00C46784" w:rsidP="00A7065B">
      <w:pPr>
        <w:jc w:val="both"/>
        <w:rPr>
          <w:b/>
          <w:bCs/>
        </w:rPr>
      </w:pPr>
      <w:r w:rsidRPr="00C46784">
        <w:rPr>
          <w:b/>
          <w:bCs/>
        </w:rPr>
        <w:t xml:space="preserve">3.2 Ventajas comparativas en </w:t>
      </w:r>
      <w:r>
        <w:rPr>
          <w:b/>
          <w:bCs/>
        </w:rPr>
        <w:t>C</w:t>
      </w:r>
      <w:r w:rsidRPr="00C46784">
        <w:rPr>
          <w:b/>
          <w:bCs/>
        </w:rPr>
        <w:t>omercio</w:t>
      </w:r>
    </w:p>
    <w:p w14:paraId="171853D8" w14:textId="77777777" w:rsidR="00C46784" w:rsidRPr="00C46784" w:rsidRDefault="00C46784" w:rsidP="00A7065B">
      <w:pPr>
        <w:numPr>
          <w:ilvl w:val="0"/>
          <w:numId w:val="3"/>
        </w:numPr>
        <w:jc w:val="both"/>
        <w:rPr>
          <w:lang w:val="es-CL"/>
        </w:rPr>
      </w:pPr>
      <w:r w:rsidRPr="00C46784">
        <w:rPr>
          <w:lang w:val="es-CL"/>
        </w:rPr>
        <w:t xml:space="preserve">Relación </w:t>
      </w:r>
      <w:r w:rsidRPr="00C46784">
        <w:rPr>
          <w:b/>
          <w:bCs/>
          <w:lang w:val="es-CL"/>
        </w:rPr>
        <w:t>VA de cada división / VA total de la industria</w:t>
      </w:r>
      <w:r w:rsidRPr="00C46784">
        <w:rPr>
          <w:lang w:val="es-CL"/>
        </w:rPr>
        <w:t xml:space="preserve"> en cada país.</w:t>
      </w:r>
    </w:p>
    <w:p w14:paraId="1B555293" w14:textId="77777777" w:rsidR="00C46784" w:rsidRPr="00C46784" w:rsidRDefault="00C46784" w:rsidP="00A7065B">
      <w:pPr>
        <w:numPr>
          <w:ilvl w:val="0"/>
          <w:numId w:val="3"/>
        </w:numPr>
        <w:jc w:val="both"/>
        <w:rPr>
          <w:lang w:val="es-CL"/>
        </w:rPr>
      </w:pPr>
      <w:r w:rsidRPr="00C46784">
        <w:rPr>
          <w:lang w:val="es-CL"/>
        </w:rPr>
        <w:t xml:space="preserve">Identificación de especialización productiva siguiendo indicadores tipo </w:t>
      </w:r>
      <w:r w:rsidRPr="00C46784">
        <w:rPr>
          <w:b/>
          <w:bCs/>
          <w:lang w:val="es-CL"/>
        </w:rPr>
        <w:t>RCA (Revealed Comparative Advantage)</w:t>
      </w:r>
      <w:r w:rsidRPr="00C46784">
        <w:rPr>
          <w:lang w:val="es-CL"/>
        </w:rPr>
        <w:t xml:space="preserve"> adaptados a valor agregado.</w:t>
      </w:r>
    </w:p>
    <w:p w14:paraId="334D815C" w14:textId="77777777" w:rsidR="00C46784" w:rsidRPr="00C46784" w:rsidRDefault="00C46784" w:rsidP="00A7065B">
      <w:pPr>
        <w:jc w:val="both"/>
        <w:rPr>
          <w:b/>
          <w:bCs/>
        </w:rPr>
      </w:pPr>
      <w:r w:rsidRPr="00C46784">
        <w:rPr>
          <w:b/>
          <w:bCs/>
        </w:rPr>
        <w:t>3.3 Eficiencia de uso de insumos</w:t>
      </w:r>
    </w:p>
    <w:p w14:paraId="3F68637D" w14:textId="77777777" w:rsidR="00C46784" w:rsidRPr="00C46784" w:rsidRDefault="00C46784" w:rsidP="00A7065B">
      <w:pPr>
        <w:numPr>
          <w:ilvl w:val="0"/>
          <w:numId w:val="4"/>
        </w:numPr>
        <w:jc w:val="both"/>
        <w:rPr>
          <w:lang w:val="es-CL"/>
        </w:rPr>
      </w:pPr>
      <w:r w:rsidRPr="00C46784">
        <w:rPr>
          <w:b/>
          <w:bCs/>
          <w:lang w:val="es-CL"/>
        </w:rPr>
        <w:lastRenderedPageBreak/>
        <w:t>Coeficiente CI/VA</w:t>
      </w:r>
      <w:r w:rsidRPr="00C46784">
        <w:rPr>
          <w:lang w:val="es-CL"/>
        </w:rPr>
        <w:t xml:space="preserve"> (Consumo Intermedio / Valor Agregado) como indicador de eficiencia técnica:</w:t>
      </w:r>
    </w:p>
    <w:p w14:paraId="22BD8DAD" w14:textId="77777777" w:rsidR="00C46784" w:rsidRPr="00C46784" w:rsidRDefault="00C46784" w:rsidP="00A7065B">
      <w:pPr>
        <w:numPr>
          <w:ilvl w:val="1"/>
          <w:numId w:val="4"/>
        </w:numPr>
        <w:jc w:val="both"/>
        <w:rPr>
          <w:lang w:val="es-CL"/>
        </w:rPr>
      </w:pPr>
      <w:r w:rsidRPr="00C46784">
        <w:rPr>
          <w:lang w:val="es-CL"/>
        </w:rPr>
        <w:t>Valores bajos → mayor transformación de insumos en valor agregado.</w:t>
      </w:r>
    </w:p>
    <w:p w14:paraId="5CF0E277" w14:textId="77777777" w:rsidR="00C46784" w:rsidRPr="00C46784" w:rsidRDefault="00C46784" w:rsidP="00A7065B">
      <w:pPr>
        <w:numPr>
          <w:ilvl w:val="1"/>
          <w:numId w:val="4"/>
        </w:numPr>
        <w:jc w:val="both"/>
        <w:rPr>
          <w:lang w:val="es-CL"/>
        </w:rPr>
      </w:pPr>
      <w:r w:rsidRPr="00C46784">
        <w:rPr>
          <w:lang w:val="es-CL"/>
        </w:rPr>
        <w:t>Comparación intersectorial para identificar sectores con mayores “ganancias de eficiencia”.</w:t>
      </w:r>
    </w:p>
    <w:p w14:paraId="202CC70C" w14:textId="77777777" w:rsidR="00C46784" w:rsidRPr="00C46784" w:rsidRDefault="00C46784" w:rsidP="00A7065B">
      <w:pPr>
        <w:jc w:val="both"/>
        <w:rPr>
          <w:b/>
          <w:bCs/>
        </w:rPr>
      </w:pPr>
      <w:r w:rsidRPr="00C46784">
        <w:rPr>
          <w:b/>
          <w:bCs/>
        </w:rPr>
        <w:t>3.4 Inversión productiva</w:t>
      </w:r>
    </w:p>
    <w:p w14:paraId="70DCECB3" w14:textId="77777777" w:rsidR="00C46784" w:rsidRPr="00C46784" w:rsidRDefault="00C46784" w:rsidP="00A7065B">
      <w:pPr>
        <w:numPr>
          <w:ilvl w:val="0"/>
          <w:numId w:val="5"/>
        </w:numPr>
        <w:jc w:val="both"/>
        <w:rPr>
          <w:lang w:val="es-CL"/>
        </w:rPr>
      </w:pPr>
      <w:r w:rsidRPr="00C46784">
        <w:rPr>
          <w:b/>
          <w:bCs/>
          <w:lang w:val="es-CL"/>
        </w:rPr>
        <w:t>Formación Bruta de Capital Fijo (FBKF) / VA</w:t>
      </w:r>
      <w:r w:rsidRPr="00C46784">
        <w:rPr>
          <w:lang w:val="es-CL"/>
        </w:rPr>
        <w:t>, desagregada por tipo de inversión (maquinaria, construcción, equipo de transporte).</w:t>
      </w:r>
    </w:p>
    <w:p w14:paraId="66718AF5" w14:textId="77777777" w:rsidR="00C46784" w:rsidRPr="00C46784" w:rsidRDefault="00C46784" w:rsidP="00A7065B">
      <w:pPr>
        <w:numPr>
          <w:ilvl w:val="0"/>
          <w:numId w:val="5"/>
        </w:numPr>
        <w:jc w:val="both"/>
        <w:rPr>
          <w:lang w:val="es-CL"/>
        </w:rPr>
      </w:pPr>
      <w:r w:rsidRPr="00C46784">
        <w:rPr>
          <w:lang w:val="es-CL"/>
        </w:rPr>
        <w:t>Evaluación del peso de la inversión en la generación de valor agregado sectorial.</w:t>
      </w:r>
    </w:p>
    <w:p w14:paraId="2CECC3A1" w14:textId="77777777" w:rsidR="00C46784" w:rsidRPr="00C46784" w:rsidRDefault="00C46784" w:rsidP="00A7065B">
      <w:pPr>
        <w:jc w:val="both"/>
        <w:rPr>
          <w:b/>
          <w:bCs/>
        </w:rPr>
      </w:pPr>
      <w:r w:rsidRPr="00C46784">
        <w:rPr>
          <w:b/>
          <w:bCs/>
        </w:rPr>
        <w:t>3.5 Demografía empresarial</w:t>
      </w:r>
    </w:p>
    <w:p w14:paraId="1219BD2D" w14:textId="77777777" w:rsidR="00C46784" w:rsidRPr="00C46784" w:rsidRDefault="00C46784" w:rsidP="00A7065B">
      <w:pPr>
        <w:numPr>
          <w:ilvl w:val="0"/>
          <w:numId w:val="6"/>
        </w:numPr>
        <w:jc w:val="both"/>
        <w:rPr>
          <w:lang w:val="es-CL"/>
        </w:rPr>
      </w:pPr>
      <w:r w:rsidRPr="00C46784">
        <w:rPr>
          <w:lang w:val="es-CL"/>
        </w:rPr>
        <w:t xml:space="preserve">Análisis de </w:t>
      </w:r>
      <w:r w:rsidRPr="00C46784">
        <w:rPr>
          <w:b/>
          <w:bCs/>
          <w:lang w:val="es-CL"/>
        </w:rPr>
        <w:t>supervivencia y mortalidad</w:t>
      </w:r>
      <w:r w:rsidRPr="00C46784">
        <w:rPr>
          <w:lang w:val="es-CL"/>
        </w:rPr>
        <w:t xml:space="preserve"> de firmas:</w:t>
      </w:r>
    </w:p>
    <w:p w14:paraId="007B17FB" w14:textId="77777777" w:rsidR="00C46784" w:rsidRPr="00C46784" w:rsidRDefault="00C46784" w:rsidP="00A7065B">
      <w:pPr>
        <w:numPr>
          <w:ilvl w:val="1"/>
          <w:numId w:val="6"/>
        </w:numPr>
        <w:jc w:val="both"/>
        <w:rPr>
          <w:lang w:val="es-CL"/>
        </w:rPr>
      </w:pPr>
      <w:r w:rsidRPr="00C46784">
        <w:rPr>
          <w:lang w:val="es-CL"/>
        </w:rPr>
        <w:t>Tasa de entrada y salida anual.</w:t>
      </w:r>
    </w:p>
    <w:p w14:paraId="0D53A73E" w14:textId="77777777" w:rsidR="00C46784" w:rsidRPr="00C46784" w:rsidRDefault="00C46784" w:rsidP="00A7065B">
      <w:pPr>
        <w:numPr>
          <w:ilvl w:val="1"/>
          <w:numId w:val="6"/>
        </w:numPr>
        <w:jc w:val="both"/>
        <w:rPr>
          <w:lang w:val="es-CL"/>
        </w:rPr>
      </w:pPr>
      <w:r w:rsidRPr="00C46784">
        <w:rPr>
          <w:lang w:val="es-CL"/>
        </w:rPr>
        <w:t>Cálculo de probabilidades de supervivencia a 1, 3 y 5 años.</w:t>
      </w:r>
    </w:p>
    <w:p w14:paraId="5D43ABB2" w14:textId="77777777" w:rsidR="00C46784" w:rsidRPr="00C46784" w:rsidRDefault="00C46784" w:rsidP="00A7065B">
      <w:pPr>
        <w:jc w:val="both"/>
        <w:rPr>
          <w:b/>
          <w:bCs/>
        </w:rPr>
      </w:pPr>
      <w:r w:rsidRPr="00C46784">
        <w:rPr>
          <w:b/>
          <w:bCs/>
        </w:rPr>
        <w:t>3.6 Agrupamiento de firmas</w:t>
      </w:r>
    </w:p>
    <w:p w14:paraId="081EBD85" w14:textId="77777777" w:rsidR="00C46784" w:rsidRPr="00C46784" w:rsidRDefault="00C46784" w:rsidP="00A7065B">
      <w:pPr>
        <w:numPr>
          <w:ilvl w:val="0"/>
          <w:numId w:val="7"/>
        </w:numPr>
        <w:jc w:val="both"/>
        <w:rPr>
          <w:lang w:val="es-CL"/>
        </w:rPr>
      </w:pPr>
      <w:r w:rsidRPr="00C46784">
        <w:rPr>
          <w:b/>
          <w:bCs/>
          <w:lang w:val="es-CL"/>
        </w:rPr>
        <w:t>Clusterización</w:t>
      </w:r>
      <w:r w:rsidRPr="00C46784">
        <w:rPr>
          <w:lang w:val="es-CL"/>
        </w:rPr>
        <w:t xml:space="preserve"> mediante análisis multivariante (p.ej. K-means, jerárquico o DBSCAN) con variables de productividad, tamaño, eficiencia y exportaciones.</w:t>
      </w:r>
    </w:p>
    <w:p w14:paraId="1E595E0D" w14:textId="77777777" w:rsidR="00C46784" w:rsidRPr="00C46784" w:rsidRDefault="00C46784" w:rsidP="00A7065B">
      <w:pPr>
        <w:numPr>
          <w:ilvl w:val="0"/>
          <w:numId w:val="7"/>
        </w:numPr>
        <w:jc w:val="both"/>
        <w:rPr>
          <w:lang w:val="es-CL"/>
        </w:rPr>
      </w:pPr>
      <w:r w:rsidRPr="00C46784">
        <w:rPr>
          <w:lang w:val="es-CL"/>
        </w:rPr>
        <w:t>Identificación de grupos de firmas con características similares para estudios de política industrial.</w:t>
      </w:r>
    </w:p>
    <w:p w14:paraId="6579DE2E" w14:textId="5E61BAB0" w:rsidR="00C46784" w:rsidRPr="00A7065B" w:rsidRDefault="00C46784" w:rsidP="00A7065B">
      <w:pPr>
        <w:jc w:val="both"/>
        <w:rPr>
          <w:lang w:val="es-CL"/>
        </w:rPr>
      </w:pPr>
    </w:p>
    <w:p w14:paraId="0F4D732A" w14:textId="77777777" w:rsidR="00C46784" w:rsidRPr="00C46784" w:rsidRDefault="00C46784" w:rsidP="00A7065B">
      <w:pPr>
        <w:jc w:val="both"/>
        <w:rPr>
          <w:b/>
          <w:bCs/>
          <w:lang w:val="es-CL"/>
        </w:rPr>
      </w:pPr>
      <w:r w:rsidRPr="00C46784">
        <w:rPr>
          <w:b/>
          <w:bCs/>
          <w:lang w:val="es-CL"/>
        </w:rPr>
        <w:t>4. Rol de BADECON</w:t>
      </w:r>
    </w:p>
    <w:p w14:paraId="2947CDAD" w14:textId="77777777" w:rsidR="00C46784" w:rsidRPr="00C46784" w:rsidRDefault="00C46784" w:rsidP="00A7065B">
      <w:pPr>
        <w:jc w:val="both"/>
        <w:rPr>
          <w:lang w:val="es-CL"/>
        </w:rPr>
      </w:pPr>
      <w:r w:rsidRPr="00C46784">
        <w:rPr>
          <w:lang w:val="es-CL"/>
        </w:rPr>
        <w:t>BADECON permite:</w:t>
      </w:r>
    </w:p>
    <w:p w14:paraId="42AA4143" w14:textId="77777777" w:rsidR="00C46784" w:rsidRPr="00C46784" w:rsidRDefault="00C46784" w:rsidP="00A7065B">
      <w:pPr>
        <w:numPr>
          <w:ilvl w:val="0"/>
          <w:numId w:val="8"/>
        </w:numPr>
        <w:jc w:val="both"/>
        <w:rPr>
          <w:lang w:val="es-CL"/>
        </w:rPr>
      </w:pPr>
      <w:r w:rsidRPr="00C46784">
        <w:rPr>
          <w:lang w:val="es-CL"/>
        </w:rPr>
        <w:t>Integrar datos sectoriales y empresariales de múltiples países bajo definiciones y clasificaciones armonizadas (CIIU/ISIC).</w:t>
      </w:r>
    </w:p>
    <w:p w14:paraId="189671E5" w14:textId="77777777" w:rsidR="00C46784" w:rsidRPr="00C46784" w:rsidRDefault="00C46784" w:rsidP="00A7065B">
      <w:pPr>
        <w:numPr>
          <w:ilvl w:val="0"/>
          <w:numId w:val="8"/>
        </w:numPr>
        <w:jc w:val="both"/>
        <w:rPr>
          <w:lang w:val="es-CL"/>
        </w:rPr>
      </w:pPr>
      <w:r w:rsidRPr="00C46784">
        <w:rPr>
          <w:lang w:val="es-CL"/>
        </w:rPr>
        <w:t>Facilitar análisis comparativos sin necesidad de recodificar datos nacionales.</w:t>
      </w:r>
    </w:p>
    <w:p w14:paraId="5E9C2DC4" w14:textId="77777777" w:rsidR="00C46784" w:rsidRPr="00C46784" w:rsidRDefault="00C46784" w:rsidP="00A7065B">
      <w:pPr>
        <w:numPr>
          <w:ilvl w:val="0"/>
          <w:numId w:val="8"/>
        </w:numPr>
        <w:jc w:val="both"/>
        <w:rPr>
          <w:lang w:val="es-CL"/>
        </w:rPr>
      </w:pPr>
      <w:r w:rsidRPr="00C46784">
        <w:rPr>
          <w:lang w:val="es-CL"/>
        </w:rPr>
        <w:t>Reducir tiempos de procesamiento y aumentar la trazabilidad de resultados.</w:t>
      </w:r>
    </w:p>
    <w:p w14:paraId="74A82BF0" w14:textId="2894A228" w:rsidR="00C46784" w:rsidRPr="00A7065B" w:rsidRDefault="00C46784" w:rsidP="00A7065B">
      <w:pPr>
        <w:jc w:val="both"/>
        <w:rPr>
          <w:lang w:val="es-CL"/>
        </w:rPr>
      </w:pPr>
    </w:p>
    <w:p w14:paraId="59051B36" w14:textId="6E00220E" w:rsidR="00451EDA" w:rsidRPr="00451EDA" w:rsidRDefault="00451EDA" w:rsidP="00A7065B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5</w:t>
      </w:r>
      <w:r w:rsidRPr="00451EDA">
        <w:rPr>
          <w:b/>
          <w:bCs/>
          <w:lang w:val="es-CL"/>
        </w:rPr>
        <w:t>. Indicador Compuesto de Productividad Industrial (IC</w:t>
      </w:r>
      <w:r w:rsidR="00132B99">
        <w:rPr>
          <w:b/>
          <w:bCs/>
          <w:lang w:val="es-CL"/>
        </w:rPr>
        <w:t>OM</w:t>
      </w:r>
      <w:r w:rsidRPr="00451EDA">
        <w:rPr>
          <w:b/>
          <w:bCs/>
          <w:lang w:val="es-CL"/>
        </w:rPr>
        <w:t>P</w:t>
      </w:r>
      <w:r w:rsidR="00132B99">
        <w:rPr>
          <w:b/>
          <w:bCs/>
          <w:lang w:val="es-CL"/>
        </w:rPr>
        <w:t>I</w:t>
      </w:r>
      <w:r w:rsidRPr="00451EDA">
        <w:rPr>
          <w:b/>
          <w:bCs/>
          <w:lang w:val="es-CL"/>
        </w:rPr>
        <w:t>)</w:t>
      </w:r>
    </w:p>
    <w:p w14:paraId="33F1CF98" w14:textId="4AFDC5DE" w:rsidR="00451EDA" w:rsidRPr="00451EDA" w:rsidRDefault="00451EDA" w:rsidP="00A7065B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5</w:t>
      </w:r>
      <w:r w:rsidRPr="00451EDA">
        <w:rPr>
          <w:b/>
          <w:bCs/>
          <w:lang w:val="es-CL"/>
        </w:rPr>
        <w:t>.1 Fundamentación teórica</w:t>
      </w:r>
    </w:p>
    <w:p w14:paraId="5EB5C00D" w14:textId="77777777" w:rsidR="00451EDA" w:rsidRPr="00451EDA" w:rsidRDefault="00451EDA" w:rsidP="00A7065B">
      <w:pPr>
        <w:jc w:val="both"/>
        <w:rPr>
          <w:lang w:val="es-CL"/>
        </w:rPr>
      </w:pPr>
      <w:r w:rsidRPr="00451EDA">
        <w:rPr>
          <w:lang w:val="es-CL"/>
        </w:rPr>
        <w:lastRenderedPageBreak/>
        <w:t xml:space="preserve">La productividad industrial es un concepto multidimensional que no puede ser descrito adecuadamente por un único indicador como el </w:t>
      </w:r>
      <w:r w:rsidRPr="00451EDA">
        <w:rPr>
          <w:b/>
          <w:bCs/>
          <w:lang w:val="es-CL"/>
        </w:rPr>
        <w:t>VA/Ocupado</w:t>
      </w:r>
      <w:r w:rsidRPr="00451EDA">
        <w:rPr>
          <w:lang w:val="es-CL"/>
        </w:rPr>
        <w:t xml:space="preserve"> o el </w:t>
      </w:r>
      <w:r w:rsidRPr="00451EDA">
        <w:rPr>
          <w:b/>
          <w:bCs/>
          <w:lang w:val="es-CL"/>
        </w:rPr>
        <w:t>VA/Hora</w:t>
      </w:r>
      <w:r w:rsidRPr="00451EDA">
        <w:rPr>
          <w:lang w:val="es-CL"/>
        </w:rPr>
        <w:t>. En la literatura económica y de estadística industrial (OCDE, ONUDI, CEPAL), se recomienda incorporar variables adicionales que reflejen:</w:t>
      </w:r>
    </w:p>
    <w:p w14:paraId="7D9597A6" w14:textId="77777777" w:rsidR="00451EDA" w:rsidRPr="00451EDA" w:rsidRDefault="00451EDA" w:rsidP="00A7065B">
      <w:pPr>
        <w:numPr>
          <w:ilvl w:val="0"/>
          <w:numId w:val="9"/>
        </w:numPr>
        <w:jc w:val="both"/>
        <w:rPr>
          <w:lang w:val="es-CL"/>
        </w:rPr>
      </w:pPr>
      <w:r w:rsidRPr="00451EDA">
        <w:rPr>
          <w:b/>
          <w:bCs/>
          <w:lang w:val="es-CL"/>
        </w:rPr>
        <w:t>Eficiencia laboral</w:t>
      </w:r>
      <w:r w:rsidRPr="00451EDA">
        <w:rPr>
          <w:lang w:val="es-CL"/>
        </w:rPr>
        <w:t xml:space="preserve"> → capacidad de generar VA por trabajador o por hora trabajada.</w:t>
      </w:r>
    </w:p>
    <w:p w14:paraId="6EE7AED7" w14:textId="77777777" w:rsidR="00451EDA" w:rsidRPr="00451EDA" w:rsidRDefault="00451EDA" w:rsidP="00A7065B">
      <w:pPr>
        <w:numPr>
          <w:ilvl w:val="0"/>
          <w:numId w:val="9"/>
        </w:numPr>
        <w:jc w:val="both"/>
        <w:rPr>
          <w:lang w:val="es-CL"/>
        </w:rPr>
      </w:pPr>
      <w:r w:rsidRPr="00451EDA">
        <w:rPr>
          <w:b/>
          <w:bCs/>
          <w:lang w:val="es-CL"/>
        </w:rPr>
        <w:t>Eficiencia técnica</w:t>
      </w:r>
      <w:r w:rsidRPr="00451EDA">
        <w:rPr>
          <w:lang w:val="es-CL"/>
        </w:rPr>
        <w:t xml:space="preserve"> → proporción del valor agregado que proviene de la transformación de insumos, minimizando consumo intermedio.</w:t>
      </w:r>
    </w:p>
    <w:p w14:paraId="492B71E7" w14:textId="77777777" w:rsidR="00451EDA" w:rsidRPr="00451EDA" w:rsidRDefault="00451EDA" w:rsidP="00A7065B">
      <w:pPr>
        <w:numPr>
          <w:ilvl w:val="0"/>
          <w:numId w:val="9"/>
        </w:numPr>
        <w:jc w:val="both"/>
        <w:rPr>
          <w:lang w:val="es-CL"/>
        </w:rPr>
      </w:pPr>
      <w:r w:rsidRPr="00451EDA">
        <w:rPr>
          <w:b/>
          <w:bCs/>
          <w:lang w:val="es-CL"/>
        </w:rPr>
        <w:t>Eficiencia comercial</w:t>
      </w:r>
      <w:r w:rsidRPr="00451EDA">
        <w:rPr>
          <w:lang w:val="es-CL"/>
        </w:rPr>
        <w:t xml:space="preserve"> → grado de inserción internacional (exportaciones netas) y diversificación de mercados.</w:t>
      </w:r>
    </w:p>
    <w:p w14:paraId="22BD983E" w14:textId="77777777" w:rsidR="00451EDA" w:rsidRPr="00451EDA" w:rsidRDefault="00451EDA" w:rsidP="00A7065B">
      <w:pPr>
        <w:numPr>
          <w:ilvl w:val="0"/>
          <w:numId w:val="9"/>
        </w:numPr>
        <w:jc w:val="both"/>
        <w:rPr>
          <w:lang w:val="es-CL"/>
        </w:rPr>
      </w:pPr>
      <w:r w:rsidRPr="00451EDA">
        <w:rPr>
          <w:b/>
          <w:bCs/>
          <w:lang w:val="es-CL"/>
        </w:rPr>
        <w:t>Eficiencia energética</w:t>
      </w:r>
      <w:r w:rsidRPr="00451EDA">
        <w:rPr>
          <w:lang w:val="es-CL"/>
        </w:rPr>
        <w:t xml:space="preserve"> → relación entre valor generado y consumo energético.</w:t>
      </w:r>
    </w:p>
    <w:p w14:paraId="5E863686" w14:textId="6162C647" w:rsidR="00451EDA" w:rsidRPr="00451EDA" w:rsidRDefault="00451EDA" w:rsidP="00A7065B">
      <w:pPr>
        <w:jc w:val="both"/>
        <w:rPr>
          <w:lang w:val="es-CL"/>
        </w:rPr>
      </w:pPr>
      <w:r w:rsidRPr="00451EDA">
        <w:rPr>
          <w:lang w:val="es-CL"/>
        </w:rPr>
        <w:t xml:space="preserve">Un </w:t>
      </w:r>
      <w:r w:rsidRPr="00451EDA">
        <w:rPr>
          <w:b/>
          <w:bCs/>
          <w:lang w:val="es-CL"/>
        </w:rPr>
        <w:t>Indicador Compuesto de Productividad Industrial (ICPI)</w:t>
      </w:r>
      <w:r w:rsidR="00A7065B">
        <w:rPr>
          <w:b/>
          <w:bCs/>
          <w:lang w:val="es-CL"/>
        </w:rPr>
        <w:t xml:space="preserve"> [podemos cambiarle el nombre]</w:t>
      </w:r>
      <w:r w:rsidRPr="00451EDA">
        <w:rPr>
          <w:lang w:val="es-CL"/>
        </w:rPr>
        <w:t xml:space="preserve"> integra estos componentes para permitir comparaciones robustas entre industrias (nivel CIIU 2 dígitos) y países.</w:t>
      </w:r>
    </w:p>
    <w:p w14:paraId="5DE68EC4" w14:textId="0E85AEB5" w:rsidR="00451EDA" w:rsidRPr="00A7065B" w:rsidRDefault="00451EDA" w:rsidP="00A7065B">
      <w:pPr>
        <w:jc w:val="both"/>
        <w:rPr>
          <w:lang w:val="es-CL"/>
        </w:rPr>
      </w:pPr>
    </w:p>
    <w:p w14:paraId="70FFD81B" w14:textId="0C7D83A2" w:rsidR="00451EDA" w:rsidRPr="00451EDA" w:rsidRDefault="00451EDA" w:rsidP="00A7065B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5</w:t>
      </w:r>
      <w:r w:rsidRPr="00451EDA">
        <w:rPr>
          <w:b/>
          <w:bCs/>
          <w:lang w:val="es-CL"/>
        </w:rPr>
        <w:t>.2 Variables seleccionadas</w:t>
      </w:r>
    </w:p>
    <w:p w14:paraId="22127B06" w14:textId="77777777" w:rsidR="00451EDA" w:rsidRPr="00451EDA" w:rsidRDefault="00451EDA" w:rsidP="00A7065B">
      <w:pPr>
        <w:jc w:val="both"/>
        <w:rPr>
          <w:lang w:val="es-CL"/>
        </w:rPr>
      </w:pPr>
      <w:r w:rsidRPr="00451EDA">
        <w:rPr>
          <w:lang w:val="es-CL"/>
        </w:rPr>
        <w:t>A partir de BADECON, se proponen las siguientes variables normalizadas por industria:</w:t>
      </w:r>
    </w:p>
    <w:p w14:paraId="331E3F10" w14:textId="77777777" w:rsidR="00451EDA" w:rsidRPr="00451EDA" w:rsidRDefault="00451EDA" w:rsidP="00A7065B">
      <w:pPr>
        <w:numPr>
          <w:ilvl w:val="0"/>
          <w:numId w:val="10"/>
        </w:numPr>
        <w:jc w:val="both"/>
        <w:rPr>
          <w:lang w:val="es-CL"/>
        </w:rPr>
      </w:pPr>
      <w:r w:rsidRPr="00451EDA">
        <w:rPr>
          <w:b/>
          <w:bCs/>
          <w:lang w:val="es-CL"/>
        </w:rPr>
        <w:t>Productividad laboral:</w:t>
      </w:r>
    </w:p>
    <w:p w14:paraId="3A06485B" w14:textId="5E035871" w:rsidR="00451EDA" w:rsidRPr="00451EDA" w:rsidRDefault="00451EDA" w:rsidP="00A7065B">
      <w:pPr>
        <w:ind w:left="720"/>
        <w:jc w:val="both"/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lang w:val="es-CL"/>
                </w:rPr>
              </m:ctrlPr>
            </m:sSubPr>
            <m:e>
              <m:r>
                <w:rPr>
                  <w:rFonts w:ascii="Cambria Math" w:hAnsi="Cambria Math"/>
                  <w:lang w:val="es-CL"/>
                </w:rPr>
                <m:t>L</m:t>
              </m:r>
            </m:e>
            <m:sub>
              <m:r>
                <w:rPr>
                  <w:rFonts w:ascii="Cambria Math" w:hAnsi="Cambria Math"/>
                  <w:lang w:val="es-CL"/>
                </w:rPr>
                <m:t>o</m:t>
              </m:r>
            </m:sub>
          </m:sSub>
          <m:r>
            <w:rPr>
              <w:rFonts w:ascii="Cambria Math" w:hAnsi="Cambria Math"/>
              <w:lang w:val="es-CL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s-CL"/>
                </w:rPr>
              </m:ctrlPr>
            </m:fPr>
            <m:num>
              <m:r>
                <w:rPr>
                  <w:rFonts w:ascii="Cambria Math" w:hAnsi="Cambria Math"/>
                  <w:lang w:val="es-CL"/>
                </w:rPr>
                <m:t>VA</m:t>
              </m:r>
            </m:num>
            <m:den>
              <m:r>
                <w:rPr>
                  <w:rFonts w:ascii="Cambria Math" w:hAnsi="Cambria Math"/>
                  <w:lang w:val="es-CL"/>
                </w:rPr>
                <m:t>Ocupados</m:t>
              </m:r>
            </m:den>
          </m:f>
          <m:r>
            <w:rPr>
              <w:rFonts w:ascii="Cambria Math" w:hAnsi="Cambria Math"/>
              <w:lang w:val="es-CL"/>
            </w:rPr>
            <m:t>;P</m:t>
          </m:r>
          <m:sSub>
            <m:sSubPr>
              <m:ctrlPr>
                <w:rPr>
                  <w:rFonts w:ascii="Cambria Math" w:hAnsi="Cambria Math"/>
                  <w:i/>
                  <w:lang w:val="es-CL"/>
                </w:rPr>
              </m:ctrlPr>
            </m:sSubPr>
            <m:e>
              <m:r>
                <w:rPr>
                  <w:rFonts w:ascii="Cambria Math" w:hAnsi="Cambria Math"/>
                  <w:lang w:val="es-CL"/>
                </w:rPr>
                <m:t>L</m:t>
              </m:r>
            </m:e>
            <m:sub>
              <m:r>
                <w:rPr>
                  <w:rFonts w:ascii="Cambria Math" w:hAnsi="Cambria Math"/>
                  <w:lang w:val="es-CL"/>
                </w:rPr>
                <m:t>h</m:t>
              </m:r>
            </m:sub>
          </m:sSub>
          <m:r>
            <w:rPr>
              <w:rFonts w:ascii="Cambria Math" w:hAnsi="Cambria Math"/>
              <w:lang w:val="es-CL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CL"/>
                </w:rPr>
              </m:ctrlPr>
            </m:fPr>
            <m:num>
              <m:r>
                <w:rPr>
                  <w:rFonts w:ascii="Cambria Math" w:hAnsi="Cambria Math"/>
                  <w:lang w:val="es-CL"/>
                </w:rPr>
                <m:t>VA</m:t>
              </m:r>
            </m:num>
            <m:den>
              <m:r>
                <w:rPr>
                  <w:rFonts w:ascii="Cambria Math" w:hAnsi="Cambria Math"/>
                  <w:lang w:val="es-CL"/>
                </w:rPr>
                <m:t>horas trabajadas</m:t>
              </m:r>
            </m:den>
          </m:f>
        </m:oMath>
      </m:oMathPara>
    </w:p>
    <w:p w14:paraId="554AEE54" w14:textId="77777777" w:rsidR="00451EDA" w:rsidRPr="00451EDA" w:rsidRDefault="00451EDA" w:rsidP="00A7065B">
      <w:pPr>
        <w:numPr>
          <w:ilvl w:val="0"/>
          <w:numId w:val="10"/>
        </w:numPr>
        <w:jc w:val="both"/>
        <w:rPr>
          <w:lang w:val="es-CL"/>
        </w:rPr>
      </w:pPr>
      <w:r w:rsidRPr="00451EDA">
        <w:rPr>
          <w:b/>
          <w:bCs/>
          <w:lang w:val="es-CL"/>
        </w:rPr>
        <w:t>Eficiencia técnica:</w:t>
      </w:r>
    </w:p>
    <w:p w14:paraId="1E12A739" w14:textId="38E78E4C" w:rsidR="00451EDA" w:rsidRPr="00451EDA" w:rsidRDefault="00451EDA" w:rsidP="00A7065B">
      <w:pPr>
        <w:ind w:left="720"/>
        <w:jc w:val="both"/>
        <w:rPr>
          <w:lang w:val="es-CL"/>
        </w:rPr>
      </w:pPr>
      <m:oMath>
        <m:r>
          <w:rPr>
            <w:rFonts w:ascii="Cambria Math" w:hAnsi="Cambria Math"/>
            <w:lang w:val="es-CL"/>
          </w:rPr>
          <m:t>ET=1-</m:t>
        </m:r>
        <m:f>
          <m:fPr>
            <m:ctrlPr>
              <w:rPr>
                <w:rFonts w:ascii="Cambria Math" w:hAnsi="Cambria Math"/>
                <w:i/>
                <w:lang w:val="es-CL"/>
              </w:rPr>
            </m:ctrlPr>
          </m:fPr>
          <m:num>
            <m:r>
              <w:rPr>
                <w:rFonts w:ascii="Cambria Math" w:hAnsi="Cambria Math"/>
                <w:lang w:val="es-CL"/>
              </w:rPr>
              <m:t>CI</m:t>
            </m:r>
          </m:num>
          <m:den>
            <m:r>
              <w:rPr>
                <w:rFonts w:ascii="Cambria Math" w:hAnsi="Cambria Math"/>
                <w:lang w:val="es-CL"/>
              </w:rPr>
              <m:t>VA+CI</m:t>
            </m:r>
          </m:den>
        </m:f>
      </m:oMath>
      <w:r>
        <w:rPr>
          <w:rFonts w:eastAsiaTheme="minorEastAsia"/>
          <w:lang w:val="es-CL"/>
        </w:rPr>
        <w:t>; participación del VA en la producción bruta</w:t>
      </w:r>
      <w:r w:rsidRPr="00451EDA">
        <w:rPr>
          <w:lang w:val="es-CL"/>
        </w:rPr>
        <w:br/>
      </w:r>
    </w:p>
    <w:p w14:paraId="0DE58856" w14:textId="77777777" w:rsidR="00451EDA" w:rsidRPr="00451EDA" w:rsidRDefault="00451EDA" w:rsidP="00A7065B">
      <w:pPr>
        <w:numPr>
          <w:ilvl w:val="0"/>
          <w:numId w:val="10"/>
        </w:numPr>
        <w:jc w:val="both"/>
        <w:rPr>
          <w:lang w:val="es-CL"/>
        </w:rPr>
      </w:pPr>
      <w:r w:rsidRPr="00451EDA">
        <w:rPr>
          <w:b/>
          <w:bCs/>
          <w:lang w:val="es-CL"/>
        </w:rPr>
        <w:t>Eficiencia comercial:</w:t>
      </w:r>
    </w:p>
    <w:p w14:paraId="4CA5F938" w14:textId="6ADBA315" w:rsidR="00451EDA" w:rsidRPr="00451EDA" w:rsidRDefault="00451EDA" w:rsidP="00A7065B">
      <w:pPr>
        <w:ind w:left="720"/>
        <w:jc w:val="both"/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EC=</m:t>
          </m:r>
          <m:f>
            <m:fPr>
              <m:ctrlPr>
                <w:rPr>
                  <w:rFonts w:ascii="Cambria Math" w:hAnsi="Cambria Math"/>
                  <w:i/>
                  <w:lang w:val="es-CL"/>
                </w:rPr>
              </m:ctrlPr>
            </m:fPr>
            <m:num>
              <m:r>
                <w:rPr>
                  <w:rFonts w:ascii="Cambria Math" w:hAnsi="Cambria Math"/>
                  <w:lang w:val="es-CL"/>
                </w:rPr>
                <m:t>X-M</m:t>
              </m:r>
            </m:num>
            <m:den>
              <m:r>
                <w:rPr>
                  <w:rFonts w:ascii="Cambria Math" w:hAnsi="Cambria Math"/>
                  <w:lang w:val="es-CL"/>
                </w:rPr>
                <m:t>VA</m:t>
              </m:r>
            </m:den>
          </m:f>
          <m:r>
            <m:rPr>
              <m:sty m:val="p"/>
            </m:rPr>
            <w:rPr>
              <w:lang w:val="es-CL"/>
            </w:rPr>
            <w:br/>
          </m:r>
        </m:oMath>
      </m:oMathPara>
    </w:p>
    <w:p w14:paraId="0F0C6EDE" w14:textId="77777777" w:rsidR="00451EDA" w:rsidRPr="00451EDA" w:rsidRDefault="00451EDA" w:rsidP="00A7065B">
      <w:pPr>
        <w:numPr>
          <w:ilvl w:val="0"/>
          <w:numId w:val="10"/>
        </w:numPr>
        <w:jc w:val="both"/>
        <w:rPr>
          <w:lang w:val="es-CL"/>
        </w:rPr>
      </w:pPr>
      <w:r w:rsidRPr="00451EDA">
        <w:rPr>
          <w:b/>
          <w:bCs/>
          <w:lang w:val="es-CL"/>
        </w:rPr>
        <w:t>Eficiencia energética:</w:t>
      </w:r>
    </w:p>
    <w:p w14:paraId="1656A613" w14:textId="5251AAAE" w:rsidR="00451EDA" w:rsidRPr="00451EDA" w:rsidRDefault="00451EDA" w:rsidP="00A7065B">
      <w:pPr>
        <w:ind w:left="720"/>
        <w:jc w:val="both"/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EE=</m:t>
          </m:r>
          <m:f>
            <m:fPr>
              <m:ctrlPr>
                <w:rPr>
                  <w:rFonts w:ascii="Cambria Math" w:hAnsi="Cambria Math"/>
                  <w:i/>
                  <w:lang w:val="es-CL"/>
                </w:rPr>
              </m:ctrlPr>
            </m:fPr>
            <m:num>
              <m:r>
                <w:rPr>
                  <w:rFonts w:ascii="Cambria Math" w:hAnsi="Cambria Math"/>
                  <w:lang w:val="es-CL"/>
                </w:rPr>
                <m:t>VA</m:t>
              </m:r>
            </m:num>
            <m:den>
              <m:r>
                <w:rPr>
                  <w:rFonts w:ascii="Cambria Math" w:hAnsi="Cambria Math"/>
                  <w:lang w:val="es-CL"/>
                </w:rPr>
                <m:t xml:space="preserve">Consumo de electricidad o combustibles </m:t>
              </m:r>
            </m:den>
          </m:f>
          <m:r>
            <m:rPr>
              <m:sty m:val="p"/>
            </m:rPr>
            <w:rPr>
              <w:lang w:val="es-CL"/>
            </w:rPr>
            <w:br/>
          </m:r>
        </m:oMath>
      </m:oMathPara>
    </w:p>
    <w:p w14:paraId="152DDA62" w14:textId="070C4455" w:rsidR="00451EDA" w:rsidRPr="00451EDA" w:rsidRDefault="00451EDA" w:rsidP="00A7065B">
      <w:pPr>
        <w:jc w:val="both"/>
      </w:pPr>
    </w:p>
    <w:p w14:paraId="1B1F8CEA" w14:textId="2BF23DA7" w:rsidR="00451EDA" w:rsidRPr="00451EDA" w:rsidRDefault="00451EDA" w:rsidP="00A7065B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5</w:t>
      </w:r>
      <w:r w:rsidRPr="00451EDA">
        <w:rPr>
          <w:b/>
          <w:bCs/>
          <w:lang w:val="es-CL"/>
        </w:rPr>
        <w:t>.3 Normalización</w:t>
      </w:r>
    </w:p>
    <w:p w14:paraId="246DA009" w14:textId="77777777" w:rsidR="00451EDA" w:rsidRDefault="00451EDA" w:rsidP="00A7065B">
      <w:pPr>
        <w:jc w:val="both"/>
        <w:rPr>
          <w:lang w:val="es-CL"/>
        </w:rPr>
      </w:pPr>
      <w:r w:rsidRPr="00451EDA">
        <w:rPr>
          <w:lang w:val="es-CL"/>
        </w:rPr>
        <w:t xml:space="preserve">Para que las variables sean comparables y no dependan de las unidades de medida, se aplica una normalización </w:t>
      </w:r>
      <w:r w:rsidRPr="00451EDA">
        <w:rPr>
          <w:b/>
          <w:bCs/>
          <w:lang w:val="es-CL"/>
        </w:rPr>
        <w:t>min–max</w:t>
      </w:r>
      <w:r w:rsidRPr="00451EDA">
        <w:rPr>
          <w:lang w:val="es-CL"/>
        </w:rPr>
        <w:t>:</w:t>
      </w:r>
    </w:p>
    <w:p w14:paraId="057C6F4F" w14:textId="3E328DA4" w:rsidR="00451EDA" w:rsidRPr="00451EDA" w:rsidRDefault="00000000" w:rsidP="00A7065B">
      <w:pPr>
        <w:jc w:val="both"/>
        <w:rPr>
          <w:lang w:val="es-CL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s-CL"/>
                </w:rPr>
              </m:ctrlPr>
            </m:sSubSupPr>
            <m:e>
              <m:r>
                <w:rPr>
                  <w:rFonts w:ascii="Cambria Math" w:hAnsi="Cambria Math"/>
                  <w:lang w:val="es-CL"/>
                </w:rPr>
                <m:t>X</m:t>
              </m:r>
            </m:e>
            <m:sub>
              <m:r>
                <w:rPr>
                  <w:rFonts w:ascii="Cambria Math" w:hAnsi="Cambria Math"/>
                  <w:lang w:val="es-CL"/>
                </w:rPr>
                <m:t>ij</m:t>
              </m:r>
            </m:sub>
            <m:sup>
              <m:r>
                <w:rPr>
                  <w:rFonts w:ascii="Cambria Math" w:hAnsi="Cambria Math"/>
                  <w:lang w:val="es-CL"/>
                </w:rPr>
                <m:t>'</m:t>
              </m:r>
            </m:sup>
          </m:sSubSup>
          <m:r>
            <w:rPr>
              <w:rFonts w:ascii="Cambria Math" w:hAnsi="Cambria Math"/>
              <w:lang w:val="es-CL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C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min⁡</m:t>
              </m:r>
              <m:r>
                <w:rPr>
                  <w:rFonts w:ascii="Cambria Math" w:hAnsi="Cambria Math"/>
                  <w:lang w:val="es-CL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)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lang w:val="es-C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s-CL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C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C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C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CL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lang w:val="es-CL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min⁡</m:t>
              </m:r>
              <m:r>
                <w:rPr>
                  <w:rFonts w:ascii="Cambria Math" w:hAnsi="Cambria Math"/>
                  <w:lang w:val="es-CL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)</m:t>
              </m:r>
            </m:den>
          </m:f>
        </m:oMath>
      </m:oMathPara>
    </w:p>
    <w:p w14:paraId="72409EE3" w14:textId="77777777" w:rsidR="00451EDA" w:rsidRPr="00451EDA" w:rsidRDefault="00451EDA" w:rsidP="00A7065B">
      <w:pPr>
        <w:jc w:val="both"/>
      </w:pPr>
      <w:r w:rsidRPr="00451EDA">
        <w:t>donde:</w:t>
      </w:r>
    </w:p>
    <w:p w14:paraId="341C5CCE" w14:textId="25E57357" w:rsidR="00451EDA" w:rsidRPr="00451EDA" w:rsidRDefault="00000000" w:rsidP="00A7065B">
      <w:pPr>
        <w:numPr>
          <w:ilvl w:val="0"/>
          <w:numId w:val="11"/>
        </w:numPr>
        <w:jc w:val="both"/>
        <w:rPr>
          <w:lang w:val="es-CL"/>
        </w:rPr>
      </w:pPr>
      <m:oMath>
        <m:sSub>
          <m:sSubPr>
            <m:ctrlPr>
              <w:rPr>
                <w:rFonts w:ascii="Cambria Math" w:hAnsi="Cambria Math"/>
                <w:i/>
                <w:lang w:val="es-CL"/>
              </w:rPr>
            </m:ctrlPr>
          </m:sSubPr>
          <m:e>
            <m:r>
              <w:rPr>
                <w:rFonts w:ascii="Cambria Math" w:hAnsi="Cambria Math"/>
                <w:lang w:val="es-CL"/>
              </w:rPr>
              <m:t>X</m:t>
            </m:r>
          </m:e>
          <m:sub>
            <m:r>
              <w:rPr>
                <w:rFonts w:ascii="Cambria Math" w:hAnsi="Cambria Math"/>
                <w:lang w:val="es-CL"/>
              </w:rPr>
              <m:t>ij</m:t>
            </m:r>
          </m:sub>
        </m:sSub>
      </m:oMath>
      <w:r w:rsidR="00451EDA" w:rsidRPr="00451EDA">
        <w:rPr>
          <w:lang w:val="es-CL"/>
        </w:rPr>
        <w:t xml:space="preserve"> es el valor de la variable </w:t>
      </w:r>
      <w:r w:rsidR="00451EDA">
        <w:rPr>
          <w:lang w:val="es-CL"/>
        </w:rPr>
        <w:t>j</w:t>
      </w:r>
      <w:r w:rsidR="00451EDA" w:rsidRPr="00451EDA">
        <w:rPr>
          <w:lang w:val="es-CL"/>
        </w:rPr>
        <w:t xml:space="preserve"> en la industria </w:t>
      </w:r>
      <w:r w:rsidR="00451EDA">
        <w:rPr>
          <w:lang w:val="es-CL"/>
        </w:rPr>
        <w:t>i</w:t>
      </w:r>
    </w:p>
    <w:p w14:paraId="3F212BDE" w14:textId="1411E8FE" w:rsidR="00451EDA" w:rsidRPr="00451EDA" w:rsidRDefault="00000000" w:rsidP="00A7065B">
      <w:pPr>
        <w:numPr>
          <w:ilvl w:val="0"/>
          <w:numId w:val="11"/>
        </w:numPr>
        <w:jc w:val="both"/>
        <w:rPr>
          <w:lang w:val="es-CL"/>
        </w:rPr>
      </w:pPr>
      <m:oMath>
        <m:sSubSup>
          <m:sSubSupPr>
            <m:ctrlPr>
              <w:rPr>
                <w:rFonts w:ascii="Cambria Math" w:hAnsi="Cambria Math"/>
                <w:i/>
                <w:lang w:val="es-CL"/>
              </w:rPr>
            </m:ctrlPr>
          </m:sSubSupPr>
          <m:e>
            <m:r>
              <w:rPr>
                <w:rFonts w:ascii="Cambria Math" w:hAnsi="Cambria Math"/>
                <w:lang w:val="es-CL"/>
              </w:rPr>
              <m:t>X</m:t>
            </m:r>
          </m:e>
          <m:sub>
            <m:r>
              <w:rPr>
                <w:rFonts w:ascii="Cambria Math" w:hAnsi="Cambria Math"/>
                <w:lang w:val="es-CL"/>
              </w:rPr>
              <m:t>ij</m:t>
            </m:r>
          </m:sub>
          <m:sup>
            <m:r>
              <w:rPr>
                <w:rFonts w:ascii="Cambria Math" w:hAnsi="Cambria Math"/>
                <w:lang w:val="es-CL"/>
              </w:rPr>
              <m:t>'</m:t>
            </m:r>
          </m:sup>
        </m:sSubSup>
      </m:oMath>
      <w:r w:rsidR="00451EDA" w:rsidRPr="00451EDA">
        <w:rPr>
          <w:lang w:val="es-CL"/>
        </w:rPr>
        <w:t xml:space="preserve"> es el valor normalizado entre 0 y 1</w:t>
      </w:r>
    </w:p>
    <w:p w14:paraId="769CC61A" w14:textId="0E242740" w:rsidR="00451EDA" w:rsidRPr="00A7065B" w:rsidRDefault="00451EDA" w:rsidP="00A7065B">
      <w:pPr>
        <w:jc w:val="both"/>
        <w:rPr>
          <w:lang w:val="es-CL"/>
        </w:rPr>
      </w:pPr>
    </w:p>
    <w:p w14:paraId="7768C735" w14:textId="6F21B724" w:rsidR="00451EDA" w:rsidRPr="00451EDA" w:rsidRDefault="00451EDA" w:rsidP="00A7065B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5</w:t>
      </w:r>
      <w:r w:rsidRPr="00451EDA">
        <w:rPr>
          <w:b/>
          <w:bCs/>
          <w:lang w:val="es-CL"/>
        </w:rPr>
        <w:t>.4 Fórmula del ICPI</w:t>
      </w:r>
    </w:p>
    <w:p w14:paraId="09AF2E86" w14:textId="77777777" w:rsidR="00451EDA" w:rsidRDefault="00451EDA" w:rsidP="00A7065B">
      <w:pPr>
        <w:jc w:val="both"/>
        <w:rPr>
          <w:lang w:val="es-CL"/>
        </w:rPr>
      </w:pPr>
      <w:r w:rsidRPr="00451EDA">
        <w:rPr>
          <w:lang w:val="es-CL"/>
        </w:rPr>
        <w:t xml:space="preserve">El </w:t>
      </w:r>
      <w:r w:rsidRPr="00451EDA">
        <w:rPr>
          <w:b/>
          <w:bCs/>
          <w:lang w:val="es-CL"/>
        </w:rPr>
        <w:t>Indicador Compuesto de Productividad Industrial (ICPI)</w:t>
      </w:r>
      <w:r w:rsidRPr="00451EDA">
        <w:rPr>
          <w:lang w:val="es-CL"/>
        </w:rPr>
        <w:t xml:space="preserve"> se define como:</w:t>
      </w:r>
    </w:p>
    <w:p w14:paraId="28005480" w14:textId="1ED1FFE2" w:rsidR="007C4363" w:rsidRPr="00451EDA" w:rsidRDefault="007C4363" w:rsidP="00A7065B">
      <w:pPr>
        <w:jc w:val="both"/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ICP</m:t>
          </m:r>
          <m:sSub>
            <m:sSubPr>
              <m:ctrlPr>
                <w:rPr>
                  <w:rFonts w:ascii="Cambria Math" w:hAnsi="Cambria Math"/>
                  <w:i/>
                  <w:lang w:val="es-CL"/>
                </w:rPr>
              </m:ctrlPr>
            </m:sSubPr>
            <m:e>
              <m:r>
                <w:rPr>
                  <w:rFonts w:ascii="Cambria Math" w:hAnsi="Cambria Math"/>
                  <w:lang w:val="es-CL"/>
                </w:rPr>
                <m:t>I</m:t>
              </m:r>
            </m:e>
            <m:sub>
              <m:r>
                <w:rPr>
                  <w:rFonts w:ascii="Cambria Math" w:hAnsi="Cambria Math"/>
                  <w:lang w:val="es-CL"/>
                </w:rPr>
                <m:t>i</m:t>
              </m:r>
            </m:sub>
          </m:sSub>
          <m:r>
            <w:rPr>
              <w:rFonts w:ascii="Cambria Math" w:hAnsi="Cambria Math"/>
              <w:lang w:val="es-CL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C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P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CL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s-CL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lang w:val="es-C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E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CL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s-CL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lang w:val="es-C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E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s-CL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lang w:val="es-C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E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CL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s-CL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s-CL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CL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s-CL"/>
                    </w:rPr>
                    <m:t>4</m:t>
                  </m:r>
                </m:sub>
              </m:sSub>
            </m:den>
          </m:f>
        </m:oMath>
      </m:oMathPara>
    </w:p>
    <w:p w14:paraId="153255F3" w14:textId="77777777" w:rsidR="00451EDA" w:rsidRPr="00451EDA" w:rsidRDefault="00451EDA" w:rsidP="00A7065B">
      <w:pPr>
        <w:jc w:val="both"/>
      </w:pPr>
      <w:r w:rsidRPr="00451EDA">
        <w:t>donde:</w:t>
      </w:r>
    </w:p>
    <w:p w14:paraId="4717F610" w14:textId="03D41782" w:rsidR="00451EDA" w:rsidRPr="00451EDA" w:rsidRDefault="007C4363" w:rsidP="00A7065B">
      <w:pPr>
        <w:numPr>
          <w:ilvl w:val="0"/>
          <w:numId w:val="12"/>
        </w:numPr>
        <w:jc w:val="both"/>
        <w:rPr>
          <w:lang w:val="es-CL"/>
        </w:rPr>
      </w:pPr>
      <m:oMath>
        <m:r>
          <w:rPr>
            <w:rFonts w:ascii="Cambria Math" w:hAnsi="Cambria Math"/>
            <w:lang w:val="es-CL"/>
          </w:rPr>
          <m:t>P</m:t>
        </m:r>
        <m:sSubSup>
          <m:sSubSupPr>
            <m:ctrlPr>
              <w:rPr>
                <w:rFonts w:ascii="Cambria Math" w:hAnsi="Cambria Math"/>
                <w:i/>
                <w:lang w:val="es-CL"/>
              </w:rPr>
            </m:ctrlPr>
          </m:sSubSupPr>
          <m:e>
            <m:r>
              <w:rPr>
                <w:rFonts w:ascii="Cambria Math" w:hAnsi="Cambria Math"/>
                <w:lang w:val="es-CL"/>
              </w:rPr>
              <m:t>L</m:t>
            </m:r>
          </m:e>
          <m:sub>
            <m:r>
              <w:rPr>
                <w:rFonts w:ascii="Cambria Math" w:hAnsi="Cambria Math"/>
                <w:lang w:val="es-CL"/>
              </w:rPr>
              <m:t>i</m:t>
            </m:r>
          </m:sub>
          <m:sup>
            <m:r>
              <w:rPr>
                <w:rFonts w:ascii="Cambria Math" w:hAnsi="Cambria Math"/>
                <w:lang w:val="es-CL"/>
              </w:rPr>
              <m:t>'</m:t>
            </m:r>
          </m:sup>
        </m:sSubSup>
        <m:r>
          <w:rPr>
            <w:rFonts w:ascii="Cambria Math" w:hAnsi="Cambria Math"/>
            <w:lang w:val="es-CL"/>
          </w:rPr>
          <m:t>, E</m:t>
        </m:r>
        <m:sSubSup>
          <m:sSubSupPr>
            <m:ctrlPr>
              <w:rPr>
                <w:rFonts w:ascii="Cambria Math" w:hAnsi="Cambria Math"/>
                <w:i/>
                <w:lang w:val="es-CL"/>
              </w:rPr>
            </m:ctrlPr>
          </m:sSubSupPr>
          <m:e>
            <m:r>
              <w:rPr>
                <w:rFonts w:ascii="Cambria Math" w:hAnsi="Cambria Math"/>
                <w:lang w:val="es-CL"/>
              </w:rPr>
              <m:t>T</m:t>
            </m:r>
          </m:e>
          <m:sub>
            <m:r>
              <w:rPr>
                <w:rFonts w:ascii="Cambria Math" w:hAnsi="Cambria Math"/>
                <w:lang w:val="es-CL"/>
              </w:rPr>
              <m:t>i</m:t>
            </m:r>
          </m:sub>
          <m:sup>
            <m:r>
              <w:rPr>
                <w:rFonts w:ascii="Cambria Math" w:hAnsi="Cambria Math"/>
                <w:lang w:val="es-CL"/>
              </w:rPr>
              <m:t>'</m:t>
            </m:r>
          </m:sup>
        </m:sSubSup>
        <m:r>
          <w:rPr>
            <w:rFonts w:ascii="Cambria Math" w:hAnsi="Cambria Math"/>
            <w:lang w:val="es-CL"/>
          </w:rPr>
          <m:t>, E</m:t>
        </m:r>
        <m:sSubSup>
          <m:sSubSupPr>
            <m:ctrlPr>
              <w:rPr>
                <w:rFonts w:ascii="Cambria Math" w:hAnsi="Cambria Math"/>
                <w:i/>
                <w:lang w:val="es-CL"/>
              </w:rPr>
            </m:ctrlPr>
          </m:sSubSupPr>
          <m:e>
            <m:r>
              <w:rPr>
                <w:rFonts w:ascii="Cambria Math" w:hAnsi="Cambria Math"/>
                <w:lang w:val="es-CL"/>
              </w:rPr>
              <m:t>C</m:t>
            </m:r>
          </m:e>
          <m:sub>
            <m:r>
              <w:rPr>
                <w:rFonts w:ascii="Cambria Math" w:hAnsi="Cambria Math"/>
                <w:lang w:val="es-CL"/>
              </w:rPr>
              <m:t>i</m:t>
            </m:r>
          </m:sub>
          <m:sup>
            <m:r>
              <w:rPr>
                <w:rFonts w:ascii="Cambria Math" w:hAnsi="Cambria Math"/>
                <w:lang w:val="es-CL"/>
              </w:rPr>
              <m:t>'</m:t>
            </m:r>
          </m:sup>
        </m:sSubSup>
        <m:r>
          <w:rPr>
            <w:rFonts w:ascii="Cambria Math" w:hAnsi="Cambria Math"/>
            <w:lang w:val="es-CL"/>
          </w:rPr>
          <m:t>, E</m:t>
        </m:r>
        <m:sSubSup>
          <m:sSubSupPr>
            <m:ctrlPr>
              <w:rPr>
                <w:rFonts w:ascii="Cambria Math" w:hAnsi="Cambria Math"/>
                <w:i/>
                <w:lang w:val="es-CL"/>
              </w:rPr>
            </m:ctrlPr>
          </m:sSubSupPr>
          <m:e>
            <m:r>
              <w:rPr>
                <w:rFonts w:ascii="Cambria Math" w:hAnsi="Cambria Math"/>
                <w:lang w:val="es-CL"/>
              </w:rPr>
              <m:t>E</m:t>
            </m:r>
          </m:e>
          <m:sub>
            <m:r>
              <w:rPr>
                <w:rFonts w:ascii="Cambria Math" w:hAnsi="Cambria Math"/>
                <w:lang w:val="es-CL"/>
              </w:rPr>
              <m:t>i</m:t>
            </m:r>
          </m:sub>
          <m:sup>
            <m:r>
              <w:rPr>
                <w:rFonts w:ascii="Cambria Math" w:hAnsi="Cambria Math"/>
                <w:lang w:val="es-CL"/>
              </w:rPr>
              <m:t>'</m:t>
            </m:r>
          </m:sup>
        </m:sSubSup>
        <m:r>
          <w:rPr>
            <w:rFonts w:ascii="Cambria Math" w:hAnsi="Cambria Math"/>
            <w:lang w:val="es-CL"/>
          </w:rPr>
          <m:t xml:space="preserve"> </m:t>
        </m:r>
      </m:oMath>
      <w:r w:rsidR="00451EDA" w:rsidRPr="00451EDA">
        <w:rPr>
          <w:lang w:val="es-CL"/>
        </w:rPr>
        <w:t>son las variables normalizadas</w:t>
      </w:r>
    </w:p>
    <w:p w14:paraId="7D4792C9" w14:textId="36106C0D" w:rsidR="00451EDA" w:rsidRPr="00451EDA" w:rsidRDefault="00000000" w:rsidP="00A7065B">
      <w:pPr>
        <w:numPr>
          <w:ilvl w:val="0"/>
          <w:numId w:val="12"/>
        </w:numPr>
        <w:jc w:val="both"/>
        <w:rPr>
          <w:lang w:val="es-CL"/>
        </w:rPr>
      </w:pPr>
      <m:oMath>
        <m:sSub>
          <m:sSubPr>
            <m:ctrlPr>
              <w:rPr>
                <w:rFonts w:ascii="Cambria Math" w:hAnsi="Cambria Math"/>
                <w:i/>
                <w:lang w:val="es-CL"/>
              </w:rPr>
            </m:ctrlPr>
          </m:sSubPr>
          <m:e>
            <m:r>
              <w:rPr>
                <w:rFonts w:ascii="Cambria Math" w:hAnsi="Cambria Math"/>
                <w:lang w:val="es-CL"/>
              </w:rPr>
              <m:t>w</m:t>
            </m:r>
          </m:e>
          <m:sub>
            <m:r>
              <w:rPr>
                <w:rFonts w:ascii="Cambria Math" w:hAnsi="Cambria Math"/>
                <w:lang w:val="es-CL"/>
              </w:rPr>
              <m:t>k</m:t>
            </m:r>
          </m:sub>
        </m:sSub>
        <m:r>
          <w:rPr>
            <w:rFonts w:ascii="Cambria Math" w:hAnsi="Cambria Math"/>
            <w:lang w:val="es-CL"/>
          </w:rPr>
          <m:t xml:space="preserve"> </m:t>
        </m:r>
      </m:oMath>
      <w:r w:rsidR="00451EDA" w:rsidRPr="00451EDA">
        <w:rPr>
          <w:lang w:val="es-CL"/>
        </w:rPr>
        <w:t>son los pesos asignados a cada dimensión</w:t>
      </w:r>
    </w:p>
    <w:p w14:paraId="638C1E86" w14:textId="6F0C6EFB" w:rsidR="00451EDA" w:rsidRPr="00A7065B" w:rsidRDefault="00451EDA" w:rsidP="00A7065B">
      <w:pPr>
        <w:jc w:val="both"/>
        <w:rPr>
          <w:lang w:val="es-CL"/>
        </w:rPr>
      </w:pPr>
    </w:p>
    <w:p w14:paraId="1CCB893A" w14:textId="06A0D25A" w:rsidR="00242887" w:rsidRDefault="00242887" w:rsidP="00A7065B">
      <w:pPr>
        <w:jc w:val="both"/>
        <w:rPr>
          <w:lang w:val="es-CL"/>
        </w:rPr>
      </w:pPr>
      <w:r w:rsidRPr="00242887">
        <w:rPr>
          <w:lang w:val="es-CL"/>
        </w:rPr>
        <w:t>Para el cálculo d</w:t>
      </w:r>
      <w:r>
        <w:rPr>
          <w:lang w:val="es-CL"/>
        </w:rPr>
        <w:t xml:space="preserve">e los pesos se emplea el Análisis de Componente Principal (PCA), donde se deja que la “covariación” de las variables establezca la importancia de cada dimensión y se entrega un análisis de robustez basado en la entropía de Shannon; en este caso los indicadores con mayor dispersión informativa pesan </w:t>
      </w:r>
      <w:r w:rsidR="00A7065B">
        <w:rPr>
          <w:lang w:val="es-CL"/>
        </w:rPr>
        <w:t>más</w:t>
      </w:r>
      <w:r>
        <w:rPr>
          <w:lang w:val="es-CL"/>
        </w:rPr>
        <w:t xml:space="preserve">. </w:t>
      </w:r>
    </w:p>
    <w:p w14:paraId="663AFBF1" w14:textId="77777777" w:rsidR="00242887" w:rsidRPr="00451EDA" w:rsidRDefault="00242887" w:rsidP="00A7065B">
      <w:pPr>
        <w:jc w:val="both"/>
        <w:rPr>
          <w:lang w:val="es-CL"/>
        </w:rPr>
      </w:pPr>
    </w:p>
    <w:p w14:paraId="117BF62B" w14:textId="3160632D" w:rsidR="00451EDA" w:rsidRPr="00451EDA" w:rsidRDefault="00451EDA" w:rsidP="00A7065B">
      <w:pPr>
        <w:jc w:val="both"/>
        <w:rPr>
          <w:b/>
          <w:bCs/>
          <w:lang w:val="es-CL"/>
        </w:rPr>
      </w:pPr>
      <w:r w:rsidRPr="00242887">
        <w:rPr>
          <w:b/>
          <w:bCs/>
          <w:lang w:val="es-CL"/>
        </w:rPr>
        <w:t>5</w:t>
      </w:r>
      <w:r w:rsidRPr="00451EDA">
        <w:rPr>
          <w:b/>
          <w:bCs/>
          <w:lang w:val="es-CL"/>
        </w:rPr>
        <w:t>.</w:t>
      </w:r>
      <w:r w:rsidR="00242887" w:rsidRPr="00242887">
        <w:rPr>
          <w:b/>
          <w:bCs/>
          <w:lang w:val="es-CL"/>
        </w:rPr>
        <w:t>6</w:t>
      </w:r>
      <w:r w:rsidRPr="00451EDA">
        <w:rPr>
          <w:b/>
          <w:bCs/>
          <w:lang w:val="es-CL"/>
        </w:rPr>
        <w:t xml:space="preserve"> Interpretación</w:t>
      </w:r>
    </w:p>
    <w:p w14:paraId="5B9F784E" w14:textId="77777777" w:rsidR="00451EDA" w:rsidRPr="00451EDA" w:rsidRDefault="00451EDA" w:rsidP="00A7065B">
      <w:pPr>
        <w:numPr>
          <w:ilvl w:val="0"/>
          <w:numId w:val="14"/>
        </w:numPr>
        <w:jc w:val="both"/>
        <w:rPr>
          <w:lang w:val="es-CL"/>
        </w:rPr>
      </w:pPr>
      <w:r w:rsidRPr="00451EDA">
        <w:rPr>
          <w:lang w:val="es-CL"/>
        </w:rPr>
        <w:t xml:space="preserve">Valores de </w:t>
      </w:r>
      <w:r w:rsidRPr="00451EDA">
        <w:rPr>
          <w:b/>
          <w:bCs/>
          <w:lang w:val="es-CL"/>
        </w:rPr>
        <w:t>ICPI</w:t>
      </w:r>
      <w:r w:rsidRPr="00451EDA">
        <w:rPr>
          <w:lang w:val="es-CL"/>
        </w:rPr>
        <w:t xml:space="preserve"> cercanos a 1 → industrias altamente productivas en todas las dimensiones.</w:t>
      </w:r>
    </w:p>
    <w:p w14:paraId="0FD73A61" w14:textId="77777777" w:rsidR="00451EDA" w:rsidRPr="00451EDA" w:rsidRDefault="00451EDA" w:rsidP="00A7065B">
      <w:pPr>
        <w:numPr>
          <w:ilvl w:val="0"/>
          <w:numId w:val="14"/>
        </w:numPr>
        <w:jc w:val="both"/>
        <w:rPr>
          <w:lang w:val="es-CL"/>
        </w:rPr>
      </w:pPr>
      <w:r w:rsidRPr="00451EDA">
        <w:rPr>
          <w:lang w:val="es-CL"/>
        </w:rPr>
        <w:t>Valores cercanos a 0 → industrias rezagadas o con baja eficiencia en alguna o varias dimensiones.</w:t>
      </w:r>
    </w:p>
    <w:p w14:paraId="4EE7603F" w14:textId="77777777" w:rsidR="00451EDA" w:rsidRDefault="00451EDA" w:rsidP="00A7065B">
      <w:pPr>
        <w:numPr>
          <w:ilvl w:val="0"/>
          <w:numId w:val="14"/>
        </w:numPr>
        <w:jc w:val="both"/>
        <w:rPr>
          <w:lang w:val="es-CL"/>
        </w:rPr>
      </w:pPr>
      <w:r w:rsidRPr="00451EDA">
        <w:rPr>
          <w:lang w:val="es-CL"/>
        </w:rPr>
        <w:lastRenderedPageBreak/>
        <w:t xml:space="preserve">Posible análisis de </w:t>
      </w:r>
      <w:r w:rsidRPr="00451EDA">
        <w:rPr>
          <w:b/>
          <w:bCs/>
          <w:lang w:val="es-CL"/>
        </w:rPr>
        <w:t>cuadrantes</w:t>
      </w:r>
      <w:r w:rsidRPr="00451EDA">
        <w:rPr>
          <w:lang w:val="es-CL"/>
        </w:rPr>
        <w:t xml:space="preserve"> (alto/bajo ICPI vs. alta/baja participación en el VA total) para definir prioridades de política industrial.</w:t>
      </w:r>
    </w:p>
    <w:p w14:paraId="7153DAB1" w14:textId="7F6FC6C6" w:rsidR="00A7065B" w:rsidRPr="00451EDA" w:rsidRDefault="00A7065B" w:rsidP="00A7065B">
      <w:pPr>
        <w:numPr>
          <w:ilvl w:val="0"/>
          <w:numId w:val="14"/>
        </w:numPr>
        <w:jc w:val="both"/>
        <w:rPr>
          <w:lang w:val="es-CL"/>
        </w:rPr>
      </w:pPr>
      <w:r>
        <w:rPr>
          <w:lang w:val="es-CL"/>
        </w:rPr>
        <w:t xml:space="preserve">Con esta información podemos </w:t>
      </w:r>
      <w:r w:rsidRPr="00A7065B">
        <w:rPr>
          <w:i/>
          <w:iCs/>
          <w:lang w:val="es-CL"/>
        </w:rPr>
        <w:t>rankear</w:t>
      </w:r>
      <w:r>
        <w:rPr>
          <w:lang w:val="es-CL"/>
        </w:rPr>
        <w:t xml:space="preserve"> los países de más a menos “productivos” según nuestro indicador compuesto.</w:t>
      </w:r>
    </w:p>
    <w:p w14:paraId="1D6435E4" w14:textId="6583DB6C" w:rsidR="00451EDA" w:rsidRPr="00A7065B" w:rsidRDefault="00451EDA" w:rsidP="00A7065B">
      <w:pPr>
        <w:jc w:val="both"/>
        <w:rPr>
          <w:lang w:val="es-CL"/>
        </w:rPr>
      </w:pPr>
    </w:p>
    <w:p w14:paraId="41DC285C" w14:textId="3A15C9F1" w:rsidR="00EE1A65" w:rsidRPr="00C46784" w:rsidRDefault="00EE1A65" w:rsidP="00A7065B">
      <w:pPr>
        <w:jc w:val="both"/>
        <w:rPr>
          <w:lang w:val="es-CL"/>
        </w:rPr>
      </w:pPr>
    </w:p>
    <w:sectPr w:rsidR="00EE1A65" w:rsidRPr="00C467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CCF"/>
    <w:multiLevelType w:val="multilevel"/>
    <w:tmpl w:val="1728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7499"/>
    <w:multiLevelType w:val="multilevel"/>
    <w:tmpl w:val="AC1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7B7B"/>
    <w:multiLevelType w:val="multilevel"/>
    <w:tmpl w:val="C3B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E6C94"/>
    <w:multiLevelType w:val="multilevel"/>
    <w:tmpl w:val="521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70C2C"/>
    <w:multiLevelType w:val="multilevel"/>
    <w:tmpl w:val="3DF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B0842"/>
    <w:multiLevelType w:val="multilevel"/>
    <w:tmpl w:val="E81C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A79CA"/>
    <w:multiLevelType w:val="multilevel"/>
    <w:tmpl w:val="002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80528"/>
    <w:multiLevelType w:val="multilevel"/>
    <w:tmpl w:val="24F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974A6"/>
    <w:multiLevelType w:val="multilevel"/>
    <w:tmpl w:val="B17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5263D"/>
    <w:multiLevelType w:val="multilevel"/>
    <w:tmpl w:val="6F82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B440D"/>
    <w:multiLevelType w:val="multilevel"/>
    <w:tmpl w:val="BB2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F4550"/>
    <w:multiLevelType w:val="multilevel"/>
    <w:tmpl w:val="C47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65578"/>
    <w:multiLevelType w:val="multilevel"/>
    <w:tmpl w:val="4A7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96D4C"/>
    <w:multiLevelType w:val="multilevel"/>
    <w:tmpl w:val="8BC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53288">
    <w:abstractNumId w:val="6"/>
  </w:num>
  <w:num w:numId="2" w16cid:durableId="711080795">
    <w:abstractNumId w:val="4"/>
  </w:num>
  <w:num w:numId="3" w16cid:durableId="2053456136">
    <w:abstractNumId w:val="11"/>
  </w:num>
  <w:num w:numId="4" w16cid:durableId="436606080">
    <w:abstractNumId w:val="3"/>
  </w:num>
  <w:num w:numId="5" w16cid:durableId="1946688546">
    <w:abstractNumId w:val="8"/>
  </w:num>
  <w:num w:numId="6" w16cid:durableId="187452601">
    <w:abstractNumId w:val="13"/>
  </w:num>
  <w:num w:numId="7" w16cid:durableId="317152306">
    <w:abstractNumId w:val="2"/>
  </w:num>
  <w:num w:numId="8" w16cid:durableId="210044743">
    <w:abstractNumId w:val="10"/>
  </w:num>
  <w:num w:numId="9" w16cid:durableId="818107966">
    <w:abstractNumId w:val="7"/>
  </w:num>
  <w:num w:numId="10" w16cid:durableId="577329860">
    <w:abstractNumId w:val="9"/>
  </w:num>
  <w:num w:numId="11" w16cid:durableId="274365128">
    <w:abstractNumId w:val="12"/>
  </w:num>
  <w:num w:numId="12" w16cid:durableId="1594045339">
    <w:abstractNumId w:val="1"/>
  </w:num>
  <w:num w:numId="13" w16cid:durableId="305404576">
    <w:abstractNumId w:val="0"/>
  </w:num>
  <w:num w:numId="14" w16cid:durableId="1872330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84"/>
    <w:rsid w:val="0004435A"/>
    <w:rsid w:val="00132B99"/>
    <w:rsid w:val="00242887"/>
    <w:rsid w:val="00451EDA"/>
    <w:rsid w:val="006E1719"/>
    <w:rsid w:val="007C4363"/>
    <w:rsid w:val="00A51A50"/>
    <w:rsid w:val="00A7065B"/>
    <w:rsid w:val="00B920B3"/>
    <w:rsid w:val="00C46784"/>
    <w:rsid w:val="00E46342"/>
    <w:rsid w:val="00EE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3F4C6"/>
  <w15:chartTrackingRefBased/>
  <w15:docId w15:val="{552E2150-A43E-484E-A52E-8AC1DA29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8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1E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Daymler OFarrill</dc:creator>
  <cp:keywords/>
  <dc:description/>
  <cp:lastModifiedBy>Daymler OFarrill</cp:lastModifiedBy>
  <cp:revision>3</cp:revision>
  <dcterms:created xsi:type="dcterms:W3CDTF">2025-08-09T14:27:00Z</dcterms:created>
  <dcterms:modified xsi:type="dcterms:W3CDTF">2025-08-12T01:20:00Z</dcterms:modified>
</cp:coreProperties>
</file>