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4037" w14:textId="0D3E3A67" w:rsidR="00A6322B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 xml:space="preserve">핵톡 구조화 </w:t>
      </w:r>
    </w:p>
    <w:p w14:paraId="2753462B" w14:textId="5AB6C1F0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 xml:space="preserve">PART1 </w:t>
      </w:r>
      <w:r w:rsidRPr="002037F9">
        <w:rPr>
          <w:rFonts w:ascii="굴림체" w:eastAsia="굴림체" w:hAnsi="굴림체" w:hint="eastAsia"/>
        </w:rPr>
        <w:t>교육행정의 구조</w:t>
      </w:r>
    </w:p>
    <w:p w14:paraId="303B0C99" w14:textId="6E282E3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 xml:space="preserve">Unit 01 </w:t>
      </w:r>
      <w:r w:rsidRPr="002037F9">
        <w:rPr>
          <w:rFonts w:ascii="굴림체" w:eastAsia="굴림체" w:hAnsi="굴림체" w:hint="eastAsia"/>
        </w:rPr>
        <w:t>교육행정의 개념과 원리</w:t>
      </w:r>
    </w:p>
    <w:p w14:paraId="16829BA6" w14:textId="023BE088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1</w:t>
      </w:r>
      <w:r w:rsidRPr="002037F9">
        <w:rPr>
          <w:rFonts w:ascii="굴림체" w:eastAsia="굴림체" w:hAnsi="굴림체"/>
        </w:rPr>
        <w:t xml:space="preserve"> </w:t>
      </w:r>
      <w:r w:rsidRPr="002037F9">
        <w:rPr>
          <w:rFonts w:ascii="굴림체" w:eastAsia="굴림체" w:hAnsi="굴림체" w:hint="eastAsia"/>
        </w:rPr>
        <w:t>교육행정의 개념</w:t>
      </w:r>
    </w:p>
    <w:p w14:paraId="4E216453" w14:textId="539B57B4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(</w:t>
      </w:r>
      <w:r w:rsidRPr="002037F9">
        <w:rPr>
          <w:rFonts w:ascii="굴림체" w:eastAsia="굴림체" w:hAnsi="굴림체"/>
        </w:rPr>
        <w:t xml:space="preserve">1) </w:t>
      </w:r>
      <w:r w:rsidRPr="002037F9">
        <w:rPr>
          <w:rFonts w:ascii="굴림체" w:eastAsia="굴림체" w:hAnsi="굴림체" w:hint="eastAsia"/>
        </w:rPr>
        <w:t xml:space="preserve">국가공권설 </w:t>
      </w:r>
      <w:r w:rsidRPr="002037F9">
        <w:rPr>
          <w:rFonts w:ascii="굴림체" w:eastAsia="굴림체" w:hAnsi="굴림체"/>
        </w:rPr>
        <w:t>(</w:t>
      </w:r>
      <w:r w:rsidRPr="002037F9">
        <w:rPr>
          <w:rFonts w:ascii="굴림체" w:eastAsia="굴림체" w:hAnsi="굴림체" w:hint="eastAsia"/>
        </w:rPr>
        <w:t>분류체계론)</w:t>
      </w:r>
      <w:r w:rsidRPr="002037F9">
        <w:rPr>
          <w:rFonts w:ascii="굴림체" w:eastAsia="굴림체" w:hAnsi="굴림체"/>
        </w:rPr>
        <w:t xml:space="preserve"> </w:t>
      </w:r>
    </w:p>
    <w:p w14:paraId="0980726E" w14:textId="368FE7DA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-법규해석정 정의</w:t>
      </w:r>
    </w:p>
    <w:p w14:paraId="49BE628C" w14:textId="23CD6BF5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-교육에 관한 행정</w:t>
      </w:r>
    </w:p>
    <w:p w14:paraId="1AB3638F" w14:textId="66905BA7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-분류체계론</w:t>
      </w:r>
    </w:p>
    <w:p w14:paraId="0A657B83" w14:textId="301E06B6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(</w:t>
      </w:r>
      <w:r w:rsidRPr="002037F9">
        <w:rPr>
          <w:rFonts w:ascii="굴림체" w:eastAsia="굴림체" w:hAnsi="굴림체"/>
        </w:rPr>
        <w:t xml:space="preserve">2) </w:t>
      </w:r>
      <w:r w:rsidRPr="002037F9">
        <w:rPr>
          <w:rFonts w:ascii="굴림체" w:eastAsia="굴림체" w:hAnsi="굴림체" w:hint="eastAsia"/>
        </w:rPr>
        <w:t xml:space="preserve">기능설 </w:t>
      </w:r>
      <w:r w:rsidRPr="002037F9">
        <w:rPr>
          <w:rFonts w:ascii="굴림체" w:eastAsia="굴림체" w:hAnsi="굴림체"/>
        </w:rPr>
        <w:t>(</w:t>
      </w:r>
      <w:r w:rsidRPr="002037F9">
        <w:rPr>
          <w:rFonts w:ascii="굴림체" w:eastAsia="굴림체" w:hAnsi="굴림체" w:hint="eastAsia"/>
        </w:rPr>
        <w:t>조건정비설)</w:t>
      </w:r>
    </w:p>
    <w:p w14:paraId="0AF4366F" w14:textId="33E7DDE8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-교육의 지원과 봉사 강조</w:t>
      </w:r>
    </w:p>
    <w:p w14:paraId="6138DDC1" w14:textId="04C729D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-지방분권적</w:t>
      </w:r>
      <w:r w:rsidRPr="002037F9">
        <w:rPr>
          <w:rFonts w:ascii="굴림체" w:eastAsia="굴림체" w:hAnsi="굴림체"/>
        </w:rPr>
        <w:t xml:space="preserve">, </w:t>
      </w:r>
      <w:r w:rsidRPr="002037F9">
        <w:rPr>
          <w:rFonts w:ascii="굴림체" w:eastAsia="굴림체" w:hAnsi="굴림체" w:hint="eastAsia"/>
        </w:rPr>
        <w:t>민주적 교육행정 강조</w:t>
      </w:r>
    </w:p>
    <w:p w14:paraId="679D9CFC" w14:textId="1EADED1F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-조건정비설</w:t>
      </w:r>
    </w:p>
    <w:p w14:paraId="116E7CFB" w14:textId="3C347254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>-</w:t>
      </w:r>
      <w:r w:rsidRPr="002037F9">
        <w:rPr>
          <w:rFonts w:ascii="굴림체" w:eastAsia="굴림체" w:hAnsi="굴림체" w:hint="eastAsia"/>
        </w:rPr>
        <w:t>교육행정은 교수</w:t>
      </w:r>
      <w:r w:rsidRPr="002037F9">
        <w:rPr>
          <w:rFonts w:ascii="굴림체" w:eastAsia="굴림체" w:hAnsi="굴림체"/>
        </w:rPr>
        <w:t>-</w:t>
      </w:r>
      <w:r w:rsidRPr="002037F9">
        <w:rPr>
          <w:rFonts w:ascii="굴림체" w:eastAsia="굴림체" w:hAnsi="굴림체" w:hint="eastAsia"/>
        </w:rPr>
        <w:t>학습의 질을 높이기 위한 것</w:t>
      </w:r>
    </w:p>
    <w:p w14:paraId="4312CF91" w14:textId="0661F5F3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-교육을 위한 행정</w:t>
      </w:r>
    </w:p>
    <w:p w14:paraId="772531A2" w14:textId="42FE855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(</w:t>
      </w:r>
      <w:r w:rsidRPr="002037F9">
        <w:rPr>
          <w:rFonts w:ascii="굴림체" w:eastAsia="굴림체" w:hAnsi="굴림체"/>
        </w:rPr>
        <w:t xml:space="preserve">3) </w:t>
      </w:r>
      <w:r w:rsidRPr="002037F9">
        <w:rPr>
          <w:rFonts w:ascii="굴림체" w:eastAsia="굴림체" w:hAnsi="굴림체" w:hint="eastAsia"/>
        </w:rPr>
        <w:t xml:space="preserve">경영성 </w:t>
      </w:r>
      <w:r w:rsidRPr="002037F9">
        <w:rPr>
          <w:rFonts w:ascii="굴림체" w:eastAsia="굴림체" w:hAnsi="굴림체"/>
        </w:rPr>
        <w:t>(</w:t>
      </w:r>
      <w:r w:rsidRPr="002037F9">
        <w:rPr>
          <w:rFonts w:ascii="굴림체" w:eastAsia="굴림체" w:hAnsi="굴림체" w:hint="eastAsia"/>
        </w:rPr>
        <w:t>협동행위설)</w:t>
      </w:r>
    </w:p>
    <w:p w14:paraId="394EFAB5" w14:textId="0F2D07FF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-교육과 행정의 통합</w:t>
      </w:r>
    </w:p>
    <w:p w14:paraId="4D98757D" w14:textId="1E77B977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-의사결정 과정 중시</w:t>
      </w:r>
    </w:p>
    <w:p w14:paraId="7212CC2A" w14:textId="41C95F5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>-</w:t>
      </w:r>
      <w:r w:rsidRPr="002037F9">
        <w:rPr>
          <w:rFonts w:ascii="굴림체" w:eastAsia="굴림체" w:hAnsi="굴림체" w:hint="eastAsia"/>
        </w:rPr>
        <w:t>조정을 통한 목표관리에 중점</w:t>
      </w:r>
    </w:p>
    <w:p w14:paraId="655C122E" w14:textId="27AFE8C3" w:rsidR="002037F9" w:rsidRDefault="002037F9">
      <w:pPr>
        <w:rPr>
          <w:rFonts w:ascii="굴림체" w:eastAsia="굴림체" w:hAnsi="굴림체"/>
        </w:rPr>
      </w:pPr>
    </w:p>
    <w:p w14:paraId="22813BF6" w14:textId="77777777" w:rsidR="002037F9" w:rsidRPr="002037F9" w:rsidRDefault="002037F9">
      <w:pPr>
        <w:rPr>
          <w:rFonts w:ascii="굴림체" w:eastAsia="굴림체" w:hAnsi="굴림체"/>
        </w:rPr>
      </w:pPr>
    </w:p>
    <w:p w14:paraId="5CB433C8" w14:textId="52E60BE8" w:rsid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2</w:t>
      </w:r>
      <w:r w:rsidRPr="002037F9">
        <w:rPr>
          <w:rFonts w:ascii="굴림체" w:eastAsia="굴림체" w:hAnsi="굴림체"/>
        </w:rPr>
        <w:t xml:space="preserve"> </w:t>
      </w:r>
      <w:r w:rsidRPr="002037F9">
        <w:rPr>
          <w:rFonts w:ascii="굴림체" w:eastAsia="굴림체" w:hAnsi="굴림체" w:hint="eastAsia"/>
        </w:rPr>
        <w:t xml:space="preserve">교육행정의 원리 </w:t>
      </w:r>
    </w:p>
    <w:p w14:paraId="5E639E51" w14:textId="2371E6DD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합법성(법률주의)의 원리</w:t>
      </w:r>
    </w:p>
    <w:p w14:paraId="63B27F3B" w14:textId="796BF4E7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기회균등의 원리</w:t>
      </w:r>
    </w:p>
    <w:p w14:paraId="3D9F2F3D" w14:textId="2E29C489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자주성 존중의 원리</w:t>
      </w:r>
    </w:p>
    <w:p w14:paraId="13657F95" w14:textId="6E41C897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 xml:space="preserve">지방분권의 원리 </w:t>
      </w:r>
    </w:p>
    <w:p w14:paraId="6CB93B7E" w14:textId="24C393EB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(5) </w:t>
      </w:r>
      <w:r>
        <w:rPr>
          <w:rFonts w:ascii="굴림체" w:eastAsia="굴림체" w:hAnsi="굴림체" w:hint="eastAsia"/>
        </w:rPr>
        <w:t>민주성의 원리</w:t>
      </w:r>
    </w:p>
    <w:p w14:paraId="7E0E633A" w14:textId="02F8EEC0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6) </w:t>
      </w:r>
      <w:r>
        <w:rPr>
          <w:rFonts w:ascii="굴림체" w:eastAsia="굴림체" w:hAnsi="굴림체" w:hint="eastAsia"/>
        </w:rPr>
        <w:t>공공성의 원리</w:t>
      </w:r>
    </w:p>
    <w:p w14:paraId="22EBEE54" w14:textId="4A235BEB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7) </w:t>
      </w:r>
      <w:r>
        <w:rPr>
          <w:rFonts w:ascii="굴림체" w:eastAsia="굴림체" w:hAnsi="굴림체" w:hint="eastAsia"/>
        </w:rPr>
        <w:t>효율성의 원리</w:t>
      </w:r>
    </w:p>
    <w:p w14:paraId="498A1A11" w14:textId="31ABF392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8) </w:t>
      </w:r>
      <w:r>
        <w:rPr>
          <w:rFonts w:ascii="굴림체" w:eastAsia="굴림체" w:hAnsi="굴림체" w:hint="eastAsia"/>
        </w:rPr>
        <w:t xml:space="preserve">안정성 유지의 원리 </w:t>
      </w:r>
    </w:p>
    <w:p w14:paraId="2CAC08C6" w14:textId="22826152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9) </w:t>
      </w:r>
      <w:r>
        <w:rPr>
          <w:rFonts w:ascii="굴림체" w:eastAsia="굴림체" w:hAnsi="굴림체" w:hint="eastAsia"/>
        </w:rPr>
        <w:t xml:space="preserve">전문성 보장의 원리 </w:t>
      </w:r>
    </w:p>
    <w:p w14:paraId="7EDC5696" w14:textId="65F2A37D" w:rsidR="00052E22" w:rsidRDefault="00052E22">
      <w:pPr>
        <w:rPr>
          <w:rFonts w:ascii="굴림체" w:eastAsia="굴림체" w:hAnsi="굴림체"/>
        </w:rPr>
      </w:pPr>
    </w:p>
    <w:p w14:paraId="2876DAF0" w14:textId="6830B58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Unit 02 </w:t>
      </w:r>
      <w:r>
        <w:rPr>
          <w:rFonts w:ascii="굴림체" w:eastAsia="굴림체" w:hAnsi="굴림체" w:hint="eastAsia"/>
        </w:rPr>
        <w:t>교육행정의 이론</w:t>
      </w:r>
    </w:p>
    <w:p w14:paraId="23ABE4DF" w14:textId="1D0BBD75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고전적 관리론</w:t>
      </w:r>
    </w:p>
    <w:p w14:paraId="666FF191" w14:textId="17549CBE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과학적 관리론</w:t>
      </w:r>
    </w:p>
    <w:p w14:paraId="240DD0B5" w14:textId="66D0E5D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-기본입장</w:t>
      </w:r>
      <w:r>
        <w:rPr>
          <w:rFonts w:ascii="굴림체" w:eastAsia="굴림체" w:hAnsi="굴림체"/>
        </w:rPr>
        <w:t xml:space="preserve"> </w:t>
      </w:r>
    </w:p>
    <w:p w14:paraId="540CBE54" w14:textId="770D7244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-과학적 관리론의 원리 </w:t>
      </w:r>
    </w:p>
    <w:p w14:paraId="59E597C2" w14:textId="02BE632D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-과학적 관리론과 교육행정학</w:t>
      </w:r>
    </w:p>
    <w:p w14:paraId="5CEF6886" w14:textId="21A858F0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-교육에서의 과학적 관리론 적용의 문제점</w:t>
      </w:r>
    </w:p>
    <w:p w14:paraId="5268AC67" w14:textId="71C1D5CF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-공통적인 관리자의 행정과정에 관심</w:t>
      </w:r>
    </w:p>
    <w:p w14:paraId="3434641E" w14:textId="58F1A325" w:rsidR="00052E22" w:rsidRDefault="00052E22">
      <w:pPr>
        <w:rPr>
          <w:rFonts w:ascii="굴림체" w:eastAsia="굴림체" w:hAnsi="굴림체"/>
        </w:rPr>
      </w:pPr>
    </w:p>
    <w:p w14:paraId="490CB0E3" w14:textId="3B636E04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행정관리론</w:t>
      </w:r>
    </w:p>
    <w:p w14:paraId="7080501D" w14:textId="1BD6F179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-페이욜의 산업관리론</w:t>
      </w:r>
    </w:p>
    <w:p w14:paraId="1FFA7DA2" w14:textId="09C6C936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-굴릭과 어윅의 행정관리론</w:t>
      </w:r>
    </w:p>
    <w:p w14:paraId="2A21D38B" w14:textId="43E4E936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(P</w:t>
      </w:r>
      <w:r>
        <w:rPr>
          <w:rFonts w:ascii="굴림체" w:eastAsia="굴림체" w:hAnsi="굴림체"/>
        </w:rPr>
        <w:t xml:space="preserve">OSDCoRB) </w:t>
      </w:r>
    </w:p>
    <w:p w14:paraId="3FD3A72A" w14:textId="40C3711A" w:rsidR="00052E22" w:rsidRDefault="00052E22">
      <w:pPr>
        <w:rPr>
          <w:rFonts w:ascii="굴림체" w:eastAsia="굴림체" w:hAnsi="굴림체"/>
        </w:rPr>
      </w:pPr>
    </w:p>
    <w:p w14:paraId="24D6D281" w14:textId="30ADF7DD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인간관계론</w:t>
      </w:r>
    </w:p>
    <w:p w14:paraId="1D0AA15E" w14:textId="210D3BD6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기본입장 </w:t>
      </w:r>
    </w:p>
    <w:p w14:paraId="13BD3425" w14:textId="3CBCB002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>사회</w:t>
      </w:r>
      <w:r>
        <w:rPr>
          <w:rFonts w:ascii="굴림체" w:eastAsia="굴림체" w:hAnsi="굴림체"/>
        </w:rPr>
        <w:t>&amp;</w:t>
      </w:r>
      <w:r>
        <w:rPr>
          <w:rFonts w:ascii="굴림체" w:eastAsia="굴림체" w:hAnsi="굴림체" w:hint="eastAsia"/>
        </w:rPr>
        <w:t>심리적 요인이 생산력에 영향</w:t>
      </w:r>
    </w:p>
    <w:p w14:paraId="2DB9027C" w14:textId="045AA0DE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-구성원 존중이 중요</w:t>
      </w:r>
    </w:p>
    <w:p w14:paraId="23DA04B8" w14:textId="643D9384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(2) </w:t>
      </w:r>
      <w:r>
        <w:rPr>
          <w:rFonts w:ascii="굴림체" w:eastAsia="굴림체" w:hAnsi="굴림체" w:hint="eastAsia"/>
        </w:rPr>
        <w:t>메이요와 롸슬리스버거의 호손 실험</w:t>
      </w:r>
    </w:p>
    <w:p w14:paraId="29511755" w14:textId="5A09140B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-인간적인 요인이 생산성에 미치는 효과 연구</w:t>
      </w:r>
    </w:p>
    <w:p w14:paraId="2952D9B7" w14:textId="4BC5957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-호손 실험의 결과 </w:t>
      </w:r>
    </w:p>
    <w:p w14:paraId="7602EA1D" w14:textId="319AD9A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-호손 실험의 영향</w:t>
      </w:r>
    </w:p>
    <w:p w14:paraId="1C9BD2C7" w14:textId="54B6ADF0" w:rsidR="00052E22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인간관계론과 교육행정학</w:t>
      </w:r>
    </w:p>
    <w:p w14:paraId="7F3BA753" w14:textId="49283262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-민주적 교육행정의 발전에 기여 </w:t>
      </w:r>
    </w:p>
    <w:p w14:paraId="2621B76A" w14:textId="40566416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-인간주의적&amp;협동적 장학의 발전에 기여 </w:t>
      </w:r>
    </w:p>
    <w:p w14:paraId="4D4A6A2C" w14:textId="0C241714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>인간관계론 영향</w:t>
      </w:r>
    </w:p>
    <w:p w14:paraId="5F9621F8" w14:textId="28246EC1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-의사소통 중요성 부각</w:t>
      </w:r>
    </w:p>
    <w:p w14:paraId="18B9B5A9" w14:textId="6ABF3252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>비공식 조직의 중시</w:t>
      </w:r>
    </w:p>
    <w:p w14:paraId="43FA751E" w14:textId="154A39A6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 xml:space="preserve">민주적 지도성의 중시 </w:t>
      </w:r>
    </w:p>
    <w:p w14:paraId="5B924376" w14:textId="18D8A257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-인사상다제도,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고충처리제도,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제안제도 등 창안</w:t>
      </w:r>
    </w:p>
    <w:p w14:paraId="49D89356" w14:textId="45ADD02E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5) </w:t>
      </w:r>
      <w:r>
        <w:rPr>
          <w:rFonts w:ascii="굴림체" w:eastAsia="굴림체" w:hAnsi="굴림체" w:hint="eastAsia"/>
        </w:rPr>
        <w:t>인간관계론에 근거한 학교&amp;학급경영 원리</w:t>
      </w:r>
    </w:p>
    <w:p w14:paraId="38185598" w14:textId="12975303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-구성원들을 배려하고 존중</w:t>
      </w:r>
    </w:p>
    <w:p w14:paraId="525866E4" w14:textId="7E0731A3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-구성원들의 다양한 의견 수렴 및 의사결정에의 참여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촉진</w:t>
      </w:r>
    </w:p>
    <w:p w14:paraId="75082DFA" w14:textId="71FDBCB3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-비공식 조직의 중시</w:t>
      </w:r>
    </w:p>
    <w:p w14:paraId="2E3D1052" w14:textId="77A7E5D7" w:rsidR="00245159" w:rsidRDefault="00245159">
      <w:pPr>
        <w:rPr>
          <w:rFonts w:ascii="굴림체" w:eastAsia="굴림체" w:hAnsi="굴림체"/>
        </w:rPr>
      </w:pPr>
    </w:p>
    <w:p w14:paraId="7F2950F4" w14:textId="254C0BF9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행동과학론</w:t>
      </w:r>
    </w:p>
    <w:p w14:paraId="71742420" w14:textId="6B4FE8F8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73A962EF" w14:textId="25493537" w:rsidR="00245159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 xml:space="preserve">행동과학적 접근의 전개 </w:t>
      </w:r>
    </w:p>
    <w:p w14:paraId="1EEBC01E" w14:textId="0565B979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-B</w:t>
      </w:r>
      <w:r>
        <w:rPr>
          <w:rFonts w:ascii="굴림체" w:eastAsia="굴림체" w:hAnsi="굴림체"/>
        </w:rPr>
        <w:t>arnard</w:t>
      </w:r>
    </w:p>
    <w:p w14:paraId="2A88FCB9" w14:textId="2C2029E0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>Simon</w:t>
      </w:r>
    </w:p>
    <w:p w14:paraId="68F34F50" w14:textId="5936A134" w:rsidR="00DE7038" w:rsidRDefault="00DE7038">
      <w:pPr>
        <w:rPr>
          <w:rFonts w:ascii="굴림체" w:eastAsia="굴림체" w:hAnsi="굴림체"/>
        </w:rPr>
      </w:pPr>
    </w:p>
    <w:p w14:paraId="1FD32C5F" w14:textId="7AEAC381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4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체제이론</w:t>
      </w:r>
    </w:p>
    <w:p w14:paraId="1B5B1870" w14:textId="36696146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등장 배경</w:t>
      </w:r>
    </w:p>
    <w:p w14:paraId="03C59339" w14:textId="6536D87B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개방체제이론</w:t>
      </w:r>
    </w:p>
    <w:p w14:paraId="041BCCBD" w14:textId="4D6B4758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체제와 개방체제 </w:t>
      </w:r>
    </w:p>
    <w:p w14:paraId="279CE452" w14:textId="43374B9E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개방체제의 특징</w:t>
      </w:r>
    </w:p>
    <w:p w14:paraId="3B5CC4AA" w14:textId="6ED25EAA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체제접근과 교육행정</w:t>
      </w:r>
    </w:p>
    <w:p w14:paraId="1786891C" w14:textId="7ADD2D32" w:rsidR="00DE7038" w:rsidRDefault="00DE7038">
      <w:pPr>
        <w:rPr>
          <w:rFonts w:ascii="굴림체" w:eastAsia="굴림체" w:hAnsi="굴림체"/>
        </w:rPr>
      </w:pPr>
    </w:p>
    <w:p w14:paraId="121BCAEE" w14:textId="77777777" w:rsidR="00DE7038" w:rsidRDefault="00DE7038">
      <w:pPr>
        <w:rPr>
          <w:rFonts w:ascii="굴림체" w:eastAsia="굴림체" w:hAnsi="굴림체"/>
        </w:rPr>
      </w:pPr>
    </w:p>
    <w:p w14:paraId="774C5A1C" w14:textId="07AB5F43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2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게젤과 구바의 역할과 인성의 상호작용 모형</w:t>
      </w:r>
    </w:p>
    <w:p w14:paraId="54723B45" w14:textId="11F7ECA3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6F3DE980" w14:textId="4F44D85D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학교 조직의 위치</w:t>
      </w:r>
    </w:p>
    <w:p w14:paraId="1F2D41B4" w14:textId="263E48AB" w:rsidR="00DE7038" w:rsidRDefault="00DE7038">
      <w:pPr>
        <w:rPr>
          <w:rFonts w:ascii="굴림체" w:eastAsia="굴림체" w:hAnsi="굴림체"/>
        </w:rPr>
      </w:pPr>
    </w:p>
    <w:p w14:paraId="3E769D64" w14:textId="0F348BCD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게젤과 구바의 사회과정모형</w:t>
      </w:r>
    </w:p>
    <w:p w14:paraId="6DE3E1A8" w14:textId="0EF00D7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2A414FDF" w14:textId="6E2229D2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사회적 행동에 영향을 주는 차원</w:t>
      </w:r>
    </w:p>
    <w:p w14:paraId="2FAB5D6B" w14:textId="5C2B9CB9" w:rsidR="00DE7038" w:rsidRDefault="00DE7038">
      <w:pPr>
        <w:rPr>
          <w:rFonts w:ascii="굴림체" w:eastAsia="굴림체" w:hAnsi="굴림체"/>
        </w:rPr>
      </w:pPr>
    </w:p>
    <w:p w14:paraId="102850A8" w14:textId="0BD65CDC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4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게젤과 텔렌의 수정모형</w:t>
      </w:r>
    </w:p>
    <w:p w14:paraId="39B51261" w14:textId="113DAC54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0608D2F5" w14:textId="34A6D53F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수정모형</w:t>
      </w:r>
    </w:p>
    <w:p w14:paraId="7F4F9FBC" w14:textId="40AA781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사회적 행동의 발생 조건</w:t>
      </w:r>
    </w:p>
    <w:p w14:paraId="66CDE22B" w14:textId="036A8755" w:rsidR="00DE7038" w:rsidRDefault="00DE7038">
      <w:pPr>
        <w:rPr>
          <w:rFonts w:ascii="굴림체" w:eastAsia="굴림체" w:hAnsi="굴림체"/>
        </w:rPr>
      </w:pPr>
    </w:p>
    <w:p w14:paraId="28D67716" w14:textId="423CDE54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5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카우프만의 체제접근모형</w:t>
      </w:r>
    </w:p>
    <w:p w14:paraId="342A269D" w14:textId="5991237B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(1) 1</w:t>
      </w:r>
      <w:r>
        <w:rPr>
          <w:rFonts w:ascii="굴림체" w:eastAsia="굴림체" w:hAnsi="굴림체" w:hint="eastAsia"/>
        </w:rPr>
        <w:t>단계</w:t>
      </w:r>
      <w:r>
        <w:rPr>
          <w:rFonts w:ascii="굴림체" w:eastAsia="굴림체" w:hAnsi="굴림체"/>
        </w:rPr>
        <w:t xml:space="preserve">: </w:t>
      </w:r>
      <w:r>
        <w:rPr>
          <w:rFonts w:ascii="굴림체" w:eastAsia="굴림체" w:hAnsi="굴림체" w:hint="eastAsia"/>
        </w:rPr>
        <w:t>문제확인</w:t>
      </w:r>
    </w:p>
    <w:p w14:paraId="300B1255" w14:textId="3125729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(2) 2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대안결정</w:t>
      </w:r>
    </w:p>
    <w:p w14:paraId="04A9CF0B" w14:textId="401C574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>3) 3</w:t>
      </w:r>
      <w:r>
        <w:rPr>
          <w:rFonts w:ascii="굴림체" w:eastAsia="굴림체" w:hAnsi="굴림체" w:hint="eastAsia"/>
        </w:rPr>
        <w:t>단계</w:t>
      </w:r>
      <w:r>
        <w:rPr>
          <w:rFonts w:ascii="굴림체" w:eastAsia="굴림체" w:hAnsi="굴림체"/>
        </w:rPr>
        <w:t xml:space="preserve">: </w:t>
      </w:r>
      <w:r>
        <w:rPr>
          <w:rFonts w:ascii="굴림체" w:eastAsia="굴림체" w:hAnsi="굴림체" w:hint="eastAsia"/>
        </w:rPr>
        <w:t>해결전략 선정</w:t>
      </w:r>
    </w:p>
    <w:p w14:paraId="1A4D0F32" w14:textId="1E1C7C94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>4) 4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해결전략 시행</w:t>
      </w:r>
    </w:p>
    <w:p w14:paraId="45E40358" w14:textId="5428D506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>5) 5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성취효과 결정</w:t>
      </w:r>
    </w:p>
    <w:p w14:paraId="3D8134F3" w14:textId="557C7B02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(6) 6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수정</w:t>
      </w:r>
    </w:p>
    <w:p w14:paraId="2387DFE8" w14:textId="74E0E1E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6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브루코버의 학교사회체제론</w:t>
      </w:r>
    </w:p>
    <w:p w14:paraId="7247587F" w14:textId="0AEC9978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31C85993" w14:textId="465A5CC0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투입-과정-산출 요인</w:t>
      </w:r>
    </w:p>
    <w:p w14:paraId="13A511A9" w14:textId="154D004C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(3) </w:t>
      </w:r>
      <w:r>
        <w:rPr>
          <w:rFonts w:ascii="굴림체" w:eastAsia="굴림체" w:hAnsi="굴림체" w:hint="eastAsia"/>
        </w:rPr>
        <w:t>이론의 결론</w:t>
      </w:r>
    </w:p>
    <w:p w14:paraId="46112758" w14:textId="22DD4775" w:rsidR="00DE7038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[</w:t>
      </w:r>
      <w:r>
        <w:rPr>
          <w:rFonts w:ascii="굴림체" w:eastAsia="굴림체" w:hAnsi="굴림체" w:hint="eastAsia"/>
        </w:rPr>
        <w:t>심화</w:t>
      </w:r>
      <w:r>
        <w:rPr>
          <w:rFonts w:ascii="굴림체" w:eastAsia="굴림체" w:hAnsi="굴림체"/>
        </w:rPr>
        <w:t>]</w:t>
      </w:r>
    </w:p>
    <w:p w14:paraId="1E0B12D2" w14:textId="21152B25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인간자원론</w:t>
      </w:r>
    </w:p>
    <w:p w14:paraId="4424E5C9" w14:textId="28CAF78E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0D87C01B" w14:textId="41C37A97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인간자원론에 근거한 지도성의 방향</w:t>
      </w:r>
    </w:p>
    <w:p w14:paraId="440BA3B8" w14:textId="0BCBF09A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</w:p>
    <w:p w14:paraId="29DA050F" w14:textId="57749CE0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P</w:t>
      </w:r>
      <w:r>
        <w:rPr>
          <w:rFonts w:ascii="굴림체" w:eastAsia="굴림체" w:hAnsi="굴림체"/>
        </w:rPr>
        <w:t xml:space="preserve">ART2 </w:t>
      </w:r>
      <w:r>
        <w:rPr>
          <w:rFonts w:ascii="굴림체" w:eastAsia="굴림체" w:hAnsi="굴림체" w:hint="eastAsia"/>
        </w:rPr>
        <w:t>동기이론</w:t>
      </w:r>
    </w:p>
    <w:p w14:paraId="2FB31857" w14:textId="7CF9205C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Unit 01 동기의 </w:t>
      </w:r>
      <w:r>
        <w:rPr>
          <w:rFonts w:ascii="굴림체" w:eastAsia="굴림체" w:hAnsi="굴림체" w:hint="eastAsia"/>
        </w:rPr>
        <w:t>내용이론</w:t>
      </w:r>
    </w:p>
    <w:p w14:paraId="7C5B64FA" w14:textId="52D8056A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매슬로우의 욕구 계층이론(욕구단계설)</w:t>
      </w:r>
    </w:p>
    <w:p w14:paraId="4454A6F9" w14:textId="1C1E29E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4C3952FC" w14:textId="0DD306F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욕구의 단계</w:t>
      </w:r>
    </w:p>
    <w:p w14:paraId="73BDFD60" w14:textId="4F7811BE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학교조직에의 시사점</w:t>
      </w:r>
    </w:p>
    <w:p w14:paraId="4C4D79F1" w14:textId="534BFD2C" w:rsidR="00C44144" w:rsidRDefault="00C44144">
      <w:pPr>
        <w:rPr>
          <w:rFonts w:ascii="굴림체" w:eastAsia="굴림체" w:hAnsi="굴림체"/>
        </w:rPr>
      </w:pPr>
    </w:p>
    <w:p w14:paraId="253C6D08" w14:textId="71328EE4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허즈버그의 동기-위생이론</w:t>
      </w:r>
    </w:p>
    <w:p w14:paraId="3BA0A95B" w14:textId="4DF7378D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동기요인</w:t>
      </w:r>
      <w:r>
        <w:rPr>
          <w:rFonts w:ascii="굴림체" w:eastAsia="굴림체" w:hAnsi="굴림체"/>
        </w:rPr>
        <w:t>(</w:t>
      </w:r>
      <w:r>
        <w:rPr>
          <w:rFonts w:ascii="굴림체" w:eastAsia="굴림체" w:hAnsi="굴림체" w:hint="eastAsia"/>
        </w:rPr>
        <w:t>만족 요인)</w:t>
      </w:r>
    </w:p>
    <w:p w14:paraId="201B00A1" w14:textId="675294F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 xml:space="preserve">위생요인 </w:t>
      </w:r>
      <w:r>
        <w:rPr>
          <w:rFonts w:ascii="굴림체" w:eastAsia="굴림체" w:hAnsi="굴림체"/>
        </w:rPr>
        <w:t>(</w:t>
      </w:r>
      <w:r>
        <w:rPr>
          <w:rFonts w:ascii="굴림체" w:eastAsia="굴림체" w:hAnsi="굴림체" w:hint="eastAsia"/>
        </w:rPr>
        <w:t>불만족 요인)</w:t>
      </w:r>
    </w:p>
    <w:p w14:paraId="6628BFCF" w14:textId="4453555F" w:rsidR="00C44144" w:rsidRDefault="00C44144">
      <w:pPr>
        <w:rPr>
          <w:rFonts w:ascii="굴림체" w:eastAsia="굴림체" w:hAnsi="굴림체"/>
        </w:rPr>
      </w:pPr>
    </w:p>
    <w:p w14:paraId="4BFEE9F0" w14:textId="478B44B7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동기유발을 위한 직무재설계</w:t>
      </w:r>
    </w:p>
    <w:p w14:paraId="44D8099B" w14:textId="03A3D198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직무재설계의 의의</w:t>
      </w:r>
    </w:p>
    <w:p w14:paraId="3EAC6BF7" w14:textId="26F15FF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직무풍요화이론</w:t>
      </w:r>
    </w:p>
    <w:p w14:paraId="14FA6770" w14:textId="500081BB" w:rsidR="00C44144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풍요화의 방향</w:t>
      </w:r>
    </w:p>
    <w:p w14:paraId="3E7DD26D" w14:textId="558F2D40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 xml:space="preserve">수석교사제 </w:t>
      </w:r>
    </w:p>
    <w:p w14:paraId="70C7E2F6" w14:textId="3F5AFB17" w:rsidR="00085E2B" w:rsidRDefault="00085E2B">
      <w:pPr>
        <w:rPr>
          <w:rFonts w:ascii="굴림체" w:eastAsia="굴림체" w:hAnsi="굴림체"/>
        </w:rPr>
      </w:pPr>
    </w:p>
    <w:p w14:paraId="205F87C9" w14:textId="6587CF98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4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앨더프의 생존-관계</w:t>
      </w: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 xml:space="preserve">성장 이론 </w:t>
      </w:r>
    </w:p>
    <w:p w14:paraId="2633DF73" w14:textId="25698BB1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이론의 개요</w:t>
      </w:r>
    </w:p>
    <w:p w14:paraId="5D20D420" w14:textId="0509164B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M</w:t>
      </w:r>
      <w:r>
        <w:rPr>
          <w:rFonts w:ascii="굴림체" w:eastAsia="굴림체" w:hAnsi="굴림체"/>
        </w:rPr>
        <w:t>aslow</w:t>
      </w:r>
      <w:r>
        <w:rPr>
          <w:rFonts w:ascii="굴림체" w:eastAsia="굴림체" w:hAnsi="굴림체" w:hint="eastAsia"/>
        </w:rPr>
        <w:t>의 욕구계층이론과의 차이점</w:t>
      </w:r>
    </w:p>
    <w:p w14:paraId="48A8F5D7" w14:textId="1C76DC65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욕구의 영역</w:t>
      </w:r>
    </w:p>
    <w:p w14:paraId="16F1D953" w14:textId="572AF555" w:rsidR="00085E2B" w:rsidRDefault="00085E2B">
      <w:pPr>
        <w:rPr>
          <w:rFonts w:ascii="굴림체" w:eastAsia="굴림체" w:hAnsi="굴림체"/>
        </w:rPr>
      </w:pPr>
    </w:p>
    <w:p w14:paraId="26128FDA" w14:textId="7B4534F5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02 동기의 </w:t>
      </w:r>
      <w:r>
        <w:rPr>
          <w:rFonts w:ascii="굴림체" w:eastAsia="굴림체" w:hAnsi="굴림체" w:hint="eastAsia"/>
        </w:rPr>
        <w:t>과정이론</w:t>
      </w:r>
    </w:p>
    <w:p w14:paraId="290D9C68" w14:textId="20AE0D18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블룸의 기대이론</w:t>
      </w:r>
    </w:p>
    <w:p w14:paraId="50391F45" w14:textId="1F4EB39E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이론의 기본가정</w:t>
      </w:r>
    </w:p>
    <w:p w14:paraId="294D6BFF" w14:textId="772C6BB3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동기 요인</w:t>
      </w:r>
    </w:p>
    <w:p w14:paraId="7E2CB021" w14:textId="6341D1A5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동기의 유발</w:t>
      </w:r>
    </w:p>
    <w:p w14:paraId="6F149562" w14:textId="03B3C6C4" w:rsidR="00085E2B" w:rsidRDefault="00085E2B">
      <w:pPr>
        <w:rPr>
          <w:rFonts w:ascii="굴림체" w:eastAsia="굴림체" w:hAnsi="굴림체"/>
        </w:rPr>
      </w:pPr>
    </w:p>
    <w:p w14:paraId="22DD11EA" w14:textId="2A7CF346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아담스의 공정성 이론</w:t>
      </w:r>
    </w:p>
    <w:p w14:paraId="168DA025" w14:textId="58446279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5282AD66" w14:textId="72BA2092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만족과 불만족의 유발</w:t>
      </w:r>
    </w:p>
    <w:p w14:paraId="698069DD" w14:textId="2206DC97" w:rsidR="00085E2B" w:rsidRDefault="00085E2B">
      <w:pPr>
        <w:rPr>
          <w:rFonts w:ascii="굴림체" w:eastAsia="굴림체" w:hAnsi="굴림체"/>
        </w:rPr>
      </w:pPr>
    </w:p>
    <w:p w14:paraId="7C495921" w14:textId="2B90ECAF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로크(L</w:t>
      </w:r>
      <w:r>
        <w:rPr>
          <w:rFonts w:ascii="굴림체" w:eastAsia="굴림체" w:hAnsi="굴림체"/>
        </w:rPr>
        <w:t>ocke)</w:t>
      </w:r>
      <w:r>
        <w:rPr>
          <w:rFonts w:ascii="굴림체" w:eastAsia="굴림체" w:hAnsi="굴림체" w:hint="eastAsia"/>
        </w:rPr>
        <w:t>의 목표설정이론</w:t>
      </w:r>
    </w:p>
    <w:p w14:paraId="71D4C5F8" w14:textId="378D982D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4E13CE76" w14:textId="73056513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목표가 지녀야 할 속성</w:t>
      </w:r>
    </w:p>
    <w:p w14:paraId="3103787F" w14:textId="6D327DDF" w:rsidR="00085E2B" w:rsidRDefault="00085E2B">
      <w:pPr>
        <w:rPr>
          <w:rFonts w:ascii="굴림체" w:eastAsia="굴림체" w:hAnsi="굴림체"/>
        </w:rPr>
      </w:pPr>
    </w:p>
    <w:p w14:paraId="4513B6C4" w14:textId="50A3B119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03 </w:t>
      </w:r>
      <w:r>
        <w:rPr>
          <w:rFonts w:ascii="굴림체" w:eastAsia="굴림체" w:hAnsi="굴림체" w:hint="eastAsia"/>
        </w:rPr>
        <w:t>경영자의 인간관</w:t>
      </w:r>
    </w:p>
    <w:p w14:paraId="32CDEED7" w14:textId="2299D941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맥거리거의 </w:t>
      </w:r>
      <w:r>
        <w:rPr>
          <w:rFonts w:ascii="굴림체" w:eastAsia="굴림체" w:hAnsi="굴림체"/>
        </w:rPr>
        <w:t>X-Y</w:t>
      </w:r>
      <w:r>
        <w:rPr>
          <w:rFonts w:ascii="굴림체" w:eastAsia="굴림체" w:hAnsi="굴림체" w:hint="eastAsia"/>
        </w:rPr>
        <w:t>이론</w:t>
      </w:r>
    </w:p>
    <w:p w14:paraId="6FE09C4C" w14:textId="098C8402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5F63FC65" w14:textId="77777777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(2) X</w:t>
      </w:r>
      <w:r>
        <w:rPr>
          <w:rFonts w:ascii="굴림체" w:eastAsia="굴림체" w:hAnsi="굴림체" w:hint="eastAsia"/>
        </w:rPr>
        <w:t xml:space="preserve">이론 </w:t>
      </w:r>
    </w:p>
    <w:p w14:paraId="6EB0EDC2" w14:textId="19D69652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기본가정과 경영전략</w:t>
      </w:r>
    </w:p>
    <w:p w14:paraId="1F41C809" w14:textId="77777777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 xml:space="preserve">Y이론 </w:t>
      </w:r>
    </w:p>
    <w:p w14:paraId="381045C2" w14:textId="5BE3ABD9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- </w:t>
      </w:r>
      <w:r>
        <w:rPr>
          <w:rFonts w:ascii="굴림체" w:eastAsia="굴림체" w:hAnsi="굴림체" w:hint="eastAsia"/>
        </w:rPr>
        <w:t>기본가정</w:t>
      </w:r>
    </w:p>
    <w:p w14:paraId="0C3D74EA" w14:textId="58518348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Pr="00085E2B">
        <w:rPr>
          <w:rFonts w:ascii="굴림체" w:eastAsia="굴림체" w:hAnsi="굴림체" w:hint="eastAsia"/>
        </w:rPr>
        <w:t>경영전략의 방향</w:t>
      </w:r>
    </w:p>
    <w:p w14:paraId="4A264389" w14:textId="36307876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 Y</w:t>
      </w:r>
      <w:r>
        <w:rPr>
          <w:rFonts w:ascii="굴림체" w:eastAsia="굴림체" w:hAnsi="굴림체" w:hint="eastAsia"/>
        </w:rPr>
        <w:t>이론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적영을 위한 조치들</w:t>
      </w:r>
    </w:p>
    <w:p w14:paraId="7C8A1E9B" w14:textId="59C5150C" w:rsidR="00085E2B" w:rsidRDefault="00085E2B" w:rsidP="00085E2B">
      <w:pPr>
        <w:rPr>
          <w:rFonts w:ascii="굴림체" w:eastAsia="굴림체" w:hAnsi="굴림체"/>
        </w:rPr>
      </w:pPr>
    </w:p>
    <w:p w14:paraId="78C54732" w14:textId="5ADA288B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아지리스(</w:t>
      </w:r>
      <w:r>
        <w:rPr>
          <w:rFonts w:ascii="굴림체" w:eastAsia="굴림체" w:hAnsi="굴림체"/>
        </w:rPr>
        <w:t>Argyris)</w:t>
      </w:r>
      <w:r>
        <w:rPr>
          <w:rFonts w:ascii="굴림체" w:eastAsia="굴림체" w:hAnsi="굴림체" w:hint="eastAsia"/>
        </w:rPr>
        <w:t>의 미성숙-성숙이론</w:t>
      </w:r>
    </w:p>
    <w:p w14:paraId="7E524DEF" w14:textId="156F6EF8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관료적 가치체계를 따르는 조직 </w:t>
      </w:r>
    </w:p>
    <w:p w14:paraId="6F00EC98" w14:textId="7E0F0469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&gt; X </w:t>
      </w:r>
      <w:r>
        <w:rPr>
          <w:rFonts w:ascii="굴림체" w:eastAsia="굴림체" w:hAnsi="굴림체" w:hint="eastAsia"/>
        </w:rPr>
        <w:t>이론에 근거한 조직</w:t>
      </w:r>
    </w:p>
    <w:p w14:paraId="21291CDE" w14:textId="20C5C6D3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인간적 가치체제를 따르는 조직</w:t>
      </w:r>
    </w:p>
    <w:p w14:paraId="5E6955DB" w14:textId="7B691267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&gt; </w:t>
      </w:r>
      <w:r>
        <w:rPr>
          <w:rFonts w:ascii="굴림체" w:eastAsia="굴림체" w:hAnsi="굴림체" w:hint="eastAsia"/>
        </w:rPr>
        <w:t>Y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이론에 근거한 조직</w:t>
      </w:r>
    </w:p>
    <w:p w14:paraId="6F50772E" w14:textId="526C1D06" w:rsidR="00C44144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P</w:t>
      </w:r>
      <w:r>
        <w:rPr>
          <w:rFonts w:ascii="굴림체" w:eastAsia="굴림체" w:hAnsi="굴림체"/>
        </w:rPr>
        <w:t xml:space="preserve">ART 03 </w:t>
      </w:r>
      <w:r>
        <w:rPr>
          <w:rFonts w:ascii="굴림체" w:eastAsia="굴림체" w:hAnsi="굴림체" w:hint="eastAsia"/>
        </w:rPr>
        <w:t>지도성론</w:t>
      </w:r>
    </w:p>
    <w:p w14:paraId="18A25E87" w14:textId="17D0A432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Unit 01 </w:t>
      </w:r>
      <w:r>
        <w:rPr>
          <w:rFonts w:ascii="굴림체" w:eastAsia="굴림체" w:hAnsi="굴림체" w:hint="eastAsia"/>
        </w:rPr>
        <w:t>지도성 행위론</w:t>
      </w:r>
    </w:p>
    <w:p w14:paraId="3A37C2F1" w14:textId="4CFDB5A0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Halpin</w:t>
      </w:r>
      <w:r>
        <w:rPr>
          <w:rFonts w:ascii="굴림체" w:eastAsia="굴림체" w:hAnsi="굴림체" w:hint="eastAsia"/>
        </w:rPr>
        <w:t>의 지도성 행위연구</w:t>
      </w:r>
      <w:r>
        <w:rPr>
          <w:rFonts w:ascii="굴림체" w:eastAsia="굴림체" w:hAnsi="굴림체"/>
        </w:rPr>
        <w:t xml:space="preserve"> (</w:t>
      </w:r>
      <w:r>
        <w:rPr>
          <w:rFonts w:ascii="굴림체" w:eastAsia="굴림체" w:hAnsi="굴림체" w:hint="eastAsia"/>
        </w:rPr>
        <w:t>오하이오 주립대 연구)</w:t>
      </w:r>
    </w:p>
    <w:p w14:paraId="3C2D99AF" w14:textId="01D20102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개관</w:t>
      </w:r>
    </w:p>
    <w:p w14:paraId="707D581B" w14:textId="046A49FC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구조성과 배려성</w:t>
      </w:r>
    </w:p>
    <w:p w14:paraId="7CA4EE15" w14:textId="419CC3FA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지도성의 유형</w:t>
      </w:r>
    </w:p>
    <w:p w14:paraId="36172111" w14:textId="305C5B73" w:rsidR="00DB72AE" w:rsidRDefault="00DB72AE">
      <w:pPr>
        <w:rPr>
          <w:rFonts w:ascii="굴림체" w:eastAsia="굴림체" w:hAnsi="굴림체"/>
        </w:rPr>
      </w:pPr>
    </w:p>
    <w:p w14:paraId="622D0F2F" w14:textId="20D66FD7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Blake</w:t>
      </w:r>
      <w:r>
        <w:rPr>
          <w:rFonts w:ascii="굴림체" w:eastAsia="굴림체" w:hAnsi="굴림체" w:hint="eastAsia"/>
        </w:rPr>
        <w:t xml:space="preserve">와 </w:t>
      </w:r>
      <w:r>
        <w:rPr>
          <w:rFonts w:ascii="굴림체" w:eastAsia="굴림체" w:hAnsi="굴림체"/>
        </w:rPr>
        <w:t>Mouton</w:t>
      </w:r>
      <w:r>
        <w:rPr>
          <w:rFonts w:ascii="굴림체" w:eastAsia="굴림체" w:hAnsi="굴림체" w:hint="eastAsia"/>
        </w:rPr>
        <w:t>의 관리망</w:t>
      </w:r>
    </w:p>
    <w:p w14:paraId="5D8D61A5" w14:textId="41D4186F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(1) </w:t>
      </w:r>
      <w:r>
        <w:rPr>
          <w:rFonts w:ascii="굴림체" w:eastAsia="굴림체" w:hAnsi="굴림체" w:hint="eastAsia"/>
        </w:rPr>
        <w:t xml:space="preserve">개관 </w:t>
      </w:r>
    </w:p>
    <w:p w14:paraId="00BA2615" w14:textId="75F40838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지도성 유형</w:t>
      </w:r>
    </w:p>
    <w:p w14:paraId="2DEC3B2A" w14:textId="5AA6869C" w:rsidR="00DB72AE" w:rsidRDefault="00DB72AE">
      <w:pPr>
        <w:rPr>
          <w:rFonts w:ascii="굴림체" w:eastAsia="굴림체" w:hAnsi="굴림체"/>
        </w:rPr>
      </w:pPr>
    </w:p>
    <w:p w14:paraId="4186EC08" w14:textId="183A767D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02 상황적 </w:t>
      </w:r>
      <w:r>
        <w:rPr>
          <w:rFonts w:ascii="굴림체" w:eastAsia="굴림체" w:hAnsi="굴림체" w:hint="eastAsia"/>
        </w:rPr>
        <w:t>지도성론</w:t>
      </w:r>
    </w:p>
    <w:p w14:paraId="15E05954" w14:textId="19109AC7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1 Fiedler</w:t>
      </w:r>
      <w:r>
        <w:rPr>
          <w:rFonts w:ascii="굴림체" w:eastAsia="굴림체" w:hAnsi="굴림체" w:hint="eastAsia"/>
        </w:rPr>
        <w:t>의 상황적 지도성론</w:t>
      </w:r>
    </w:p>
    <w:p w14:paraId="2D0E9020" w14:textId="142C14F5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개관</w:t>
      </w:r>
    </w:p>
    <w:p w14:paraId="7A2CA735" w14:textId="1D632830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효과적 지도성</w:t>
      </w:r>
    </w:p>
    <w:p w14:paraId="0009857E" w14:textId="0852F444" w:rsidR="00DB72AE" w:rsidRDefault="00DB72AE">
      <w:pPr>
        <w:rPr>
          <w:rFonts w:ascii="굴림체" w:eastAsia="굴림체" w:hAnsi="굴림체"/>
        </w:rPr>
      </w:pPr>
    </w:p>
    <w:p w14:paraId="71717EBD" w14:textId="692C3FD9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허쉬와 블랜차드의 상황적 지도성론</w:t>
      </w:r>
    </w:p>
    <w:p w14:paraId="619A5886" w14:textId="3667A89F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41BCAA5D" w14:textId="72F58552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지도성 유형</w:t>
      </w:r>
    </w:p>
    <w:p w14:paraId="50089466" w14:textId="7431DF66" w:rsidR="00DB72AE" w:rsidRDefault="00DB72AE">
      <w:pPr>
        <w:rPr>
          <w:rFonts w:ascii="굴림체" w:eastAsia="굴림체" w:hAnsi="굴림체"/>
        </w:rPr>
      </w:pPr>
    </w:p>
    <w:p w14:paraId="38543DCC" w14:textId="4A8DC272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03 </w:t>
      </w:r>
      <w:r>
        <w:rPr>
          <w:rFonts w:ascii="굴림체" w:eastAsia="굴림체" w:hAnsi="굴림체" w:hint="eastAsia"/>
        </w:rPr>
        <w:t>새로운 지도성 이론</w:t>
      </w:r>
    </w:p>
    <w:p w14:paraId="3B69783D" w14:textId="798BB29B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변혁적 지도성론</w:t>
      </w:r>
    </w:p>
    <w:p w14:paraId="7F4FCBA2" w14:textId="1766C4D8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변혁적 지도성의 개념</w:t>
      </w:r>
    </w:p>
    <w:p w14:paraId="5C9A4F16" w14:textId="31F56421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변혁적 지도성의 초점</w:t>
      </w:r>
    </w:p>
    <w:p w14:paraId="2E0F144A" w14:textId="6C4FFD61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변혁적 지도성의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핵심 요소</w:t>
      </w:r>
      <w:r>
        <w:rPr>
          <w:rFonts w:ascii="굴림체" w:eastAsia="굴림체" w:hAnsi="굴림체"/>
        </w:rPr>
        <w:t>: Bass</w:t>
      </w:r>
    </w:p>
    <w:p w14:paraId="53B85CC9" w14:textId="46F7E9E9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학교장의 </w:t>
      </w:r>
      <w:r>
        <w:rPr>
          <w:rFonts w:ascii="굴림체" w:eastAsia="굴림체" w:hAnsi="굴림체" w:hint="eastAsia"/>
        </w:rPr>
        <w:t>변혁적 지도성 행위</w:t>
      </w:r>
    </w:p>
    <w:p w14:paraId="10EF5BD0" w14:textId="2FD577A5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/>
        </w:rPr>
        <w:t xml:space="preserve">  : Leithood</w:t>
      </w:r>
    </w:p>
    <w:p w14:paraId="2B5BD347" w14:textId="18218C49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분산적 </w:t>
      </w:r>
      <w:r>
        <w:rPr>
          <w:rFonts w:ascii="굴림체" w:eastAsia="굴림체" w:hAnsi="굴림체" w:hint="eastAsia"/>
        </w:rPr>
        <w:t>지도성</w:t>
      </w:r>
    </w:p>
    <w:p w14:paraId="5A0F7D4C" w14:textId="59881E02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분산적 지도성의 개념</w:t>
      </w:r>
    </w:p>
    <w:p w14:paraId="55F41FAC" w14:textId="0AF665C4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분산적 지도성의 특성</w:t>
      </w:r>
    </w:p>
    <w:p w14:paraId="29AABEF6" w14:textId="0FCB4B3E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(3) </w:t>
      </w:r>
      <w:r>
        <w:rPr>
          <w:rFonts w:ascii="굴림체" w:eastAsia="굴림체" w:hAnsi="굴림체" w:hint="eastAsia"/>
        </w:rPr>
        <w:t>분산적 지도성의 적용</w:t>
      </w:r>
      <w:r>
        <w:rPr>
          <w:rFonts w:ascii="굴림체" w:eastAsia="굴림체" w:hAnsi="굴림체"/>
        </w:rPr>
        <w:t xml:space="preserve">: </w:t>
      </w:r>
      <w:r>
        <w:rPr>
          <w:rFonts w:ascii="굴림체" w:eastAsia="굴림체" w:hAnsi="굴림체" w:hint="eastAsia"/>
        </w:rPr>
        <w:t>교장이 발휘해야 할 리더십 전략</w:t>
      </w:r>
    </w:p>
    <w:p w14:paraId="0512362F" w14:textId="5A6499BC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>분산적 지도성의 사례</w:t>
      </w:r>
    </w:p>
    <w:p w14:paraId="606AB6EF" w14:textId="78F8CF67" w:rsidR="00DB72AE" w:rsidRDefault="00DB72AE">
      <w:pPr>
        <w:rPr>
          <w:rFonts w:ascii="굴림체" w:eastAsia="굴림체" w:hAnsi="굴림체"/>
        </w:rPr>
      </w:pPr>
    </w:p>
    <w:p w14:paraId="7C39A7C9" w14:textId="7B249518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슈퍼리더십</w:t>
      </w:r>
      <w:r>
        <w:rPr>
          <w:rFonts w:ascii="굴림체" w:eastAsia="굴림체" w:hAnsi="굴림체"/>
        </w:rPr>
        <w:t xml:space="preserve">(superleadership) </w:t>
      </w:r>
      <w:r>
        <w:rPr>
          <w:rFonts w:ascii="굴림체" w:eastAsia="굴림체" w:hAnsi="굴림체" w:hint="eastAsia"/>
        </w:rPr>
        <w:t>[초우량 지도성]</w:t>
      </w:r>
    </w:p>
    <w:p w14:paraId="4578C65C" w14:textId="1905769B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개념</w:t>
      </w:r>
    </w:p>
    <w:p w14:paraId="01A3D947" w14:textId="34FB5052" w:rsidR="00DB72AE" w:rsidRDefault="00DB72AE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 w:rsidR="000F2B7B">
        <w:rPr>
          <w:rFonts w:ascii="굴림체" w:eastAsia="굴림체" w:hAnsi="굴림체" w:hint="eastAsia"/>
        </w:rPr>
        <w:t xml:space="preserve">기본 전제 </w:t>
      </w:r>
    </w:p>
    <w:p w14:paraId="28451EF3" w14:textId="5322A35C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(3) </w:t>
      </w:r>
      <w:r>
        <w:rPr>
          <w:rFonts w:ascii="굴림체" w:eastAsia="굴림체" w:hAnsi="굴림체" w:hint="eastAsia"/>
        </w:rPr>
        <w:t>슈퍼리더십의 방향</w:t>
      </w:r>
    </w:p>
    <w:p w14:paraId="72E1F3CF" w14:textId="613238A8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>학생들에게 자율적인 지도성을 길러주기 위한 지도방안</w:t>
      </w:r>
    </w:p>
    <w:p w14:paraId="5EB45EB8" w14:textId="6F3582E7" w:rsidR="000F2B7B" w:rsidRDefault="000F2B7B">
      <w:pPr>
        <w:rPr>
          <w:rFonts w:ascii="굴림체" w:eastAsia="굴림체" w:hAnsi="굴림체"/>
        </w:rPr>
      </w:pPr>
    </w:p>
    <w:p w14:paraId="72EBC9BB" w14:textId="77777777" w:rsidR="000F2B7B" w:rsidRDefault="000F2B7B">
      <w:pPr>
        <w:rPr>
          <w:rFonts w:ascii="굴림체" w:eastAsia="굴림체" w:hAnsi="굴림체" w:hint="eastAsia"/>
        </w:rPr>
      </w:pPr>
    </w:p>
    <w:p w14:paraId="2251D92F" w14:textId="7ECFCE2D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4</w:t>
      </w:r>
      <w:r>
        <w:rPr>
          <w:rFonts w:ascii="굴림체" w:eastAsia="굴림체" w:hAnsi="굴림체"/>
        </w:rPr>
        <w:t xml:space="preserve"> Kerr</w:t>
      </w:r>
      <w:r>
        <w:rPr>
          <w:rFonts w:ascii="굴림체" w:eastAsia="굴림체" w:hAnsi="굴림체" w:hint="eastAsia"/>
        </w:rPr>
        <w:t>와 J</w:t>
      </w:r>
      <w:r>
        <w:rPr>
          <w:rFonts w:ascii="굴림체" w:eastAsia="굴림체" w:hAnsi="굴림체"/>
        </w:rPr>
        <w:t>ermier</w:t>
      </w:r>
      <w:r>
        <w:rPr>
          <w:rFonts w:ascii="굴림체" w:eastAsia="굴림체" w:hAnsi="굴림체" w:hint="eastAsia"/>
        </w:rPr>
        <w:t>의 리더십 대용 상황모형</w:t>
      </w:r>
    </w:p>
    <w:p w14:paraId="0525977A" w14:textId="59355CC9" w:rsidR="000F2B7B" w:rsidRPr="00DB72AE" w:rsidRDefault="000F2B7B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개념</w:t>
      </w:r>
    </w:p>
    <w:p w14:paraId="1E08FE1B" w14:textId="3C3E485C" w:rsidR="00052E22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리더십 대용 상황</w:t>
      </w:r>
    </w:p>
    <w:p w14:paraId="2C7F9B5E" w14:textId="3C609743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리더십 대용 상황모형</w:t>
      </w:r>
    </w:p>
    <w:p w14:paraId="6097B25D" w14:textId="36A28F80" w:rsidR="000F2B7B" w:rsidRDefault="000F2B7B">
      <w:pPr>
        <w:rPr>
          <w:rFonts w:ascii="굴림체" w:eastAsia="굴림체" w:hAnsi="굴림체"/>
        </w:rPr>
      </w:pPr>
    </w:p>
    <w:p w14:paraId="1567E2B1" w14:textId="12317B08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5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카리스마적 지도성과 서번트 지도성</w:t>
      </w:r>
    </w:p>
    <w:p w14:paraId="2B032013" w14:textId="1E9E13CB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카리스마적 지도성 </w:t>
      </w:r>
      <w:r>
        <w:rPr>
          <w:rFonts w:ascii="굴림체" w:eastAsia="굴림체" w:hAnsi="굴림체"/>
        </w:rPr>
        <w:t>(charismatic leadership)</w:t>
      </w:r>
    </w:p>
    <w:p w14:paraId="316A07A6" w14:textId="11364DD3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 xml:space="preserve">서번트 리더십 </w:t>
      </w:r>
      <w:r>
        <w:rPr>
          <w:rFonts w:ascii="굴림체" w:eastAsia="굴림체" w:hAnsi="굴림체"/>
        </w:rPr>
        <w:t>(</w:t>
      </w:r>
      <w:r>
        <w:rPr>
          <w:rFonts w:ascii="굴림체" w:eastAsia="굴림체" w:hAnsi="굴림체" w:hint="eastAsia"/>
        </w:rPr>
        <w:t>s</w:t>
      </w:r>
      <w:r>
        <w:rPr>
          <w:rFonts w:ascii="굴림체" w:eastAsia="굴림체" w:hAnsi="굴림체"/>
        </w:rPr>
        <w:t>evant leadership)</w:t>
      </w:r>
    </w:p>
    <w:p w14:paraId="6B5452FE" w14:textId="1D00D515" w:rsidR="000F2B7B" w:rsidRDefault="000F2B7B">
      <w:pPr>
        <w:rPr>
          <w:rFonts w:ascii="굴림체" w:eastAsia="굴림체" w:hAnsi="굴림체"/>
        </w:rPr>
      </w:pPr>
    </w:p>
    <w:p w14:paraId="43FB5561" w14:textId="4418BC4E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6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학교장의 지도성 유형과 학교의 효과성 </w:t>
      </w:r>
    </w:p>
    <w:p w14:paraId="03FCC698" w14:textId="210F32BF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기술적 지도자 </w:t>
      </w:r>
    </w:p>
    <w:p w14:paraId="5F1A9C1B" w14:textId="719F2F4F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 xml:space="preserve">인간적 지도자 </w:t>
      </w:r>
    </w:p>
    <w:p w14:paraId="02E6D4ED" w14:textId="4730C843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 xml:space="preserve">교육적 지도자 </w:t>
      </w:r>
    </w:p>
    <w:p w14:paraId="357F8F1A" w14:textId="1088973F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 xml:space="preserve">상징적 지도자 </w:t>
      </w:r>
    </w:p>
    <w:p w14:paraId="631F1371" w14:textId="3C2F883B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5) </w:t>
      </w:r>
      <w:r>
        <w:rPr>
          <w:rFonts w:ascii="굴림체" w:eastAsia="굴림체" w:hAnsi="굴림체" w:hint="eastAsia"/>
        </w:rPr>
        <w:t>문화적 지도자</w:t>
      </w:r>
    </w:p>
    <w:p w14:paraId="068A147B" w14:textId="7A406C60" w:rsidR="000F2B7B" w:rsidRDefault="000F2B7B">
      <w:pPr>
        <w:rPr>
          <w:rFonts w:ascii="굴림체" w:eastAsia="굴림체" w:hAnsi="굴림체"/>
        </w:rPr>
      </w:pPr>
    </w:p>
    <w:p w14:paraId="182631C9" w14:textId="10F86C1E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PART 04 </w:t>
      </w:r>
      <w:r>
        <w:rPr>
          <w:rFonts w:ascii="굴림체" w:eastAsia="굴림체" w:hAnsi="굴림체" w:hint="eastAsia"/>
        </w:rPr>
        <w:t>조직론</w:t>
      </w:r>
    </w:p>
    <w:p w14:paraId="255876EB" w14:textId="0543946C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01 조직의 </w:t>
      </w:r>
      <w:r>
        <w:rPr>
          <w:rFonts w:ascii="굴림체" w:eastAsia="굴림체" w:hAnsi="굴림체" w:hint="eastAsia"/>
        </w:rPr>
        <w:t xml:space="preserve">구조 </w:t>
      </w:r>
    </w:p>
    <w:p w14:paraId="0CA1A776" w14:textId="1864EF2E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공식 조직과 비공식 조직</w:t>
      </w:r>
    </w:p>
    <w:p w14:paraId="73387659" w14:textId="26D548EB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공식 조직</w:t>
      </w:r>
    </w:p>
    <w:p w14:paraId="5F5B35C3" w14:textId="4A09E678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비공식 조직</w:t>
      </w:r>
    </w:p>
    <w:p w14:paraId="78DB7231" w14:textId="0194EB46" w:rsidR="000F2B7B" w:rsidRDefault="000F2B7B">
      <w:pPr>
        <w:rPr>
          <w:rFonts w:ascii="굴림체" w:eastAsia="굴림체" w:hAnsi="굴림체"/>
        </w:rPr>
      </w:pPr>
    </w:p>
    <w:p w14:paraId="49128B8F" w14:textId="70D0D9F3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관료제 </w:t>
      </w:r>
    </w:p>
    <w:p w14:paraId="17463AE9" w14:textId="5FDCCD59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관료제의 의의</w:t>
      </w:r>
    </w:p>
    <w:p w14:paraId="34BEC9C4" w14:textId="6F7EE09B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관료제의 특징</w:t>
      </w:r>
    </w:p>
    <w:p w14:paraId="717B9DE1" w14:textId="38248DD8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관료제의 순기능과 역기능</w:t>
      </w:r>
    </w:p>
    <w:p w14:paraId="6D626312" w14:textId="0718A3B2" w:rsidR="000F2B7B" w:rsidRDefault="000F2B7B">
      <w:pPr>
        <w:rPr>
          <w:rFonts w:ascii="굴림체" w:eastAsia="굴림체" w:hAnsi="굴림체"/>
        </w:rPr>
      </w:pPr>
    </w:p>
    <w:p w14:paraId="574CA0F4" w14:textId="192C0FBA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02 </w:t>
      </w:r>
      <w:r>
        <w:rPr>
          <w:rFonts w:ascii="굴림체" w:eastAsia="굴림체" w:hAnsi="굴림체" w:hint="eastAsia"/>
        </w:rPr>
        <w:t>조직의 유형</w:t>
      </w:r>
    </w:p>
    <w:p w14:paraId="4A64109C" w14:textId="5D5B7FB6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1</w:t>
      </w:r>
      <w:r>
        <w:rPr>
          <w:rFonts w:ascii="굴림체" w:eastAsia="굴림체" w:hAnsi="굴림체" w:hint="eastAsia"/>
        </w:rPr>
        <w:t xml:space="preserve"> 파슨스(</w:t>
      </w:r>
      <w:r>
        <w:rPr>
          <w:rFonts w:ascii="굴림체" w:eastAsia="굴림체" w:hAnsi="굴림체"/>
        </w:rPr>
        <w:t>Parsons)</w:t>
      </w:r>
      <w:r>
        <w:rPr>
          <w:rFonts w:ascii="굴림체" w:eastAsia="굴림체" w:hAnsi="굴림체" w:hint="eastAsia"/>
        </w:rPr>
        <w:t>의 사회적 기능 유형</w:t>
      </w:r>
    </w:p>
    <w:p w14:paraId="1A3F45CE" w14:textId="0A3317E1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개과</w:t>
      </w:r>
    </w:p>
    <w:p w14:paraId="6527C65D" w14:textId="014AEA6E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학교는 유형유지조직</w:t>
      </w:r>
    </w:p>
    <w:p w14:paraId="32103DA7" w14:textId="341A00A7" w:rsidR="000F2B7B" w:rsidRDefault="000F2B7B">
      <w:pPr>
        <w:rPr>
          <w:rFonts w:ascii="굴림체" w:eastAsia="굴림체" w:hAnsi="굴림체"/>
        </w:rPr>
      </w:pPr>
    </w:p>
    <w:p w14:paraId="6497E2AE" w14:textId="5C47D2F7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2 </w:t>
      </w:r>
      <w:r>
        <w:rPr>
          <w:rFonts w:ascii="굴림체" w:eastAsia="굴림체" w:hAnsi="굴림체" w:hint="eastAsia"/>
        </w:rPr>
        <w:t>블라우와 스캇(</w:t>
      </w:r>
      <w:r>
        <w:rPr>
          <w:rFonts w:ascii="굴림체" w:eastAsia="굴림체" w:hAnsi="굴림체"/>
        </w:rPr>
        <w:t>Blau &amp; Scott)</w:t>
      </w:r>
      <w:r>
        <w:rPr>
          <w:rFonts w:ascii="굴림체" w:eastAsia="굴림체" w:hAnsi="굴림체" w:hint="eastAsia"/>
        </w:rPr>
        <w:t>의 조직 유형</w:t>
      </w:r>
    </w:p>
    <w:p w14:paraId="58F9E614" w14:textId="33193D00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조직의 </w:t>
      </w:r>
      <w:r>
        <w:rPr>
          <w:rFonts w:ascii="굴림체" w:eastAsia="굴림체" w:hAnsi="굴림체"/>
        </w:rPr>
        <w:t>1</w:t>
      </w:r>
      <w:r>
        <w:rPr>
          <w:rFonts w:ascii="굴림체" w:eastAsia="굴림체" w:hAnsi="굴림체" w:hint="eastAsia"/>
        </w:rPr>
        <w:t>차적 수혜자에 따라 분류</w:t>
      </w:r>
    </w:p>
    <w:p w14:paraId="6A4609E1" w14:textId="6626FE2C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학교는 봉사조직</w:t>
      </w:r>
    </w:p>
    <w:p w14:paraId="00F1BF18" w14:textId="553CBEC7" w:rsidR="000F2B7B" w:rsidRDefault="000F2B7B">
      <w:pPr>
        <w:rPr>
          <w:rFonts w:ascii="굴림체" w:eastAsia="굴림체" w:hAnsi="굴림체"/>
        </w:rPr>
      </w:pPr>
    </w:p>
    <w:p w14:paraId="166FC7F1" w14:textId="33D716DB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C</w:t>
      </w:r>
      <w:r>
        <w:rPr>
          <w:rFonts w:ascii="굴림체" w:eastAsia="굴림체" w:hAnsi="굴림체"/>
        </w:rPr>
        <w:t>arlson</w:t>
      </w:r>
      <w:r>
        <w:rPr>
          <w:rFonts w:ascii="굴림체" w:eastAsia="굴림체" w:hAnsi="굴림체" w:hint="eastAsia"/>
        </w:rPr>
        <w:t>의 봉사조직 유형</w:t>
      </w:r>
    </w:p>
    <w:p w14:paraId="5D94922B" w14:textId="4792007A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개관</w:t>
      </w:r>
    </w:p>
    <w:p w14:paraId="472924DB" w14:textId="1CE93063" w:rsidR="000F2B7B" w:rsidRDefault="000F2B7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봉사조직 유형</w:t>
      </w:r>
    </w:p>
    <w:p w14:paraId="38F20043" w14:textId="40B6A71B" w:rsidR="000F2B7B" w:rsidRDefault="000F2B7B">
      <w:pPr>
        <w:rPr>
          <w:rFonts w:ascii="굴림체" w:eastAsia="굴림체" w:hAnsi="굴림체"/>
        </w:rPr>
      </w:pPr>
    </w:p>
    <w:p w14:paraId="3A358256" w14:textId="4854E2CC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4</w:t>
      </w:r>
      <w:r>
        <w:rPr>
          <w:rFonts w:ascii="굴림체" w:eastAsia="굴림체" w:hAnsi="굴림체"/>
        </w:rPr>
        <w:t xml:space="preserve"> Etzioni</w:t>
      </w:r>
      <w:r>
        <w:rPr>
          <w:rFonts w:ascii="굴림체" w:eastAsia="굴림체" w:hAnsi="굴림체" w:hint="eastAsia"/>
        </w:rPr>
        <w:t xml:space="preserve">의 순응조직 </w:t>
      </w:r>
    </w:p>
    <w:p w14:paraId="7B8D79A8" w14:textId="1C7624D4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7B6F970E" w14:textId="25CA4494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-행사권력</w:t>
      </w:r>
    </w:p>
    <w:p w14:paraId="5BB5B250" w14:textId="5B9F4B7F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-참여 수준</w:t>
      </w:r>
    </w:p>
    <w:p w14:paraId="09203AAE" w14:textId="53EE1480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에찌오니의 조직유형</w:t>
      </w:r>
    </w:p>
    <w:p w14:paraId="6F9557CD" w14:textId="021B2001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-강제조직</w:t>
      </w:r>
    </w:p>
    <w:p w14:paraId="65A78154" w14:textId="703D5DDD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-공리조직</w:t>
      </w:r>
    </w:p>
    <w:p w14:paraId="7D46CC83" w14:textId="3F799C1D" w:rsidR="000A5309" w:rsidRDefault="000A530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-규범조직</w:t>
      </w:r>
    </w:p>
    <w:p w14:paraId="3766E4F8" w14:textId="016ACF2C" w:rsidR="000A5309" w:rsidRDefault="000A5309">
      <w:pPr>
        <w:rPr>
          <w:rFonts w:ascii="굴림체" w:eastAsia="굴림체" w:hAnsi="굴림체"/>
        </w:rPr>
      </w:pPr>
    </w:p>
    <w:p w14:paraId="799A6CA0" w14:textId="3DF9F5CE" w:rsidR="000A5309" w:rsidRDefault="000A5309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>5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민츠버거의 조직 분류</w:t>
      </w:r>
    </w:p>
    <w:p w14:paraId="2AD574E7" w14:textId="77777777" w:rsidR="00052E22" w:rsidRPr="002037F9" w:rsidRDefault="00052E22">
      <w:pPr>
        <w:rPr>
          <w:rFonts w:ascii="굴림체" w:eastAsia="굴림체" w:hAnsi="굴림체"/>
        </w:rPr>
      </w:pPr>
    </w:p>
    <w:sectPr w:rsidR="00052E22" w:rsidRPr="002037F9" w:rsidSect="002037F9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7D3"/>
    <w:multiLevelType w:val="hybridMultilevel"/>
    <w:tmpl w:val="5F4C6BC2"/>
    <w:lvl w:ilvl="0" w:tplc="F6DE4CD0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F9"/>
    <w:rsid w:val="00052E22"/>
    <w:rsid w:val="00085E2B"/>
    <w:rsid w:val="000A5309"/>
    <w:rsid w:val="000F2B7B"/>
    <w:rsid w:val="002037F9"/>
    <w:rsid w:val="00245159"/>
    <w:rsid w:val="00B8615D"/>
    <w:rsid w:val="00C44144"/>
    <w:rsid w:val="00DB72AE"/>
    <w:rsid w:val="00DD16B1"/>
    <w:rsid w:val="00D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1AE0"/>
  <w15:chartTrackingRefBased/>
  <w15:docId w15:val="{035E27D8-657C-49E8-BF7E-A1A6B64D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9451A-DA8A-4DBB-96C1-65D193E3B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pdy3431@naver.com</dc:creator>
  <cp:keywords/>
  <dc:description/>
  <cp:lastModifiedBy>pdy3431@naver.com</cp:lastModifiedBy>
  <cp:revision>2</cp:revision>
  <dcterms:created xsi:type="dcterms:W3CDTF">2021-07-26T14:37:00Z</dcterms:created>
  <dcterms:modified xsi:type="dcterms:W3CDTF">2021-07-29T13:41:00Z</dcterms:modified>
</cp:coreProperties>
</file>