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3"/>
        <w:widowControl w:val="off"/>
        <w:wordWrap w:val="1"/>
        <w:ind w:left="200"/>
        <w:jc w:val="center"/>
        <w:numPr>
          <w:numId w:val="3"/>
          <w:ilvl w:val="0"/>
        </w:numPr>
      </w:pPr>
      <w:r>
        <w:rPr>
          <w:b/>
          <w:sz w:val="24"/>
        </w:rPr>
        <w:t xml:space="preserve"> 수업 지도안</w:t>
      </w:r>
    </w:p>
    <w:tbl>
      <w:tblPr>
        <w:tblOverlap w:val="never"/>
        <w:tblW w:w="980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1"/>
        <w:gridCol w:w="730"/>
        <w:gridCol w:w="2190"/>
        <w:gridCol w:w="1228"/>
        <w:gridCol w:w="57"/>
        <w:gridCol w:w="1681"/>
        <w:gridCol w:w="1341"/>
        <w:gridCol w:w="114"/>
        <w:gridCol w:w="1235"/>
        <w:gridCol w:w="669"/>
      </w:tblGrid>
      <w:tr>
        <w:trPr>
          <w:trHeight w:val="539"/>
        </w:trPr>
        <w:tc>
          <w:tcPr>
            <w:tcW w:w="1291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"/>
              </w:rPr>
              <w:t>수업일시</w:t>
            </w:r>
          </w:p>
        </w:tc>
        <w:tc>
          <w:tcPr>
            <w:tcW w:w="2190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2021.05.20</w:t>
            </w:r>
          </w:p>
        </w:tc>
        <w:tc>
          <w:tcPr>
            <w:tcW w:w="1228" w:type="dxa"/>
            <w:tcBorders>
              <w:top w:val="single" w:color="000000" w:sz="9"/>
              <w:left w:val="single" w:color="000000" w:sz="5"/>
              <w:bottom w:val="single" w:color="000000" w:sz="3"/>
              <w:right w:val="single" w:color="000000" w:sz="5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"/>
              <w:jc w:val="center"/>
            </w:pPr>
            <w:r>
              <w:rPr>
                <w:rFonts w:ascii="굴림" w:eastAsia="굴림"/>
              </w:rPr>
              <w:t>대  상</w:t>
            </w:r>
          </w:p>
        </w:tc>
        <w:tc>
          <w:tcPr>
            <w:tcW w:w="1737" w:type="dxa"/>
            <w:gridSpan w:val="2"/>
            <w:tcBorders>
              <w:top w:val="single" w:color="000000" w:sz="9"/>
              <w:left w:val="single" w:color="000000" w:sz="5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</w:rPr>
              <w:t>2-8반 학생</w:t>
            </w:r>
          </w:p>
        </w:tc>
        <w:tc>
          <w:tcPr>
            <w:tcW w:w="1341" w:type="dxa"/>
            <w:tcBorders>
              <w:top w:val="single" w:color="000000" w:sz="9"/>
              <w:left w:val="single" w:color="000000" w:sz="5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7"/>
              <w:jc w:val="center"/>
            </w:pPr>
            <w:r>
              <w:rPr>
                <w:rFonts w:eastAsia="굴림"/>
              </w:rPr>
              <w:t>지도교사</w:t>
            </w:r>
          </w:p>
        </w:tc>
        <w:tc>
          <w:tcPr>
            <w:tcW w:w="2018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</w:rPr>
              <w:t>박다영</w:t>
            </w:r>
          </w:p>
        </w:tc>
      </w:tr>
      <w:tr>
        <w:trPr>
          <w:trHeight w:val="539"/>
        </w:trPr>
        <w:tc>
          <w:tcPr>
            <w:tcW w:w="129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"/>
              </w:rPr>
              <w:t>대단원</w:t>
            </w:r>
          </w:p>
        </w:tc>
        <w:tc>
          <w:tcPr>
            <w:tcW w:w="21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</w:rPr>
              <w:t>4단원.연립방정식</w:t>
            </w:r>
          </w:p>
        </w:tc>
        <w:tc>
          <w:tcPr>
            <w:tcW w:w="1228" w:type="dxa"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5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"/>
              <w:jc w:val="center"/>
            </w:pPr>
            <w:r>
              <w:rPr>
                <w:rFonts w:ascii="굴림" w:eastAsia="굴림"/>
              </w:rPr>
              <w:t>차  시</w:t>
            </w:r>
          </w:p>
        </w:tc>
        <w:tc>
          <w:tcPr>
            <w:tcW w:w="1737" w:type="dxa"/>
            <w:gridSpan w:val="2"/>
            <w:tcBorders>
              <w:top w:val="single" w:color="000000" w:sz="3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</w:rPr>
              <w:t>1차시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5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7"/>
              <w:jc w:val="center"/>
            </w:pPr>
            <w:r>
              <w:rPr>
                <w:rFonts w:ascii="굴림" w:eastAsia="굴림"/>
              </w:rPr>
              <w:t>장  소</w:t>
            </w:r>
          </w:p>
        </w:tc>
        <w:tc>
          <w:tcPr>
            <w:tcW w:w="20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</w:rPr>
              <w:t>2-6반</w:t>
            </w:r>
          </w:p>
        </w:tc>
      </w:tr>
      <w:tr>
        <w:trPr>
          <w:trHeight w:val="709"/>
        </w:trPr>
        <w:tc>
          <w:tcPr>
            <w:tcW w:w="129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"/>
              <w:jc w:val="center"/>
            </w:pPr>
            <w:r>
              <w:rPr>
                <w:rFonts w:eastAsia="굴림"/>
              </w:rPr>
              <w:t>소단원</w:t>
            </w:r>
          </w:p>
        </w:tc>
        <w:tc>
          <w:tcPr>
            <w:tcW w:w="8515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01.연립일차방정식과 그 해</w:t>
            </w:r>
          </w:p>
        </w:tc>
      </w:tr>
      <w:tr>
        <w:trPr>
          <w:trHeight w:val="800"/>
        </w:trPr>
        <w:tc>
          <w:tcPr>
            <w:tcW w:w="129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"/>
                <w:spacing w:val="0"/>
                <w:w w:val="100"/>
                <w:sz w:val="20"/>
              </w:rPr>
              <w:t>학습목표</w:t>
            </w:r>
          </w:p>
        </w:tc>
        <w:tc>
          <w:tcPr>
            <w:tcW w:w="8515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400" w:right="100" w:hanging="300"/>
            </w:pPr>
            <w:r>
              <w:rPr>
                <w:rFonts w:ascii="굴림" w:eastAsia="굴림"/>
              </w:rPr>
              <w:t>-미지수가 1개인 일차방정식과 2개인 일차방정식의 차이를 설명할 수 있다.</w:t>
            </w:r>
          </w:p>
          <w:p>
            <w:pPr>
              <w:pStyle w:val="0"/>
              <w:widowControl w:val="off"/>
              <w:ind w:left="400" w:right="100" w:hanging="300"/>
            </w:pPr>
            <w:r>
              <w:rPr>
                <w:rFonts w:ascii="굴림" w:eastAsia="굴림"/>
              </w:rPr>
              <w:t>-미지수가 2개인 일차방정식을 알고 구별할 수 있다.</w:t>
            </w:r>
          </w:p>
        </w:tc>
      </w:tr>
      <w:tr>
        <w:trPr>
          <w:trHeight w:val="896"/>
        </w:trPr>
        <w:tc>
          <w:tcPr>
            <w:tcW w:w="1291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"/>
                <w:spacing w:val="0"/>
                <w:w w:val="100"/>
                <w:sz w:val="20"/>
              </w:rPr>
              <w:t>준비물</w:t>
            </w:r>
          </w:p>
        </w:tc>
        <w:tc>
          <w:tcPr>
            <w:tcW w:w="8515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교사-교과서, ppt</w:t>
            </w:r>
          </w:p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학생-학습지, 교과서, 필기도구</w:t>
            </w:r>
          </w:p>
        </w:tc>
      </w:tr>
      <w:tr>
        <w:trPr>
          <w:trHeight w:val="426"/>
        </w:trPr>
        <w:tc>
          <w:tcPr>
            <w:tcW w:w="1291" w:type="dxa"/>
            <w:gridSpan w:val="2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"/>
                <w:spacing w:val="0"/>
                <w:w w:val="100"/>
                <w:sz w:val="20"/>
              </w:rPr>
              <w:t>학습단계</w:t>
            </w:r>
          </w:p>
        </w:tc>
        <w:tc>
          <w:tcPr>
            <w:tcW w:w="6611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" w:eastAsia="굴림"/>
                <w:spacing w:val="0"/>
                <w:w w:val="100"/>
                <w:sz w:val="20"/>
              </w:rPr>
              <w:t>교수 - 학습 활동</w:t>
            </w:r>
          </w:p>
        </w:tc>
        <w:tc>
          <w:tcPr>
            <w:tcW w:w="123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" w:eastAsia="굴림"/>
                <w:spacing w:val="0"/>
                <w:w w:val="100"/>
                <w:sz w:val="20"/>
              </w:rPr>
              <w:t>자료 및 유의점</w:t>
            </w:r>
          </w:p>
        </w:tc>
        <w:tc>
          <w:tcPr>
            <w:tcW w:w="66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"/>
                <w:spacing w:val="0"/>
                <w:w w:val="100"/>
                <w:sz w:val="20"/>
              </w:rPr>
              <w:t>시간</w:t>
            </w:r>
          </w:p>
          <w:p>
            <w:pPr>
              <w:pStyle w:val="15"/>
              <w:widowControl w:val="off"/>
              <w:spacing w:line="384" w:lineRule="auto"/>
            </w:pPr>
            <w:r>
              <w:rPr>
                <w:rFonts w:ascii="굴림" w:eastAsia="굴림"/>
                <w:spacing w:val="0"/>
                <w:w w:val="100"/>
                <w:sz w:val="20"/>
              </w:rPr>
              <w:t>(분)</w:t>
            </w:r>
          </w:p>
        </w:tc>
      </w:tr>
      <w:tr>
        <w:trPr>
          <w:trHeight w:val="256"/>
        </w:trPr>
        <w:tc>
          <w:tcPr>
            <w:tcW w:w="1291" w:type="dxa"/>
            <w:gridSpan w:val="2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47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" w:eastAsia="굴림"/>
                <w:spacing w:val="0"/>
                <w:w w:val="100"/>
                <w:sz w:val="20"/>
              </w:rPr>
              <w:t>교  사</w:t>
            </w:r>
          </w:p>
        </w:tc>
        <w:tc>
          <w:tcPr>
            <w:tcW w:w="313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" w:eastAsia="굴림"/>
                <w:spacing w:val="0"/>
                <w:w w:val="100"/>
                <w:sz w:val="20"/>
              </w:rPr>
              <w:t>학  생</w:t>
            </w:r>
          </w:p>
        </w:tc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3741"/>
        </w:trPr>
        <w:tc>
          <w:tcPr>
            <w:tcW w:w="561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"/>
                <w:spacing w:val="0"/>
                <w:w w:val="100"/>
                <w:sz w:val="20"/>
              </w:rPr>
              <w:t>도입</w:t>
            </w:r>
          </w:p>
        </w:tc>
        <w:tc>
          <w:tcPr>
            <w:tcW w:w="7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/>
              <w:jc w:val="center"/>
            </w:pPr>
            <w:r>
              <w:rPr>
                <w:rFonts w:eastAsia="굴림"/>
              </w:rPr>
              <w:t>전시</w:t>
            </w:r>
          </w:p>
          <w:p>
            <w:pPr>
              <w:pStyle w:val="1"/>
              <w:widowControl w:val="off"/>
              <w:wordWrap w:val="1"/>
              <w:ind w:left="0"/>
              <w:jc w:val="center"/>
            </w:pPr>
            <w:r>
              <w:rPr>
                <w:rFonts w:eastAsia="굴림"/>
              </w:rPr>
              <w:t>학습</w:t>
            </w:r>
          </w:p>
          <w:p>
            <w:pPr>
              <w:pStyle w:val="1"/>
              <w:widowControl w:val="off"/>
              <w:wordWrap w:val="1"/>
              <w:ind w:left="0"/>
              <w:jc w:val="center"/>
            </w:pPr>
            <w:r>
              <w:rPr>
                <w:rFonts w:eastAsia="굴림"/>
              </w:rPr>
              <w:t>확인</w:t>
            </w:r>
          </w:p>
        </w:tc>
        <w:tc>
          <w:tcPr>
            <w:tcW w:w="347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-저번시간에 배웠던 부등식을 이야기하며 시작한다.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-연립방정식을 들어가기 앞서 단원에서 배울 내용을 간략하게 설명한다.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-연립일차방정식의 해구하기/대입을 이용한 풀이/합차를 이용한 풀이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-부등식까지는 미지수가 1개였지만 이젠 미지수가 2개임을 이야기한다.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‘예제 1’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정민이가 과일가게에 가서 사과 3개를 샀는데 1200원이 나왔다. 사과 1개당 가격은 얼마인가?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-문제를 풀어보며 미지수가 1개인 일차방정식의 해를 구하는 법을 상기시킨다.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‘교과서 89쪽 준비해볼까’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-각자 풀어보는 시간을 가지게 한 후, 4번 문제를 칠판에 풀어보며 적으며 풀이하는 시간을 가진다.</w:t>
            </w:r>
          </w:p>
        </w:tc>
        <w:tc>
          <w:tcPr>
            <w:tcW w:w="313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-1학년때 배웠던 방정식의 해를 구하는 법을 생각한다.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-이전에 배웠던 내용을 생각하며 문제에 대한 등식을 세운다.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-등식에 해당하는 해를 구할 수 있다.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-교과서 89쪽을 핀 후 준비해볼까의 4문제를 푼 후 선생님의 설명을 듣는다.</w:t>
            </w:r>
          </w:p>
        </w:tc>
        <w:tc>
          <w:tcPr>
            <w:tcW w:w="12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ppt</w:t>
            </w:r>
          </w:p>
        </w:tc>
        <w:tc>
          <w:tcPr>
            <w:tcW w:w="6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10분</w:t>
            </w:r>
          </w:p>
        </w:tc>
      </w:tr>
      <w:tr>
        <w:trPr>
          <w:trHeight w:val="3656"/>
        </w:trPr>
        <w:tc>
          <w:tcPr>
            <w:tcW w:w="561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73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동기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유발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및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학습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목표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</w:rPr>
              <w:t>제시</w:t>
            </w:r>
          </w:p>
        </w:tc>
        <w:tc>
          <w:tcPr>
            <w:tcW w:w="3475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-학습목표‘미지수가 2개인 일차방정식에 대해 알아보자’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‘예제 2’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 xml:space="preserve">동현이가 문방구에서 연필 3자루와 지우개 1개를 샀더니 2000원이 나왔다. </w:t>
            </w:r>
            <w:r>
              <w:rPr>
                <w:rFonts w:ascii="굴림" w:eastAsia="굴림"/>
              </w:rPr>
              <w:t>2개의 미지수를 사용하여 나타내보자.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-이전에 배운 미지수가 1개인 일차방정식과 비교하며 미지수가 2개인 일차방정식에 대해 생각해보게 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-미지수가 2개인 일차방정식을 세울 수 있게 한다.</w:t>
            </w:r>
          </w:p>
        </w:tc>
        <w:tc>
          <w:tcPr>
            <w:tcW w:w="3136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napToGrid/>
              <w:ind w:left="40" w:right="40"/>
              <w:rPr>
                <w:rFonts w:ascii="굴림" w:eastAsia="굴림"/>
                <w:color w:val="282828"/>
              </w:rPr>
            </w:pPr>
          </w:p>
          <w:p>
            <w:pPr>
              <w:pStyle w:val="0"/>
              <w:widowControl w:val="off"/>
              <w:snapToGrid/>
              <w:ind w:left="40" w:right="40"/>
            </w:pPr>
            <w:r>
              <w:rPr>
                <w:rFonts w:ascii="굴림" w:eastAsia="굴림"/>
                <w:color w:val="282828"/>
              </w:rPr>
              <w:t>-‘예제1’에서 했던 방식으로 연필을 x라 두니 지우개는 연필과 같은 것이 아닌데 식에서 어떻게 표현하는지 고민한다.</w:t>
            </w:r>
          </w:p>
          <w:p>
            <w:pPr>
              <w:pStyle w:val="0"/>
              <w:widowControl w:val="off"/>
              <w:snapToGrid/>
              <w:ind w:left="40" w:right="40"/>
            </w:pPr>
            <w:r>
              <w:rPr>
                <w:rFonts w:ascii="굴림" w:eastAsia="굴림"/>
                <w:color w:val="282828"/>
              </w:rPr>
              <w:t>-미지수 y라는 문자를 사용하여 ‘예제2’등식을 완성한다.</w:t>
            </w:r>
          </w:p>
          <w:p>
            <w:pPr>
              <w:pStyle w:val="0"/>
              <w:widowControl w:val="off"/>
              <w:snapToGrid/>
              <w:ind w:left="40" w:right="40"/>
            </w:pPr>
            <w:r>
              <w:rPr>
                <w:rFonts w:ascii="굴림"/>
                <w:color w:val="282828"/>
              </w:rPr>
              <w:t>-(3x+y=2000)</w:t>
            </w:r>
          </w:p>
          <w:p>
            <w:pPr>
              <w:pStyle w:val="0"/>
              <w:widowControl w:val="off"/>
              <w:snapToGrid/>
              <w:ind w:left="40" w:right="40"/>
              <w:rPr>
                <w:rFonts w:ascii="굴림" w:eastAsia="굴림"/>
                <w:color w:val="282828"/>
              </w:rPr>
            </w:pPr>
          </w:p>
        </w:tc>
        <w:tc>
          <w:tcPr>
            <w:tcW w:w="123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ppt</w:t>
            </w:r>
          </w:p>
        </w:tc>
        <w:tc>
          <w:tcPr>
            <w:tcW w:w="66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6분</w:t>
            </w:r>
          </w:p>
        </w:tc>
      </w:tr>
    </w:tbl>
    <w:tbl>
      <w:tblPr>
        <w:tblOverlap w:val="never"/>
        <w:tblW w:w="992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4"/>
        <w:gridCol w:w="843"/>
        <w:gridCol w:w="3250"/>
        <w:gridCol w:w="3250"/>
        <w:gridCol w:w="1235"/>
        <w:gridCol w:w="668"/>
      </w:tblGrid>
      <w:tr>
        <w:trPr>
          <w:trHeight w:val="406"/>
        </w:trPr>
        <w:tc>
          <w:tcPr>
            <w:tcW w:w="1517" w:type="dxa"/>
            <w:gridSpan w:val="2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학습단계</w:t>
            </w:r>
          </w:p>
        </w:tc>
        <w:tc>
          <w:tcPr>
            <w:tcW w:w="6500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교수 - 학습 활동</w:t>
            </w:r>
          </w:p>
        </w:tc>
        <w:tc>
          <w:tcPr>
            <w:tcW w:w="1235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자료 및 유의점</w:t>
            </w:r>
          </w:p>
        </w:tc>
        <w:tc>
          <w:tcPr>
            <w:tcW w:w="668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시간</w:t>
            </w:r>
          </w:p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(분)</w:t>
            </w:r>
          </w:p>
        </w:tc>
      </w:tr>
      <w:tr>
        <w:trPr>
          <w:trHeight w:val="406"/>
        </w:trPr>
        <w:tc>
          <w:tcPr>
            <w:tcW w:w="1517" w:type="dxa"/>
            <w:gridSpan w:val="2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교  사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학  생</w:t>
            </w:r>
          </w:p>
        </w:tc>
        <w:tc>
          <w:tcPr>
            <w:tcW w:w="1235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8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2850"/>
        </w:trPr>
        <w:tc>
          <w:tcPr>
            <w:tcW w:w="674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전개</w:t>
            </w:r>
          </w:p>
        </w:tc>
        <w:tc>
          <w:tcPr>
            <w:tcW w:w="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개념</w:t>
            </w:r>
          </w:p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설명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-1학년 때 배웠던 방정식의 개념을 복습하며 좌변으로 옮기는 방법을 상기시킨다.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 xml:space="preserve">-미지수가 두 개인 일차방정식을 구하는 방법도 동일하고, 미지수의 개수에 따라 일차방정식의 종류가 달라진다는 것을 알려준다. 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-이처럼 ax+by+c=0(a</w:t>
            </w:r>
            <w:r>
              <w:rPr>
                <w:rFonts w:ascii="굴림"/>
              </w:rPr>
              <w:t>≠</w:t>
            </w:r>
            <w:r>
              <w:rPr>
                <w:rFonts w:ascii="굴림"/>
              </w:rPr>
              <w:t>0, b</w:t>
            </w:r>
            <w:r>
              <w:rPr>
                <w:rFonts w:ascii="굴림"/>
              </w:rPr>
              <w:t>≠</w:t>
            </w:r>
            <w:r>
              <w:rPr>
                <w:rFonts w:ascii="굴림" w:eastAsia="굴림"/>
              </w:rPr>
              <w:t>0, a, b, c는 상수)의 꼴을 미지수가 2개인 일차방정식의 정의 이야기한다.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-이 때, a와 b는 0이 되면 안된다는 점을 강조한다.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-1학년때 배웠던 방정식의 개념을 되짚어보며 일차방정식인지 알아볼 때, 좌변으로 넘겨야한다는 것을 안다.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-좌변으로 넘긴 후 식을 계산해보고, 미지수의 개수를 확인하여 구분 할 수 있다는 것을 배운다.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-a, b는 0이 될 수 없다는 부분에 유의한다.</w:t>
            </w:r>
          </w:p>
        </w:tc>
        <w:tc>
          <w:tcPr>
            <w:tcW w:w="12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ppt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1"/>
              <w:widowControl w:val="off"/>
              <w:wordWrap w:val="1"/>
              <w:ind w:left="50" w:right="50"/>
              <w:jc w:val="center"/>
            </w:pPr>
            <w:r>
              <w:rPr>
                <w:rFonts w:ascii="굴림" w:eastAsia="굴림"/>
              </w:rPr>
              <w:t>7분</w:t>
            </w:r>
          </w:p>
        </w:tc>
      </w:tr>
      <w:tr>
        <w:trPr>
          <w:trHeight w:val="4735"/>
        </w:trPr>
        <w:tc>
          <w:tcPr>
            <w:tcW w:w="674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4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문제</w:t>
            </w:r>
          </w:p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해결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‘교과서 91.p’-생각열기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-학생들과 함께 문제를 읽으며 질문한다.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-미지수가 2개일 때, 각각을 x, y라 두는 것을 강조하며 등식을 세워본다.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-x,y를 임의로 둔 문자이기 때문에 a, b로 나타내어도 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1)모두 5개의 문제 맞췄음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/>
              </w:rPr>
              <w:t>‘x+y=5’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2)3점 x개, 1점 y개 합하면 11점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/>
              </w:rPr>
              <w:t>‘3x+y=11’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-1),2)식을 우변에서 좌변으로 이항하여 미지수가 좌변에 두 개가 있으면 미지수가 2개인 일차방정식이라는 개념 설명한다.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-교과서를 보고 선생님과 함께 문제를 읽으며 미지수가 될 것을 생각해보며 질문에 대답한다.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-스스로 고민해보며 등식을 세워본다. 궁금한 것, 헷갈리는 부분이 있다면 손을 들고 선생님께 질문한다.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-두 개의 등식을 완성한 후, 두 가지를 함께 묻는 문제유형이 익숙해지도록 집중한다.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-미지수가 2개인 일차방정식의 개념을 떠올리며, 우변을 모두 좌변으로 옮겼을 때, 일차방정식의 정의라는 책의 부분에 밑줄을 긋는다.</w:t>
            </w:r>
          </w:p>
        </w:tc>
        <w:tc>
          <w:tcPr>
            <w:tcW w:w="123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ppt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1"/>
              <w:widowControl w:val="off"/>
              <w:wordWrap w:val="1"/>
              <w:ind w:left="50" w:right="50"/>
              <w:jc w:val="center"/>
            </w:pPr>
            <w:r>
              <w:rPr>
                <w:rFonts w:ascii="굴림" w:eastAsia="굴림"/>
              </w:rPr>
              <w:t>6분</w:t>
            </w:r>
          </w:p>
        </w:tc>
      </w:tr>
      <w:tr>
        <w:trPr>
          <w:trHeight w:val="992"/>
        </w:trPr>
        <w:tc>
          <w:tcPr>
            <w:tcW w:w="674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43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문제</w:t>
            </w:r>
          </w:p>
          <w:p>
            <w:pPr>
              <w:pStyle w:val="1"/>
              <w:widowControl w:val="off"/>
              <w:wordWrap w:val="1"/>
              <w:ind w:left="0" w:right="11"/>
              <w:jc w:val="center"/>
            </w:pPr>
            <w:r>
              <w:rPr>
                <w:rFonts w:eastAsia="굴림체"/>
              </w:rPr>
              <w:t>풀기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-화면에 쉬운 두 문제를 보여주며 함께 미지수가 2개인 일차방정식을 찾는다.</w:t>
            </w:r>
          </w:p>
        </w:tc>
        <w:tc>
          <w:tcPr>
            <w:tcW w:w="3250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-미지수가 2개인 일차방정식을 찾을 때 우변의 항을 좌변으로 넘긴 후 확인하는 방법을 사용하여 풀도록 한다.</w:t>
            </w:r>
          </w:p>
          <w:p>
            <w:pPr>
              <w:pStyle w:val="0"/>
              <w:widowControl w:val="off"/>
            </w:pPr>
            <w:r>
              <w:rPr>
                <w:rFonts w:ascii="굴림" w:eastAsia="굴림"/>
              </w:rPr>
              <w:t>-문제풀이 방법 반복함으로써 미지수가 2개인 일차방정식의 내용을 완벽히 이해한다.</w:t>
            </w:r>
          </w:p>
        </w:tc>
        <w:tc>
          <w:tcPr>
            <w:tcW w:w="1235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</w:rPr>
              <w:t>ppt, 학습지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3분</w:t>
            </w:r>
          </w:p>
        </w:tc>
      </w:tr>
      <w:tr>
        <w:trPr>
          <w:trHeight w:val="1218"/>
        </w:trPr>
        <w:tc>
          <w:tcPr>
            <w:tcW w:w="674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미지수가 2개인 일차방정식 찾기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-교과서 문제 1 설명하기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-4번이 아닌 이유를 칠판으로 설명한다.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/>
              </w:rPr>
              <w:t>1)y=3x+5 2)2x</w:t>
            </w:r>
            <w:r>
              <w:pict>
                <v:shapetype coordsize="21600,21600" id="_x0000_t75" stroked="f" fill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" style="v-text-anchor:top;width:3.75pt;height:10.15pt;mso-wrap-style:square;" o:hralign="left" o:insetmode="custom" o:connectortype="straight" type="#_x0000_t75">
                  <v:imagedata o:title="DRW00003a7c54f9" r:id="rId1"/>
                  <wvml:wrap type="topAndBottom"/>
                </v:shape>
              </w:pict>
              <w:rPr>
                <w:rFonts w:ascii="굴림"/>
              </w:rPr>
              <w:t>+y=3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/>
              </w:rPr>
              <w:t>3)2x+y=3x+5 4)2(x+y)=2x+y-3</w:t>
            </w:r>
          </w:p>
        </w:tc>
        <w:tc>
          <w:tcPr>
            <w:tcW w:w="325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5분</w:t>
            </w:r>
          </w:p>
        </w:tc>
      </w:tr>
      <w:tr>
        <w:trPr>
          <w:trHeight w:val="482"/>
        </w:trPr>
        <w:tc>
          <w:tcPr>
            <w:tcW w:w="674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-학습지를 이용하여 학생들이 문제를 더 풀어보게 하며, 빙고판을 이용해 학생들의 흥미를 유도한다.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-xy가 있는 식은 2차임을 설명한다.</w:t>
            </w:r>
          </w:p>
        </w:tc>
        <w:tc>
          <w:tcPr>
            <w:tcW w:w="3250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235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6분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992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4"/>
        <w:gridCol w:w="843"/>
        <w:gridCol w:w="3250"/>
        <w:gridCol w:w="3250"/>
        <w:gridCol w:w="1235"/>
        <w:gridCol w:w="668"/>
      </w:tblGrid>
      <w:tr>
        <w:trPr>
          <w:trHeight w:val="406"/>
        </w:trPr>
        <w:tc>
          <w:tcPr>
            <w:tcW w:w="1517" w:type="dxa"/>
            <w:gridSpan w:val="2"/>
            <w:vMerge w:val="restart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학습단계</w:t>
            </w:r>
          </w:p>
        </w:tc>
        <w:tc>
          <w:tcPr>
            <w:tcW w:w="6500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교수 - 학습 활동</w:t>
            </w:r>
          </w:p>
        </w:tc>
        <w:tc>
          <w:tcPr>
            <w:tcW w:w="1235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자료 및 유의점</w:t>
            </w:r>
          </w:p>
        </w:tc>
        <w:tc>
          <w:tcPr>
            <w:tcW w:w="668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시간</w:t>
            </w:r>
          </w:p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(분)</w:t>
            </w:r>
          </w:p>
        </w:tc>
      </w:tr>
      <w:tr>
        <w:trPr>
          <w:trHeight w:val="406"/>
        </w:trPr>
        <w:tc>
          <w:tcPr>
            <w:tcW w:w="1517" w:type="dxa"/>
            <w:gridSpan w:val="2"/>
            <w:vMerge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교  사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ascii="굴림체" w:eastAsia="굴림체"/>
                <w:spacing w:val="0"/>
                <w:w w:val="100"/>
                <w:sz w:val="20"/>
              </w:rPr>
              <w:t>학  생</w:t>
            </w:r>
          </w:p>
        </w:tc>
        <w:tc>
          <w:tcPr>
            <w:tcW w:w="1235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8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913"/>
        </w:trPr>
        <w:tc>
          <w:tcPr>
            <w:tcW w:w="674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5"/>
              <w:widowControl w:val="off"/>
              <w:spacing w:line="384" w:lineRule="auto"/>
            </w:pPr>
            <w:r>
              <w:rPr>
                <w:rFonts w:eastAsia="굴림체"/>
                <w:spacing w:val="0"/>
                <w:w w:val="100"/>
                <w:sz w:val="20"/>
              </w:rPr>
              <w:t>정리</w:t>
            </w:r>
          </w:p>
        </w:tc>
        <w:tc>
          <w:tcPr>
            <w:tcW w:w="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ind w:left="0"/>
              <w:jc w:val="center"/>
            </w:pPr>
            <w:r>
              <w:rPr>
                <w:rFonts w:eastAsia="굴림체"/>
              </w:rPr>
              <w:t>개념</w:t>
            </w:r>
          </w:p>
          <w:p>
            <w:pPr>
              <w:pStyle w:val="1"/>
              <w:widowControl w:val="off"/>
              <w:wordWrap w:val="1"/>
              <w:ind w:left="0"/>
              <w:jc w:val="center"/>
            </w:pPr>
            <w:r>
              <w:rPr>
                <w:rFonts w:eastAsia="굴림체"/>
              </w:rPr>
              <w:t>정리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-미지수가 2개인 일차방정식을 찾아야 할 때 좌변을 우변으로 옮긴 후 계산한 후 미지수 개수 확인 하는 법을 순서대로 이야기하며 개념 설명을 한다.</w:t>
            </w:r>
          </w:p>
        </w:tc>
        <w:tc>
          <w:tcPr>
            <w:tcW w:w="32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-개념정리를 통해 이번시간에 배운 내용을 되짚어본다.</w:t>
            </w:r>
          </w:p>
          <w:p>
            <w:pPr>
              <w:pStyle w:val="0"/>
              <w:widowControl w:val="off"/>
              <w:ind w:left="40" w:right="40"/>
            </w:pPr>
            <w:r>
              <w:rPr>
                <w:rFonts w:ascii="굴림" w:eastAsia="굴림"/>
              </w:rPr>
              <w:t>-일차방정식의 종류를 구분하는 방법을 들으며 수업정리를 한다.</w:t>
            </w:r>
          </w:p>
        </w:tc>
        <w:tc>
          <w:tcPr>
            <w:tcW w:w="12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</w:rPr>
              <w:t>ppt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5분</w:t>
            </w:r>
          </w:p>
        </w:tc>
      </w:tr>
      <w:tr>
        <w:trPr>
          <w:trHeight w:val="768"/>
        </w:trPr>
        <w:tc>
          <w:tcPr>
            <w:tcW w:w="674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84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eeeee"/>
            <w:vAlign w:val="center"/>
          </w:tcPr>
          <w:p>
            <w:pPr>
              <w:pStyle w:val="1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eastAsia="굴림체"/>
              </w:rPr>
              <w:t>다음</w:t>
            </w:r>
          </w:p>
          <w:p>
            <w:pPr>
              <w:pStyle w:val="1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eastAsia="굴림체"/>
              </w:rPr>
              <w:t>차시</w:t>
            </w:r>
          </w:p>
          <w:p>
            <w:pPr>
              <w:pStyle w:val="1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eastAsia="굴림체"/>
              </w:rPr>
              <w:t>예고</w:t>
            </w:r>
          </w:p>
        </w:tc>
        <w:tc>
          <w:tcPr>
            <w:tcW w:w="7735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미지수가 1개인 일차방정식처럼 미지수가 2개인 일차방정식의 해를 구하는 법을 알아본다고 알려주기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1분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snapToGrid/>
        <w:rPr>
          <w:rFonts w:ascii="굴림" w:eastAsia="굴림"/>
          <w:b/>
          <w:color w:val="000000"/>
          <w:sz w:val="26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587" w:right="964" w:bottom="1304" w:left="964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nothing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nothing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nothing"/>
      <w:lvlText w:val="(%3)"/>
      <w:lvlJc w:val="left"/>
      <w:rPr>
        <w:b/>
        <w:color w:val="000000"/>
        <w:sz w:val="24"/>
      </w:rPr>
    </w:lvl>
    <w:lvl w:ilvl="3">
      <w:start w:val="1"/>
      <w:numFmt w:val="ganada"/>
      <w:suff w:val="nothing"/>
      <w:lvlText w:val="(%4)"/>
      <w:lvlJc w:val="left"/>
      <w:rPr>
        <w:b/>
        <w:color w:val="000000"/>
        <w:sz w:val="24"/>
      </w:rPr>
    </w:lvl>
    <w:lvl w:ilvl="4">
      <w:start w:val="1"/>
      <w:numFmt w:val="decimal"/>
      <w:suff w:val="nothing"/>
      <w:lvlText w:val="%5)"/>
      <w:lvlJc w:val="left"/>
      <w:rPr>
        <w:b/>
        <w:color w:val="000000"/>
        <w:sz w:val="24"/>
      </w:rPr>
    </w:lvl>
    <w:lvl w:ilvl="5">
      <w:start w:val="1"/>
      <w:numFmt w:val="decimalEnclosedCircle"/>
      <w:suff w:val="nothing"/>
      <w:lvlText w:val="%6"/>
      <w:lvlJc w:val="left"/>
      <w:rPr>
        <w:b/>
        <w:color w:val="000000"/>
        <w:sz w:val="24"/>
      </w:rPr>
    </w:lvl>
    <w:lvl w:ilvl="6">
      <w:start w:val="1"/>
      <w:numFmt w:val="decimal"/>
      <w:suff w:val="nothing"/>
      <w:lvlText w:val="▷"/>
      <w:lvlJc w:val="left"/>
      <w:rPr>
        <w:b/>
        <w:color w:val="000000"/>
        <w:sz w:val="24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표(양쪽혼합)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55" w:lineRule="exact"/>
      <w:ind w:left="50" w:right="50" w:firstLine="0"/>
      <w:jc w:val="both"/>
      <w:textAlignment w:val="baseline"/>
    </w:pPr>
    <w:rPr>
      <w:rFonts w:ascii="한양신명조" w:eastAsia="한양신명조"/>
      <w:color w:val="000000"/>
      <w:spacing w:val="-5"/>
      <w:w w:val="75"/>
      <w:sz w:val="20"/>
    </w:rPr>
  </w:style>
  <w:style w:type="paragraph" w:styleId="15">
    <w:name w:val="표위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36" w:lineRule="auto"/>
      <w:ind w:left="0" w:right="0" w:firstLine="0"/>
      <w:jc w:val="center"/>
      <w:textAlignment w:val="baseline"/>
    </w:pPr>
    <w:rPr>
      <w:rFonts w:ascii="신명 중고딕" w:eastAsia="신명 중고딕"/>
      <w:color w:val="000000"/>
      <w:spacing w:val="-4"/>
      <w:w w:val="98"/>
      <w:sz w:val="18"/>
    </w:rPr>
  </w:style>
  <w:style w:type="paragraph" w:styleId="16">
    <w:name w:val="표본문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20" w:lineRule="exact"/>
      <w:ind w:left="40" w:right="40" w:firstLine="0"/>
      <w:jc w:val="center"/>
      <w:textAlignment w:val="baseline"/>
    </w:pPr>
    <w:rPr>
      <w:rFonts w:ascii="#신명조" w:eastAsia="#신명조"/>
      <w:color w:val="000000"/>
      <w:spacing w:val="-4"/>
      <w:w w:val="90"/>
      <w:sz w:val="18"/>
    </w:rPr>
  </w:style>
  <w:style w:type="paragraph" w:styleId="17">
    <w:name w:val="표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</w:pPr>
    <w:rPr>
      <w:rFonts w:ascii="한양신명조" w:eastAsia="한양신명조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wmf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User</cp:lastModifiedBy>
  <dcterms:created xsi:type="dcterms:W3CDTF">2009-12-23T02:14:41.895</dcterms:created>
  <dcterms:modified xsi:type="dcterms:W3CDTF">2021-05-20T10:59:19.334</dcterms:modified>
</cp:coreProperties>
</file>