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Document</w:t>
      </w:r>
    </w:p>
    <w:p>
      <w:pPr>
        <w:pStyle w:val="Heading1"/>
      </w:pPr>
      <w:r>
        <w:t>Introduction</w:t>
      </w:r>
    </w:p>
    <w:p>
      <w:r>
        <w:t>This is a sample document created to demonstrate native file opening from the Elevate AI Teammate interface.</w:t>
      </w:r>
    </w:p>
    <w:p>
      <w:pPr>
        <w:pStyle w:val="Heading1"/>
      </w:pPr>
      <w:r>
        <w:t>Content</w:t>
      </w:r>
    </w:p>
    <w:p>
      <w:r>
        <w:t>Your AI Teammate can create, edit, and share documents like this one directly from within your workflow. Files are stored in SharePoint and accessible to all team members with appropriate permissions.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