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Chronic Obstructive Pulmonary Disease (COPD)</w:t>
      </w:r>
    </w:p>
    <w:p>
      <w:r>
        <w:t>marp: true</w:t>
      </w:r>
    </w:p>
    <w:p>
      <w:r>
        <w:t>theme: default</w:t>
      </w:r>
    </w:p>
    <w:p>
      <w:r>
        <w:t>paginate: true</w:t>
      </w:r>
    </w:p>
    <w:p>
      <w:r>
        <w:t>backgroundColor: #fff</w:t>
      </w:r>
    </w:p>
    <w:p>
      <w:pPr>
        <w:pStyle w:val="Heading1"/>
      </w:pPr>
      <w:r>
        <w:t>Chronic Obstructive Pulmonary Disease (COPD)</w:t>
      </w:r>
    </w:p>
    <w:p>
      <w:pPr>
        <w:pStyle w:val="Heading2"/>
      </w:pPr>
      <w:r>
        <w:t>Pathophysiology, Management, and Patient Education</w:t>
      </w:r>
    </w:p>
    <w:p>
      <w:r>
        <w:t>Presenter: [Name], RRT, [Credentials]</w:t>
      </w:r>
    </w:p>
    <w:p>
      <w:r>
        <w:t>Date: [Date]</w:t>
      </w:r>
    </w:p>
    <w:p>
      <w:r>
        <w:t>Department: Respiratory Care</w:t>
      </w:r>
    </w:p>
    <w:p>
      <w:pPr>
        <w:pStyle w:val="Heading1"/>
      </w:pPr>
      <w:r>
        <w:t>Learning Objectives</w:t>
      </w:r>
    </w:p>
    <w:p>
      <w:r>
        <w:t>By the end of this session, participants will be able to:</w:t>
      </w:r>
    </w:p>
    <w:p>
      <w:pPr>
        <w:pStyle w:val="ListNumber"/>
      </w:pPr>
      <w:r>
        <w:t>Define COPD and differentiate between emphysema and chronic bronchitis</w:t>
      </w:r>
    </w:p>
    <w:p>
      <w:pPr>
        <w:pStyle w:val="ListNumber"/>
      </w:pPr>
      <w:r>
        <w:t>Explain the pathophysiology of airflow limitation in COPD</w:t>
      </w:r>
    </w:p>
    <w:p>
      <w:pPr>
        <w:pStyle w:val="ListNumber"/>
      </w:pPr>
      <w:r>
        <w:t>Identify the stages of COPD using GOLD criteria</w:t>
      </w:r>
    </w:p>
    <w:p>
      <w:pPr>
        <w:pStyle w:val="ListNumber"/>
      </w:pPr>
      <w:r>
        <w:t>Describe pharmacological and non-pharmacological management strategies</w:t>
      </w:r>
    </w:p>
    <w:p>
      <w:pPr>
        <w:pStyle w:val="ListNumber"/>
      </w:pPr>
      <w:r>
        <w:t>Manage acute exacerbations including oxygen therapy and NIV</w:t>
      </w:r>
    </w:p>
    <w:p>
      <w:pPr>
        <w:pStyle w:val="ListNumber"/>
      </w:pPr>
      <w:r>
        <w:t>Develop patient education strategies for smoking cessation and self-management</w:t>
      </w:r>
    </w:p>
    <w:p>
      <w:pPr>
        <w:pStyle w:val="Heading1"/>
      </w:pPr>
      <w:r>
        <w:t>Definition of COPD</w:t>
      </w:r>
    </w:p>
    <w:p>
      <w:pPr>
        <w:pStyle w:val="Heading2"/>
      </w:pPr>
      <w:r>
        <w:t>Global Initiative for Chronic Obstructive Lung Disease (GOLD)</w:t>
      </w:r>
    </w:p>
    <w:p>
      <w:r>
        <w:t>Definition:</w:t>
      </w:r>
    </w:p>
    <w:p>
      <w:r>
        <w:t>"COPD is a common, preventable, and treatable disease characterized by persistent respiratory symptoms and airflow limitation due to airway and/or alveolar abnormalities usually caused by significant exposure to noxious particles or gases."</w:t>
      </w:r>
    </w:p>
    <w:p>
      <w:r>
        <w:t>Key Characteristics:</w:t>
      </w:r>
    </w:p>
    <w:p>
      <w:pPr>
        <w:pStyle w:val="ListBullet"/>
      </w:pPr>
      <w:r>
        <w:t>Preventable: Primary prevention through smoking cessation</w:t>
      </w:r>
    </w:p>
    <w:p>
      <w:pPr>
        <w:pStyle w:val="ListBullet"/>
      </w:pPr>
      <w:r>
        <w:t>Treatable: Not curable, but manageable</w:t>
      </w:r>
    </w:p>
    <w:p>
      <w:pPr>
        <w:pStyle w:val="ListBullet"/>
      </w:pPr>
      <w:r>
        <w:t>Persistent: Chronic, progressive condition</w:t>
      </w:r>
    </w:p>
    <w:p>
      <w:pPr>
        <w:pStyle w:val="ListBullet"/>
      </w:pPr>
      <w:r>
        <w:t>Airflow limitation: Not fully reversible</w:t>
      </w:r>
    </w:p>
    <w:p>
      <w:pPr>
        <w:pStyle w:val="Heading1"/>
      </w:pPr>
      <w:r>
        <w:t>Types of COPD</w:t>
      </w:r>
    </w:p>
    <w:p>
      <w:pPr>
        <w:pStyle w:val="Heading2"/>
      </w:pPr>
      <w:r>
        <w:t>Emphysema vs. Chronic Bronchitis</w:t>
      </w:r>
    </w:p>
    <w:p>
      <w:r>
        <w:t>Emphysema ("Pink Puffer")</w:t>
      </w:r>
    </w:p>
    <w:p>
      <w:pPr>
        <w:pStyle w:val="ListBullet"/>
      </w:pPr>
      <w:r>
        <w:t>Destruction of alveolar walls</w:t>
      </w:r>
    </w:p>
    <w:p>
      <w:pPr>
        <w:pStyle w:val="ListBullet"/>
      </w:pPr>
      <w:r>
        <w:t>Loss of elastic recoil</w:t>
      </w:r>
    </w:p>
    <w:p>
      <w:pPr>
        <w:pStyle w:val="ListBullet"/>
      </w:pPr>
      <w:r>
        <w:t>Increased compliance</w:t>
      </w:r>
    </w:p>
    <w:p>
      <w:pPr>
        <w:pStyle w:val="ListBullet"/>
      </w:pPr>
      <w:r>
        <w:t>Panacinar or centriacinar patterns</w:t>
      </w:r>
    </w:p>
    <w:p>
      <w:pPr>
        <w:pStyle w:val="ListBullet"/>
      </w:pPr>
      <w:r>
        <w:t>Dyspnea predominant symptom</w:t>
      </w:r>
    </w:p>
    <w:p>
      <w:pPr>
        <w:pStyle w:val="ListBullet"/>
      </w:pPr>
      <w:r>
        <w:t>Thin, non-cyanotic appearance</w:t>
      </w:r>
    </w:p>
    <w:p>
      <w:r>
        <w:t>Chronic Bronchitis ("Blue Bloater")</w:t>
      </w:r>
    </w:p>
    <w:p>
      <w:pPr>
        <w:pStyle w:val="ListBullet"/>
      </w:pPr>
      <w:r>
        <w:t>Productive cough for 3+ months/year for 2+ years</w:t>
      </w:r>
    </w:p>
    <w:p>
      <w:pPr>
        <w:pStyle w:val="ListBullet"/>
      </w:pPr>
      <w:r>
        <w:t>Mucus hypersecretion</w:t>
      </w:r>
    </w:p>
    <w:p>
      <w:pPr>
        <w:pStyle w:val="ListBullet"/>
      </w:pPr>
      <w:r>
        <w:t>Airway inflammation</w:t>
      </w:r>
    </w:p>
    <w:p>
      <w:pPr>
        <w:pStyle w:val="ListBullet"/>
      </w:pPr>
      <w:r>
        <w:t>Cyanosis and edema common</w:t>
      </w:r>
    </w:p>
    <w:p>
      <w:pPr>
        <w:pStyle w:val="ListBullet"/>
      </w:pPr>
      <w:r>
        <w:t>Recurrent infections</w:t>
      </w:r>
    </w:p>
    <w:p>
      <w:pPr>
        <w:pStyle w:val="ListBullet"/>
      </w:pPr>
      <w:r>
        <w:t>Obesity common</w:t>
      </w:r>
    </w:p>
    <w:p>
      <w:r>
        <w:t>Note: Most patients have features of both.</w:t>
      </w:r>
    </w:p>
    <w:p>
      <w:pPr>
        <w:pStyle w:val="Heading1"/>
      </w:pPr>
      <w:r>
        <w:t>Epidemiology</w:t>
      </w:r>
    </w:p>
    <w:p>
      <w:pPr>
        <w:pStyle w:val="Heading2"/>
      </w:pPr>
      <w:r>
        <w:t>Global and National Impact</w:t>
      </w:r>
    </w:p>
    <w:p>
      <w:r>
        <w:t>Global Statistics:</w:t>
      </w:r>
    </w:p>
    <w:p>
      <w:pPr>
        <w:pStyle w:val="ListBullet"/>
      </w:pPr>
      <w:r>
        <w:t>Third leading cause of death worldwide</w:t>
      </w:r>
    </w:p>
    <w:p>
      <w:pPr>
        <w:pStyle w:val="ListBullet"/>
      </w:pPr>
      <w:r>
        <w:t>328 million people affected globally</w:t>
      </w:r>
    </w:p>
    <w:p>
      <w:pPr>
        <w:pStyle w:val="ListBullet"/>
      </w:pPr>
      <w:r>
        <w:t>Prevalence increasing in developing nations</w:t>
      </w:r>
    </w:p>
    <w:p>
      <w:r>
        <w:t>United States:</w:t>
      </w:r>
    </w:p>
    <w:p>
      <w:pPr>
        <w:pStyle w:val="ListBullet"/>
      </w:pPr>
      <w:r>
        <w:t>16 million diagnosed (estimated 12 million undiagnosed)</w:t>
      </w:r>
    </w:p>
    <w:p>
      <w:pPr>
        <w:pStyle w:val="ListBullet"/>
      </w:pPr>
      <w:r>
        <w:t>$50 billion annual healthcare costs</w:t>
      </w:r>
    </w:p>
    <w:p>
      <w:pPr>
        <w:pStyle w:val="ListBullet"/>
      </w:pPr>
      <w:r>
        <w:t>Leading cause of hospital readmissions</w:t>
      </w:r>
    </w:p>
    <w:p>
      <w:r>
        <w:t>Risk Factors:</w:t>
      </w:r>
    </w:p>
    <w:p>
      <w:pPr>
        <w:pStyle w:val="ListBullet"/>
      </w:pPr>
      <w:r>
        <w:t>Tobacco smoking (85-90% of cases)</w:t>
      </w:r>
    </w:p>
    <w:p>
      <w:pPr>
        <w:pStyle w:val="ListBullet"/>
      </w:pPr>
      <w:r>
        <w:t>Alpha-1 antitrypsin deficiency</w:t>
      </w:r>
    </w:p>
    <w:p>
      <w:pPr>
        <w:pStyle w:val="ListBullet"/>
      </w:pPr>
      <w:r>
        <w:t>Occupational exposures</w:t>
      </w:r>
    </w:p>
    <w:p>
      <w:pPr>
        <w:pStyle w:val="ListBullet"/>
      </w:pPr>
      <w:r>
        <w:t>Biomass fuel exposure</w:t>
      </w:r>
    </w:p>
    <w:p>
      <w:pPr>
        <w:pStyle w:val="ListBullet"/>
      </w:pPr>
      <w:r>
        <w:t>Air pollution</w:t>
      </w:r>
    </w:p>
    <w:p>
      <w:pPr>
        <w:pStyle w:val="ListBullet"/>
      </w:pPr>
      <w:r>
        <w:t>History of childhood respiratory infections</w:t>
      </w:r>
    </w:p>
    <w:p>
      <w:pPr>
        <w:pStyle w:val="Heading1"/>
      </w:pPr>
      <w:r>
        <w:t>Pathophysiology: Airway Changes</w:t>
      </w:r>
    </w:p>
    <w:p>
      <w:pPr>
        <w:pStyle w:val="Heading2"/>
      </w:pPr>
      <w:r>
        <w:t>Chronic Inflammation and Remodeling</w:t>
      </w:r>
    </w:p>
    <w:p>
      <w:r>
        <w:t>Small Airways (&lt;2mm)</w:t>
      </w:r>
    </w:p>
    <w:p>
      <w:pPr>
        <w:pStyle w:val="ListBullet"/>
      </w:pPr>
      <w:r>
        <w:t>Inflammation of bronchioles</w:t>
      </w:r>
    </w:p>
    <w:p>
      <w:pPr>
        <w:pStyle w:val="ListBullet"/>
      </w:pPr>
      <w:r>
        <w:t>Fibrosis and narrowing</w:t>
      </w:r>
    </w:p>
    <w:p>
      <w:pPr>
        <w:pStyle w:val="ListBullet"/>
      </w:pPr>
      <w:r>
        <w:t>Excess mucus production</w:t>
      </w:r>
    </w:p>
    <w:p>
      <w:pPr>
        <w:pStyle w:val="ListBullet"/>
      </w:pPr>
      <w:r>
        <w:t>Loss of tethering support</w:t>
      </w:r>
    </w:p>
    <w:p>
      <w:r>
        <w:t>Large Airways</w:t>
      </w:r>
    </w:p>
    <w:p>
      <w:pPr>
        <w:pStyle w:val="ListBullet"/>
      </w:pPr>
      <w:r>
        <w:t>Mucus gland hypertrophy</w:t>
      </w:r>
    </w:p>
    <w:p>
      <w:pPr>
        <w:pStyle w:val="ListBullet"/>
      </w:pPr>
      <w:r>
        <w:t>Goblet cell hyperplasia</w:t>
      </w:r>
    </w:p>
    <w:p>
      <w:pPr>
        <w:pStyle w:val="ListBullet"/>
      </w:pPr>
      <w:r>
        <w:t>Squamous metaplasia</w:t>
      </w:r>
    </w:p>
    <w:p>
      <w:pPr>
        <w:pStyle w:val="ListBullet"/>
      </w:pPr>
      <w:r>
        <w:t>Cilia dysfunction</w:t>
      </w:r>
    </w:p>
    <w:p>
      <w:r>
        <w:t>Result:</w:t>
      </w:r>
    </w:p>
    <w:p>
      <w:pPr>
        <w:pStyle w:val="ListBullet"/>
      </w:pPr>
      <w:r>
        <w:t>Fixed airflow limitation</w:t>
      </w:r>
    </w:p>
    <w:p>
      <w:pPr>
        <w:pStyle w:val="ListBullet"/>
      </w:pPr>
      <w:r>
        <w:t>Increased airway resistance</w:t>
      </w:r>
    </w:p>
    <w:p>
      <w:pPr>
        <w:pStyle w:val="ListBullet"/>
      </w:pPr>
      <w:r>
        <w:t>Premature airway closure</w:t>
      </w:r>
    </w:p>
    <w:p>
      <w:pPr>
        <w:pStyle w:val="ListBullet"/>
      </w:pPr>
      <w:r>
        <w:t>Air trapping</w:t>
      </w:r>
    </w:p>
    <w:p>
      <w:pPr>
        <w:pStyle w:val="Heading1"/>
      </w:pPr>
      <w:r>
        <w:t>Pathophysiology: Parenchymal Changes</w:t>
      </w:r>
    </w:p>
    <w:p>
      <w:pPr>
        <w:pStyle w:val="Heading2"/>
      </w:pPr>
      <w:r>
        <w:t>Emphysema Patterns</w:t>
      </w:r>
    </w:p>
    <w:p>
      <w:r>
        <w:t>Centriacinar (Centrilobular)</w:t>
      </w:r>
    </w:p>
    <w:p>
      <w:pPr>
        <w:pStyle w:val="ListBullet"/>
      </w:pPr>
      <w:r>
        <w:t>Central portion of acinus affected</w:t>
      </w:r>
    </w:p>
    <w:p>
      <w:pPr>
        <w:pStyle w:val="ListBullet"/>
      </w:pPr>
      <w:r>
        <w:t>Upper lobes predominate</w:t>
      </w:r>
    </w:p>
    <w:p>
      <w:pPr>
        <w:pStyle w:val="ListBullet"/>
      </w:pPr>
      <w:r>
        <w:t>Associated with smoking</w:t>
      </w:r>
    </w:p>
    <w:p>
      <w:pPr>
        <w:pStyle w:val="ListBullet"/>
      </w:pPr>
      <w:r>
        <w:t>Most common type (95%)</w:t>
      </w:r>
    </w:p>
    <w:p>
      <w:r>
        <w:t>Panacinar (Panlobular)</w:t>
      </w:r>
    </w:p>
    <w:p>
      <w:pPr>
        <w:pStyle w:val="ListBullet"/>
      </w:pPr>
      <w:r>
        <w:t>Entire acinus affected</w:t>
      </w:r>
    </w:p>
    <w:p>
      <w:pPr>
        <w:pStyle w:val="ListBullet"/>
      </w:pPr>
      <w:r>
        <w:t>Lower lobes predominate</w:t>
      </w:r>
    </w:p>
    <w:p>
      <w:pPr>
        <w:pStyle w:val="ListBullet"/>
      </w:pPr>
      <w:r>
        <w:t>Associated with alpha-1 antitrypsin deficiency</w:t>
      </w:r>
    </w:p>
    <w:p>
      <w:r>
        <w:t>Pathological Process:</w:t>
      </w:r>
    </w:p>
    <w:p>
      <w:pPr>
        <w:pStyle w:val="ListBullet"/>
      </w:pPr>
      <w:r>
        <w:t>Imbalance of proteases and antiproteases</w:t>
      </w:r>
    </w:p>
    <w:p>
      <w:pPr>
        <w:pStyle w:val="ListBullet"/>
      </w:pPr>
      <w:r>
        <w:t>Elastin destruction</w:t>
      </w:r>
    </w:p>
    <w:p>
      <w:pPr>
        <w:pStyle w:val="ListBullet"/>
      </w:pPr>
      <w:r>
        <w:t>Loss of alveolar attachments</w:t>
      </w:r>
    </w:p>
    <w:p>
      <w:pPr>
        <w:pStyle w:val="ListBullet"/>
      </w:pPr>
      <w:r>
        <w:t>Airspace enlargement</w:t>
      </w:r>
    </w:p>
    <w:p>
      <w:pPr>
        <w:pStyle w:val="Heading1"/>
      </w:pPr>
      <w:r>
        <w:t>Pathophysiology: Physiological Consequences</w:t>
      </w:r>
    </w:p>
    <w:p>
      <w:pPr>
        <w:pStyle w:val="Heading2"/>
      </w:pPr>
      <w:r>
        <w:t>Ventilation-Perfusion (V/Q) Mismatch</w:t>
      </w:r>
    </w:p>
    <w:p>
      <w:r>
        <w:t>Mechanisms:</w:t>
      </w:r>
    </w:p>
    <w:p>
      <w:pPr>
        <w:pStyle w:val="ListBullet"/>
      </w:pPr>
      <w:r>
        <w:t>Destruction of alveolar-capillary membrane</w:t>
      </w:r>
    </w:p>
    <w:p>
      <w:pPr>
        <w:pStyle w:val="ListBullet"/>
      </w:pPr>
      <w:r>
        <w:t>Hypoxic vasoconstriction</w:t>
      </w:r>
    </w:p>
    <w:p>
      <w:pPr>
        <w:pStyle w:val="ListBullet"/>
      </w:pPr>
      <w:r>
        <w:t>Reduced surface area for gas exchange</w:t>
      </w:r>
    </w:p>
    <w:p>
      <w:r>
        <w:t>Consequences:</w:t>
      </w:r>
    </w:p>
    <w:p>
      <w:pPr>
        <w:pStyle w:val="ListBullet"/>
      </w:pPr>
      <w:r>
        <w:t>Hypoxemia (low PaO2)</w:t>
      </w:r>
    </w:p>
    <w:p>
      <w:pPr>
        <w:pStyle w:val="ListBullet"/>
      </w:pPr>
      <w:r>
        <w:t>Hypercapnia (elevated PaCO2) in advanced disease</w:t>
      </w:r>
    </w:p>
    <w:p>
      <w:pPr>
        <w:pStyle w:val="ListBullet"/>
      </w:pPr>
      <w:r>
        <w:t>Pulmonary hypertension</w:t>
      </w:r>
    </w:p>
    <w:p>
      <w:pPr>
        <w:pStyle w:val="ListBullet"/>
      </w:pPr>
      <w:r>
        <w:t>Cor pulmonale (right heart failure)</w:t>
      </w:r>
    </w:p>
    <w:p>
      <w:r>
        <w:t>Compensatory Mechanisms:</w:t>
      </w:r>
    </w:p>
    <w:p>
      <w:pPr>
        <w:pStyle w:val="ListBullet"/>
      </w:pPr>
      <w:r>
        <w:t>Increased respiratory rate</w:t>
      </w:r>
    </w:p>
    <w:p>
      <w:pPr>
        <w:pStyle w:val="ListBullet"/>
      </w:pPr>
      <w:r>
        <w:t>Accessory muscle use</w:t>
      </w:r>
    </w:p>
    <w:p>
      <w:pPr>
        <w:pStyle w:val="ListBullet"/>
      </w:pPr>
      <w:r>
        <w:t>Barrel chest (increased AP diameter)</w:t>
      </w:r>
    </w:p>
    <w:p>
      <w:pPr>
        <w:pStyle w:val="Heading1"/>
      </w:pPr>
      <w:r>
        <w:t>Clinical Presentation</w:t>
      </w:r>
    </w:p>
    <w:p>
      <w:pPr>
        <w:pStyle w:val="Heading2"/>
      </w:pPr>
      <w:r>
        <w:t>Symptoms and Signs</w:t>
      </w:r>
    </w:p>
    <w:p>
      <w:r>
        <w:t>Cardinal Symptoms:</w:t>
      </w:r>
    </w:p>
    <w:p>
      <w:pPr>
        <w:pStyle w:val="ListBullet"/>
      </w:pPr>
      <w:r>
        <w:t>Progressive dyspnea</w:t>
      </w:r>
    </w:p>
    <w:p>
      <w:pPr>
        <w:pStyle w:val="ListBullet"/>
      </w:pPr>
      <w:r>
        <w:t>Chronic cough</w:t>
      </w:r>
    </w:p>
    <w:p>
      <w:pPr>
        <w:pStyle w:val="ListBullet"/>
      </w:pPr>
      <w:r>
        <w:t>Sputum production</w:t>
      </w:r>
    </w:p>
    <w:p>
      <w:pPr>
        <w:pStyle w:val="ListBullet"/>
      </w:pPr>
      <w:r>
        <w:t>Wheezing</w:t>
      </w:r>
    </w:p>
    <w:p>
      <w:r>
        <w:t>Physical Examination:</w:t>
      </w:r>
    </w:p>
    <w:p>
      <w:pPr>
        <w:pStyle w:val="ListBullet"/>
      </w:pPr>
      <w:r>
        <w:t>Prolonged expiratory phase</w:t>
      </w:r>
    </w:p>
    <w:p>
      <w:pPr>
        <w:pStyle w:val="ListBullet"/>
      </w:pPr>
      <w:r>
        <w:t>Decreased breath sounds</w:t>
      </w:r>
    </w:p>
    <w:p>
      <w:pPr>
        <w:pStyle w:val="ListBullet"/>
      </w:pPr>
      <w:r>
        <w:t>Wheezing or rhonchi</w:t>
      </w:r>
    </w:p>
    <w:p>
      <w:pPr>
        <w:pStyle w:val="ListBullet"/>
      </w:pPr>
      <w:r>
        <w:t>Use of accessory muscles</w:t>
      </w:r>
    </w:p>
    <w:p>
      <w:pPr>
        <w:pStyle w:val="ListBullet"/>
      </w:pPr>
      <w:r>
        <w:t>Pursed-lip breathing</w:t>
      </w:r>
    </w:p>
    <w:p>
      <w:pPr>
        <w:pStyle w:val="ListBullet"/>
      </w:pPr>
      <w:r>
        <w:t>Barrel chest</w:t>
      </w:r>
    </w:p>
    <w:p>
      <w:pPr>
        <w:pStyle w:val="ListBullet"/>
      </w:pPr>
      <w:r>
        <w:t>Digital clubbing (late sign)</w:t>
      </w:r>
    </w:p>
    <w:p>
      <w:r>
        <w:t>Advanced Disease:</w:t>
      </w:r>
    </w:p>
    <w:p>
      <w:pPr>
        <w:pStyle w:val="ListBullet"/>
      </w:pPr>
      <w:r>
        <w:t>Weight loss</w:t>
      </w:r>
    </w:p>
    <w:p>
      <w:pPr>
        <w:pStyle w:val="ListBullet"/>
      </w:pPr>
      <w:r>
        <w:t>Cachexia</w:t>
      </w:r>
    </w:p>
    <w:p>
      <w:pPr>
        <w:pStyle w:val="ListBullet"/>
      </w:pPr>
      <w:r>
        <w:t>Peripheral edema</w:t>
      </w:r>
    </w:p>
    <w:p>
      <w:pPr>
        <w:pStyle w:val="ListBullet"/>
      </w:pPr>
      <w:r>
        <w:t>Cyanosis</w:t>
      </w:r>
    </w:p>
    <w:p>
      <w:pPr>
        <w:pStyle w:val="Heading1"/>
      </w:pPr>
      <w:r>
        <w:t>Diagnostic Testing</w:t>
      </w:r>
    </w:p>
    <w:p>
      <w:pPr>
        <w:pStyle w:val="Heading2"/>
      </w:pPr>
      <w:r>
        <w:t>Pulmonary Function Tests</w:t>
      </w:r>
    </w:p>
    <w:p>
      <w:r>
        <w:t>Spirometry (Required for Diagnosis)</w:t>
      </w:r>
    </w:p>
    <w:p>
      <w:pPr>
        <w:pStyle w:val="ListBullet"/>
      </w:pPr>
      <w:r>
        <w:t>Post-bronchodilator FEV1/FVC &lt; 0.70 confirms airflow limitation</w:t>
      </w:r>
    </w:p>
    <w:p>
      <w:pPr>
        <w:pStyle w:val="ListBullet"/>
      </w:pPr>
      <w:r>
        <w:t>FEV1 % predicted determines severity</w:t>
      </w:r>
    </w:p>
    <w:p>
      <w:r>
        <w:t>Lung Volumes</w:t>
      </w:r>
    </w:p>
    <w:p>
      <w:pPr>
        <w:pStyle w:val="ListBullet"/>
      </w:pPr>
      <w:r>
        <w:t>Increased total lung capacity (TLC)</w:t>
      </w:r>
    </w:p>
    <w:p>
      <w:pPr>
        <w:pStyle w:val="ListBullet"/>
      </w:pPr>
      <w:r>
        <w:t>Increased residual volume (RV)</w:t>
      </w:r>
    </w:p>
    <w:p>
      <w:pPr>
        <w:pStyle w:val="ListBullet"/>
      </w:pPr>
      <w:r>
        <w:t>Increased RV/TLC ratio (air trapping)</w:t>
      </w:r>
    </w:p>
    <w:p>
      <w:r>
        <w:t>Diffusion Capacity (DLCO)</w:t>
      </w:r>
    </w:p>
    <w:p>
      <w:pPr>
        <w:pStyle w:val="ListBullet"/>
      </w:pPr>
      <w:r>
        <w:t>Reduced in emphysema</w:t>
      </w:r>
    </w:p>
    <w:p>
      <w:pPr>
        <w:pStyle w:val="ListBullet"/>
      </w:pPr>
      <w:r>
        <w:t>Normal or slightly reduced in chronic bronchitis</w:t>
      </w:r>
    </w:p>
    <w:p>
      <w:r>
        <w:t>Arterial Blood Gas</w:t>
      </w:r>
    </w:p>
    <w:p>
      <w:pPr>
        <w:pStyle w:val="ListBullet"/>
      </w:pPr>
      <w:r>
        <w:t>Hypoxemia (common)</w:t>
      </w:r>
    </w:p>
    <w:p>
      <w:pPr>
        <w:pStyle w:val="ListBullet"/>
      </w:pPr>
      <w:r>
        <w:t>Hypercapnia (in advanced disease)</w:t>
      </w:r>
    </w:p>
    <w:p>
      <w:pPr>
        <w:pStyle w:val="ListBullet"/>
      </w:pPr>
      <w:r>
        <w:t>Respiratory acidosis (chronic or acute-on-chronic)</w:t>
      </w:r>
    </w:p>
    <w:p>
      <w:pPr>
        <w:pStyle w:val="Heading1"/>
      </w:pPr>
      <w:r>
        <w:t>GOLD Classification</w:t>
      </w:r>
    </w:p>
    <w:p>
      <w:pPr>
        <w:pStyle w:val="Heading2"/>
      </w:pPr>
      <w:r>
        <w:t>Severity Grading (Post-Bronchodilator FEV1)</w:t>
      </w:r>
    </w:p>
    <w:p>
      <w:r>
        <w:rPr>
          <w:i/>
        </w:rPr>
        <w:t>Stage | FEV1 % Predicted | Description</w:t>
      </w:r>
    </w:p>
    <w:p>
      <w:r>
        <w:t>|-------|-----------------|-------------|</w:t>
      </w:r>
    </w:p>
    <w:p>
      <w:r>
        <w:rPr>
          <w:i/>
        </w:rPr>
        <w:t>GOLD 1 | ≥80% | Mild</w:t>
      </w:r>
    </w:p>
    <w:p>
      <w:r>
        <w:rPr>
          <w:i/>
        </w:rPr>
        <w:t>GOLD 2 | 50-79% | Moderate</w:t>
      </w:r>
    </w:p>
    <w:p>
      <w:r>
        <w:rPr>
          <w:i/>
        </w:rPr>
        <w:t>GOLD 3 | 30-49% | Severe</w:t>
      </w:r>
    </w:p>
    <w:p>
      <w:r>
        <w:rPr>
          <w:i/>
        </w:rPr>
        <w:t>GOLD 4 | &lt;30% | Very Severe</w:t>
      </w:r>
    </w:p>
    <w:p>
      <w:r>
        <w:t>Note: Symptoms and exacerbation history also guide treatment (ABE assessment).</w:t>
      </w:r>
    </w:p>
    <w:p>
      <w:pPr>
        <w:pStyle w:val="Heading1"/>
      </w:pPr>
      <w:r>
        <w:t>GOLD Assessment Framework</w:t>
      </w:r>
    </w:p>
    <w:p>
      <w:pPr>
        <w:pStyle w:val="Heading2"/>
      </w:pPr>
      <w:r>
        <w:t>Combined Assessment (2024 Update)</w:t>
      </w:r>
    </w:p>
    <w:p>
      <w:r>
        <w:t>Symptom Assessment:</w:t>
      </w:r>
    </w:p>
    <w:p>
      <w:pPr>
        <w:pStyle w:val="ListBullet"/>
      </w:pPr>
      <w:r>
        <w:t>mMRC Dyspnea Scale (0-4)</w:t>
      </w:r>
    </w:p>
    <w:p>
      <w:pPr>
        <w:pStyle w:val="ListBullet"/>
      </w:pPr>
      <w:r>
        <w:t>CAT Score (0-40)</w:t>
      </w:r>
    </w:p>
    <w:p>
      <w:pPr>
        <w:pStyle w:val="ListBullet"/>
      </w:pPr>
      <w:r>
        <w:t>Group A: 0-1 symptoms</w:t>
      </w:r>
    </w:p>
    <w:p>
      <w:pPr>
        <w:pStyle w:val="ListBullet"/>
      </w:pPr>
      <w:r>
        <w:t>Group B: ≥2 symptoms or mMRC ≥2</w:t>
      </w:r>
    </w:p>
    <w:p>
      <w:pPr>
        <w:pStyle w:val="ListBullet"/>
      </w:pPr>
      <w:r>
        <w:t>Group E: Exacerbation history</w:t>
      </w:r>
    </w:p>
    <w:p>
      <w:r>
        <w:t>Exacerbation History:</w:t>
      </w:r>
    </w:p>
    <w:p>
      <w:pPr>
        <w:pStyle w:val="ListBullet"/>
      </w:pPr>
      <w:r>
        <w:t>Group E: ≥2 moderate exacerbations or ≥1 hospitalization</w:t>
      </w:r>
    </w:p>
    <w:p>
      <w:r>
        <w:t>Combined Groups:</w:t>
      </w:r>
    </w:p>
    <w:p>
      <w:pPr>
        <w:pStyle w:val="ListBullet"/>
      </w:pPr>
      <w:r>
        <w:t>A, B, E (with or without exacerbation risk)</w:t>
      </w:r>
    </w:p>
    <w:p>
      <w:pPr>
        <w:pStyle w:val="Heading1"/>
      </w:pPr>
      <w:r>
        <w:t>Pharmacological Management</w:t>
      </w:r>
    </w:p>
    <w:p>
      <w:pPr>
        <w:pStyle w:val="Heading2"/>
      </w:pPr>
      <w:r>
        <w:t>Bronchodilators (Mainstay of Therapy)</w:t>
      </w:r>
    </w:p>
    <w:p>
      <w:r>
        <w:t>Short-Acting Bronchodilators (Rescue)</w:t>
      </w:r>
    </w:p>
    <w:p>
      <w:pPr>
        <w:pStyle w:val="ListBullet"/>
      </w:pPr>
      <w:r>
        <w:t>SABA: Albuterol, levalbuterol</w:t>
      </w:r>
    </w:p>
    <w:p>
      <w:pPr>
        <w:pStyle w:val="ListBullet"/>
      </w:pPr>
      <w:r>
        <w:t>SAMA: Ipratropium bromide</w:t>
      </w:r>
    </w:p>
    <w:p>
      <w:pPr>
        <w:pStyle w:val="ListBullet"/>
      </w:pPr>
      <w:r>
        <w:t>Use: PRN for symptom relief</w:t>
      </w:r>
    </w:p>
    <w:p>
      <w:r>
        <w:t>Long-Acting Bronchodilators (Maintenance)</w:t>
      </w:r>
    </w:p>
    <w:p>
      <w:pPr>
        <w:pStyle w:val="ListBullet"/>
      </w:pPr>
      <w:r>
        <w:t>LABA: Salmeterol, formoterol, indacaterol</w:t>
      </w:r>
    </w:p>
    <w:p>
      <w:pPr>
        <w:pStyle w:val="ListBullet"/>
      </w:pPr>
      <w:r>
        <w:t>LAMA: Tiotropium, umeclidinium, glycopyrrolate</w:t>
      </w:r>
    </w:p>
    <w:p>
      <w:pPr>
        <w:pStyle w:val="ListBullet"/>
      </w:pPr>
      <w:r>
        <w:t>Use: Daily for symptom control</w:t>
      </w:r>
    </w:p>
    <w:p>
      <w:r>
        <w:t>Combination Therapy</w:t>
      </w:r>
    </w:p>
    <w:p>
      <w:pPr>
        <w:pStyle w:val="ListBullet"/>
      </w:pPr>
      <w:r>
        <w:t>LABA/LAMA preferred over single agents</w:t>
      </w:r>
    </w:p>
    <w:p>
      <w:pPr>
        <w:pStyle w:val="ListBullet"/>
      </w:pPr>
      <w:r>
        <w:t>SABA/SAMA for acute symptoms</w:t>
      </w:r>
    </w:p>
    <w:p>
      <w:pPr>
        <w:pStyle w:val="Heading1"/>
      </w:pPr>
      <w:r>
        <w:t>Pharmacological Management (continued)</w:t>
      </w:r>
    </w:p>
    <w:p>
      <w:pPr>
        <w:pStyle w:val="Heading2"/>
      </w:pPr>
      <w:r>
        <w:t>Inhaled Corticosteroids (ICS)</w:t>
      </w:r>
    </w:p>
    <w:p>
      <w:r>
        <w:t>Indications:</w:t>
      </w:r>
    </w:p>
    <w:p>
      <w:pPr>
        <w:pStyle w:val="ListBullet"/>
      </w:pPr>
      <w:r>
        <w:t>History of exacerbations</w:t>
      </w:r>
    </w:p>
    <w:p>
      <w:pPr>
        <w:pStyle w:val="ListBullet"/>
      </w:pPr>
      <w:r>
        <w:t>Asthma-COPD overlap</w:t>
      </w:r>
    </w:p>
    <w:p>
      <w:pPr>
        <w:pStyle w:val="ListBullet"/>
      </w:pPr>
      <w:r>
        <w:t>Eosinophil count ≥300/μL</w:t>
      </w:r>
    </w:p>
    <w:p>
      <w:r>
        <w:t>Risks:</w:t>
      </w:r>
    </w:p>
    <w:p>
      <w:pPr>
        <w:pStyle w:val="ListBullet"/>
      </w:pPr>
      <w:r>
        <w:t>Pneumonia (increased risk)</w:t>
      </w:r>
    </w:p>
    <w:p>
      <w:pPr>
        <w:pStyle w:val="ListBullet"/>
      </w:pPr>
      <w:r>
        <w:t>Oral candidiasis</w:t>
      </w:r>
    </w:p>
    <w:p>
      <w:pPr>
        <w:pStyle w:val="ListBullet"/>
      </w:pPr>
      <w:r>
        <w:t>Hoarseness</w:t>
      </w:r>
    </w:p>
    <w:p>
      <w:r>
        <w:t>Triple Therapy:</w:t>
      </w:r>
    </w:p>
    <w:p>
      <w:pPr>
        <w:pStyle w:val="ListBullet"/>
      </w:pPr>
      <w:r>
        <w:t>ICS/LABA/LAMA for frequent exacerbators</w:t>
      </w:r>
    </w:p>
    <w:p>
      <w:pPr>
        <w:pStyle w:val="ListBullet"/>
      </w:pPr>
      <w:r>
        <w:t>Examples: Trelegy, Breztri</w:t>
      </w:r>
    </w:p>
    <w:p>
      <w:r>
        <w:t>Oral Corticosteroids:</w:t>
      </w:r>
    </w:p>
    <w:p>
      <w:pPr>
        <w:pStyle w:val="ListBullet"/>
      </w:pPr>
      <w:r>
        <w:t>Acute exacerbations only</w:t>
      </w:r>
    </w:p>
    <w:p>
      <w:pPr>
        <w:pStyle w:val="ListBullet"/>
      </w:pPr>
      <w:r>
        <w:t>Not for chronic use</w:t>
      </w:r>
    </w:p>
    <w:p>
      <w:pPr>
        <w:pStyle w:val="Heading1"/>
      </w:pPr>
      <w:r>
        <w:t>Pharmacological Management (continued)</w:t>
      </w:r>
    </w:p>
    <w:p>
      <w:pPr>
        <w:pStyle w:val="Heading2"/>
      </w:pPr>
      <w:r>
        <w:t>Other Medications</w:t>
      </w:r>
    </w:p>
    <w:p>
      <w:r>
        <w:t>Phosphodiesterase-4 Inhibitors</w:t>
      </w:r>
    </w:p>
    <w:p>
      <w:pPr>
        <w:pStyle w:val="ListBullet"/>
      </w:pPr>
      <w:r>
        <w:t>Roflumilast (Daliresp)</w:t>
      </w:r>
    </w:p>
    <w:p>
      <w:pPr>
        <w:pStyle w:val="ListBullet"/>
      </w:pPr>
      <w:r>
        <w:t>For severe COPD with chronic bronchitis</w:t>
      </w:r>
    </w:p>
    <w:p>
      <w:pPr>
        <w:pStyle w:val="ListBullet"/>
      </w:pPr>
      <w:r>
        <w:t>Reduces exacerbations</w:t>
      </w:r>
    </w:p>
    <w:p>
      <w:r>
        <w:t>Mucolytics</w:t>
      </w:r>
    </w:p>
    <w:p>
      <w:pPr>
        <w:pStyle w:val="ListBullet"/>
      </w:pPr>
      <w:r>
        <w:t>Acetylcysteine, carbocysteine</w:t>
      </w:r>
    </w:p>
    <w:p>
      <w:pPr>
        <w:pStyle w:val="ListBullet"/>
      </w:pPr>
      <w:r>
        <w:t>May reduce exacerbations</w:t>
      </w:r>
    </w:p>
    <w:p>
      <w:pPr>
        <w:pStyle w:val="ListBullet"/>
      </w:pPr>
      <w:r>
        <w:t>Limited evidence</w:t>
      </w:r>
    </w:p>
    <w:p>
      <w:r>
        <w:t>Antibiotics (Prophylactic)</w:t>
      </w:r>
    </w:p>
    <w:p>
      <w:pPr>
        <w:pStyle w:val="ListBullet"/>
      </w:pPr>
      <w:r>
        <w:t>Azithromycin (250mg daily)</w:t>
      </w:r>
    </w:p>
    <w:p>
      <w:pPr>
        <w:pStyle w:val="ListBullet"/>
      </w:pPr>
      <w:r>
        <w:t>For frequent exacerbators</w:t>
      </w:r>
    </w:p>
    <w:p>
      <w:pPr>
        <w:pStyle w:val="ListBullet"/>
      </w:pPr>
      <w:r>
        <w:t>Monitor QT interval and hearing</w:t>
      </w:r>
    </w:p>
    <w:p>
      <w:r>
        <w:t>Alpha-1 Antitrypsin Augmentation</w:t>
      </w:r>
    </w:p>
    <w:p>
      <w:pPr>
        <w:pStyle w:val="ListBullet"/>
      </w:pPr>
      <w:r>
        <w:t>For AAT deficiency</w:t>
      </w:r>
    </w:p>
    <w:p>
      <w:pPr>
        <w:pStyle w:val="ListBullet"/>
      </w:pPr>
      <w:r>
        <w:t>Weekly IV infusions</w:t>
      </w:r>
    </w:p>
    <w:p>
      <w:pPr>
        <w:pStyle w:val="Heading1"/>
      </w:pPr>
      <w:r>
        <w:t>Non-Pharmacological Management</w:t>
      </w:r>
    </w:p>
    <w:p>
      <w:pPr>
        <w:pStyle w:val="Heading2"/>
      </w:pPr>
      <w:r>
        <w:t>Smoking Cessation</w:t>
      </w:r>
    </w:p>
    <w:p>
      <w:r>
        <w:t>Most Important Intervention!</w:t>
      </w:r>
    </w:p>
    <w:p>
      <w:pPr>
        <w:pStyle w:val="ListBullet"/>
      </w:pPr>
      <w:r>
        <w:t>Only intervention that slows disease progression</w:t>
      </w:r>
    </w:p>
    <w:p>
      <w:pPr>
        <w:pStyle w:val="ListBullet"/>
      </w:pPr>
      <w:r>
        <w:t>Reduces mortality</w:t>
      </w:r>
    </w:p>
    <w:p>
      <w:pPr>
        <w:pStyle w:val="ListBullet"/>
      </w:pPr>
      <w:r>
        <w:t>Improves symptoms</w:t>
      </w:r>
    </w:p>
    <w:p>
      <w:r>
        <w:t>Strategies:</w:t>
      </w:r>
    </w:p>
    <w:p>
      <w:pPr>
        <w:pStyle w:val="ListBullet"/>
      </w:pPr>
      <w:r>
        <w:t>Behavioral counseling</w:t>
      </w:r>
    </w:p>
    <w:p>
      <w:pPr>
        <w:pStyle w:val="ListBullet"/>
      </w:pPr>
      <w:r>
        <w:t>Nicotine replacement therapy</w:t>
      </w:r>
    </w:p>
    <w:p>
      <w:pPr>
        <w:pStyle w:val="ListBullet"/>
      </w:pPr>
      <w:r>
        <w:t>Varenicline (Chantix)</w:t>
      </w:r>
    </w:p>
    <w:p>
      <w:pPr>
        <w:pStyle w:val="ListBullet"/>
      </w:pPr>
      <w:r>
        <w:t>Bupropion (Zyban)</w:t>
      </w:r>
    </w:p>
    <w:p>
      <w:pPr>
        <w:pStyle w:val="ListBullet"/>
      </w:pPr>
      <w:r>
        <w:t>Combination approaches most effective</w:t>
      </w:r>
    </w:p>
    <w:p>
      <w:r>
        <w:t>5 A's Approach:</w:t>
      </w:r>
    </w:p>
    <w:p>
      <w:pPr>
        <w:pStyle w:val="ListNumber"/>
      </w:pPr>
      <w:r>
        <w:t>Ask about tobacco use</w:t>
      </w:r>
    </w:p>
    <w:p>
      <w:pPr>
        <w:pStyle w:val="ListNumber"/>
      </w:pPr>
      <w:r>
        <w:t>Advise to quit</w:t>
      </w:r>
    </w:p>
    <w:p>
      <w:pPr>
        <w:pStyle w:val="ListNumber"/>
      </w:pPr>
      <w:r>
        <w:t>Assess willingness</w:t>
      </w:r>
    </w:p>
    <w:p>
      <w:pPr>
        <w:pStyle w:val="ListNumber"/>
      </w:pPr>
      <w:r>
        <w:t>Assist with quit plan</w:t>
      </w:r>
    </w:p>
    <w:p>
      <w:pPr>
        <w:pStyle w:val="ListNumber"/>
      </w:pPr>
      <w:r>
        <w:t>Arrange follow-up</w:t>
      </w:r>
    </w:p>
    <w:p>
      <w:pPr>
        <w:pStyle w:val="Heading1"/>
      </w:pPr>
      <w:r>
        <w:t>Non-Pharmacological Management (continued)</w:t>
      </w:r>
    </w:p>
    <w:p>
      <w:pPr>
        <w:pStyle w:val="Heading2"/>
      </w:pPr>
      <w:r>
        <w:t>Pulmonary Rehabilitation</w:t>
      </w:r>
    </w:p>
    <w:p>
      <w:r>
        <w:t>Components:</w:t>
      </w:r>
    </w:p>
    <w:p>
      <w:pPr>
        <w:pStyle w:val="ListBullet"/>
      </w:pPr>
      <w:r>
        <w:t>Exercise training</w:t>
      </w:r>
    </w:p>
    <w:p>
      <w:pPr>
        <w:pStyle w:val="ListBullet"/>
      </w:pPr>
      <w:r>
        <w:t>Education</w:t>
      </w:r>
    </w:p>
    <w:p>
      <w:pPr>
        <w:pStyle w:val="ListBullet"/>
      </w:pPr>
      <w:r>
        <w:t>Nutritional counseling</w:t>
      </w:r>
    </w:p>
    <w:p>
      <w:pPr>
        <w:pStyle w:val="ListBullet"/>
      </w:pPr>
      <w:r>
        <w:t>Psychosocial support</w:t>
      </w:r>
    </w:p>
    <w:p>
      <w:r>
        <w:t>Benefits:</w:t>
      </w:r>
    </w:p>
    <w:p>
      <w:pPr>
        <w:pStyle w:val="ListBullet"/>
      </w:pPr>
      <w:r>
        <w:t>Improved exercise tolerance</w:t>
      </w:r>
    </w:p>
    <w:p>
      <w:pPr>
        <w:pStyle w:val="ListBullet"/>
      </w:pPr>
      <w:r>
        <w:t>Reduced dyspnea</w:t>
      </w:r>
    </w:p>
    <w:p>
      <w:pPr>
        <w:pStyle w:val="ListBullet"/>
      </w:pPr>
      <w:r>
        <w:t>Improved quality of life</w:t>
      </w:r>
    </w:p>
    <w:p>
      <w:pPr>
        <w:pStyle w:val="ListBullet"/>
      </w:pPr>
      <w:r>
        <w:t>Reduced hospitalizations</w:t>
      </w:r>
    </w:p>
    <w:p>
      <w:r>
        <w:t>Program Structure:</w:t>
      </w:r>
    </w:p>
    <w:p>
      <w:pPr>
        <w:pStyle w:val="ListBullet"/>
      </w:pPr>
      <w:r>
        <w:t>6-12 weeks, 2-3 sessions/week</w:t>
      </w:r>
    </w:p>
    <w:p>
      <w:pPr>
        <w:pStyle w:val="ListBullet"/>
      </w:pPr>
      <w:r>
        <w:t>Maintenance program after completion</w:t>
      </w:r>
    </w:p>
    <w:p>
      <w:pPr>
        <w:pStyle w:val="ListBullet"/>
      </w:pPr>
      <w:r>
        <w:t>Refer all symptomatic patients</w:t>
      </w:r>
    </w:p>
    <w:p>
      <w:pPr>
        <w:pStyle w:val="Heading1"/>
      </w:pPr>
      <w:r>
        <w:t>Non-Pharmacological Management (continued)</w:t>
      </w:r>
    </w:p>
    <w:p>
      <w:pPr>
        <w:pStyle w:val="Heading2"/>
      </w:pPr>
      <w:r>
        <w:t>Oxygen Therapy</w:t>
      </w:r>
    </w:p>
    <w:p>
      <w:r>
        <w:t>Indications (Long-term Oxygen Therapy - LTOT):</w:t>
      </w:r>
    </w:p>
    <w:p>
      <w:pPr>
        <w:pStyle w:val="ListBullet"/>
      </w:pPr>
      <w:r>
        <w:t>PaO2 ≤55 mmHg or SaO2 ≤88%</w:t>
      </w:r>
    </w:p>
    <w:p>
      <w:pPr>
        <w:pStyle w:val="ListBullet"/>
      </w:pPr>
      <w:r>
        <w:t>PaO2 56-59 mmHg with cor pulmonale or polycythemia</w:t>
      </w:r>
    </w:p>
    <w:p>
      <w:r>
        <w:t>Goals:</w:t>
      </w:r>
    </w:p>
    <w:p>
      <w:pPr>
        <w:pStyle w:val="ListBullet"/>
      </w:pPr>
      <w:r>
        <w:t>Maintain SaO2 ≥90% during rest, sleep, and exertion</w:t>
      </w:r>
    </w:p>
    <w:p>
      <w:pPr>
        <w:pStyle w:val="ListBullet"/>
      </w:pPr>
      <w:r>
        <w:t>Minimum 15 hours/day for mortality benefit</w:t>
      </w:r>
    </w:p>
    <w:p>
      <w:r>
        <w:t>Delivery Methods:</w:t>
      </w:r>
    </w:p>
    <w:p>
      <w:pPr>
        <w:pStyle w:val="ListBullet"/>
      </w:pPr>
      <w:r>
        <w:t>Nasal cannula (most common)</w:t>
      </w:r>
    </w:p>
    <w:p>
      <w:pPr>
        <w:pStyle w:val="ListBullet"/>
      </w:pPr>
      <w:r>
        <w:t>Oxygen concentrators (home)</w:t>
      </w:r>
    </w:p>
    <w:p>
      <w:pPr>
        <w:pStyle w:val="ListBullet"/>
      </w:pPr>
      <w:r>
        <w:t>Liquid oxygen (portable)</w:t>
      </w:r>
    </w:p>
    <w:p>
      <w:pPr>
        <w:pStyle w:val="ListBullet"/>
      </w:pPr>
      <w:r>
        <w:t>Compressed gas (backup)</w:t>
      </w:r>
    </w:p>
    <w:p>
      <w:r>
        <w:t>Important: Use caution with high-flow oxygen in CO2 retainers</w:t>
      </w:r>
    </w:p>
    <w:p>
      <w:pPr>
        <w:pStyle w:val="Heading1"/>
      </w:pPr>
      <w:r>
        <w:t>Non-Pharmacological Management (continued)</w:t>
      </w:r>
    </w:p>
    <w:p>
      <w:pPr>
        <w:pStyle w:val="Heading2"/>
      </w:pPr>
      <w:r>
        <w:t>Vaccinations</w:t>
      </w:r>
    </w:p>
    <w:p>
      <w:r>
        <w:t>Recommended Vaccines:</w:t>
      </w:r>
    </w:p>
    <w:p>
      <w:pPr>
        <w:pStyle w:val="ListBullet"/>
      </w:pPr>
      <w:r>
        <w:t>Influenza: Annual</w:t>
      </w:r>
    </w:p>
    <w:p>
      <w:pPr>
        <w:pStyle w:val="ListBullet"/>
      </w:pPr>
      <w:r>
        <w:t>Pneumococcal:</w:t>
      </w:r>
    </w:p>
    <w:p>
      <w:pPr>
        <w:pStyle w:val="ListBullet"/>
      </w:pPr>
      <w:r>
        <w:t>PCV20 once, OR</w:t>
      </w:r>
    </w:p>
    <w:p>
      <w:pPr>
        <w:pStyle w:val="ListBullet"/>
      </w:pPr>
      <w:r>
        <w:t>PCV15 followed by PPSV23</w:t>
      </w:r>
    </w:p>
    <w:p>
      <w:pPr>
        <w:pStyle w:val="ListBullet"/>
      </w:pPr>
      <w:r>
        <w:t>COVID-19: Per current guidelines</w:t>
      </w:r>
    </w:p>
    <w:p>
      <w:pPr>
        <w:pStyle w:val="ListBullet"/>
      </w:pPr>
      <w:r>
        <w:t>Tdap: One-time, then Td booster</w:t>
      </w:r>
    </w:p>
    <w:p>
      <w:r>
        <w:t>Benefits:</w:t>
      </w:r>
    </w:p>
    <w:p>
      <w:pPr>
        <w:pStyle w:val="ListBullet"/>
      </w:pPr>
      <w:r>
        <w:t>Reduce exacerbations</w:t>
      </w:r>
    </w:p>
    <w:p>
      <w:pPr>
        <w:pStyle w:val="ListBullet"/>
      </w:pPr>
      <w:r>
        <w:t>Reduce hospitalizations</w:t>
      </w:r>
    </w:p>
    <w:p>
      <w:pPr>
        <w:pStyle w:val="ListBullet"/>
      </w:pPr>
      <w:r>
        <w:t>Reduce mortality</w:t>
      </w:r>
    </w:p>
    <w:p>
      <w:pPr>
        <w:pStyle w:val="Heading1"/>
      </w:pPr>
      <w:r>
        <w:t>Acute Exacerbations</w:t>
      </w:r>
    </w:p>
    <w:p>
      <w:pPr>
        <w:pStyle w:val="Heading2"/>
      </w:pPr>
      <w:r>
        <w:t>Definition and Triggers</w:t>
      </w:r>
    </w:p>
    <w:p>
      <w:r>
        <w:t>Definition:</w:t>
      </w:r>
    </w:p>
    <w:p>
      <w:r>
        <w:t>"An acute worsening of respiratory symptoms that results in additional therapy."</w:t>
      </w:r>
    </w:p>
    <w:p>
      <w:r>
        <w:t>Common Triggers:</w:t>
      </w:r>
    </w:p>
    <w:p>
      <w:pPr>
        <w:pStyle w:val="ListBullet"/>
      </w:pPr>
      <w:r>
        <w:t>Respiratory infections (viral or bacterial)</w:t>
      </w:r>
    </w:p>
    <w:p>
      <w:pPr>
        <w:pStyle w:val="ListBullet"/>
      </w:pPr>
      <w:r>
        <w:t>Air pollution</w:t>
      </w:r>
    </w:p>
    <w:p>
      <w:pPr>
        <w:pStyle w:val="ListBullet"/>
      </w:pPr>
      <w:r>
        <w:t>Non-adherence to therapy</w:t>
      </w:r>
    </w:p>
    <w:p>
      <w:pPr>
        <w:pStyle w:val="ListBullet"/>
      </w:pPr>
      <w:r>
        <w:t>Heart failure</w:t>
      </w:r>
    </w:p>
    <w:p>
      <w:pPr>
        <w:pStyle w:val="ListBullet"/>
      </w:pPr>
      <w:r>
        <w:t>Pulmonary embolism</w:t>
      </w:r>
    </w:p>
    <w:p>
      <w:pPr>
        <w:pStyle w:val="ListBullet"/>
      </w:pPr>
      <w:r>
        <w:t>Pneumothorax</w:t>
      </w:r>
    </w:p>
    <w:p>
      <w:r>
        <w:t>Classification:</w:t>
      </w:r>
    </w:p>
    <w:p>
      <w:pPr>
        <w:pStyle w:val="ListBullet"/>
      </w:pPr>
      <w:r>
        <w:t>Mild: Treat with SABA only</w:t>
      </w:r>
    </w:p>
    <w:p>
      <w:pPr>
        <w:pStyle w:val="ListBullet"/>
      </w:pPr>
      <w:r>
        <w:t>Moderate: Requires antibiotics and/or oral corticosteroids</w:t>
      </w:r>
    </w:p>
    <w:p>
      <w:pPr>
        <w:pStyle w:val="ListBullet"/>
      </w:pPr>
      <w:r>
        <w:t>Severe: Requires hospitalization or ED visit</w:t>
      </w:r>
    </w:p>
    <w:p>
      <w:pPr>
        <w:pStyle w:val="Heading1"/>
      </w:pPr>
      <w:r>
        <w:t>Exacerbation Management</w:t>
      </w:r>
    </w:p>
    <w:p>
      <w:pPr>
        <w:pStyle w:val="Heading2"/>
      </w:pPr>
      <w:r>
        <w:t>Assessment</w:t>
      </w:r>
    </w:p>
    <w:p>
      <w:r>
        <w:t>History:</w:t>
      </w:r>
    </w:p>
    <w:p>
      <w:pPr>
        <w:pStyle w:val="ListBullet"/>
      </w:pPr>
      <w:r>
        <w:t>Baseline status vs. current</w:t>
      </w:r>
    </w:p>
    <w:p>
      <w:pPr>
        <w:pStyle w:val="ListBullet"/>
      </w:pPr>
      <w:r>
        <w:t>Trigger identification</w:t>
      </w:r>
    </w:p>
    <w:p>
      <w:pPr>
        <w:pStyle w:val="ListBullet"/>
      </w:pPr>
      <w:r>
        <w:t>Home medication use</w:t>
      </w:r>
    </w:p>
    <w:p>
      <w:pPr>
        <w:pStyle w:val="ListBullet"/>
      </w:pPr>
      <w:r>
        <w:t>Prior intubations</w:t>
      </w:r>
    </w:p>
    <w:p>
      <w:r>
        <w:t>Physical Examination:</w:t>
      </w:r>
    </w:p>
    <w:p>
      <w:pPr>
        <w:pStyle w:val="ListBullet"/>
      </w:pPr>
      <w:r>
        <w:t>Work of breathing</w:t>
      </w:r>
    </w:p>
    <w:p>
      <w:pPr>
        <w:pStyle w:val="ListBullet"/>
      </w:pPr>
      <w:r>
        <w:t>Ability to speak</w:t>
      </w:r>
    </w:p>
    <w:p>
      <w:pPr>
        <w:pStyle w:val="ListBullet"/>
      </w:pPr>
      <w:r>
        <w:t>Mental status</w:t>
      </w:r>
    </w:p>
    <w:p>
      <w:pPr>
        <w:pStyle w:val="ListBullet"/>
      </w:pPr>
      <w:r>
        <w:t>Cyanosis</w:t>
      </w:r>
    </w:p>
    <w:p>
      <w:pPr>
        <w:pStyle w:val="ListBullet"/>
      </w:pPr>
      <w:r>
        <w:t>Accessory muscle use</w:t>
      </w:r>
    </w:p>
    <w:p>
      <w:r>
        <w:t>Diagnostic Testing:</w:t>
      </w:r>
    </w:p>
    <w:p>
      <w:pPr>
        <w:pStyle w:val="ListBullet"/>
      </w:pPr>
      <w:r>
        <w:t>ABG (if severe)</w:t>
      </w:r>
    </w:p>
    <w:p>
      <w:pPr>
        <w:pStyle w:val="ListBullet"/>
      </w:pPr>
      <w:r>
        <w:t>Chest X-ray (rule out pneumonia, pneumothorax)</w:t>
      </w:r>
    </w:p>
    <w:p>
      <w:pPr>
        <w:pStyle w:val="ListBullet"/>
      </w:pPr>
      <w:r>
        <w:t>ECG (rule out cardiac causes)</w:t>
      </w:r>
    </w:p>
    <w:p>
      <w:pPr>
        <w:pStyle w:val="ListBullet"/>
      </w:pPr>
      <w:r>
        <w:t>Labs (CBC, BMP, sputum culture if indicated)</w:t>
      </w:r>
    </w:p>
    <w:p>
      <w:pPr>
        <w:pStyle w:val="Heading1"/>
      </w:pPr>
      <w:r>
        <w:t>Exacerbation Management (continued)</w:t>
      </w:r>
    </w:p>
    <w:p>
      <w:pPr>
        <w:pStyle w:val="Heading2"/>
      </w:pPr>
      <w:r>
        <w:t>Pharmacological Treatment</w:t>
      </w:r>
    </w:p>
    <w:p>
      <w:r>
        <w:t>Bronchodilators:</w:t>
      </w:r>
    </w:p>
    <w:p>
      <w:pPr>
        <w:pStyle w:val="ListBullet"/>
      </w:pPr>
      <w:r>
        <w:t>Short-acting beta-agonists (albuterol)</w:t>
      </w:r>
    </w:p>
    <w:p>
      <w:pPr>
        <w:pStyle w:val="ListBullet"/>
      </w:pPr>
      <w:r>
        <w:t>Short-acting anticholinergics (ipratropium)</w:t>
      </w:r>
    </w:p>
    <w:p>
      <w:pPr>
        <w:pStyle w:val="ListBullet"/>
      </w:pPr>
      <w:r>
        <w:t>Nebulizer or MDI with spacer (equivalent efficacy)</w:t>
      </w:r>
    </w:p>
    <w:p>
      <w:r>
        <w:t>Corticosteroids:</w:t>
      </w:r>
    </w:p>
    <w:p>
      <w:pPr>
        <w:pStyle w:val="ListBullet"/>
      </w:pPr>
      <w:r>
        <w:t>Prednisone 40mg daily for 5 days (evidence-based)</w:t>
      </w:r>
    </w:p>
    <w:p>
      <w:pPr>
        <w:pStyle w:val="ListBullet"/>
      </w:pPr>
      <w:r>
        <w:t>No taper needed for short course</w:t>
      </w:r>
    </w:p>
    <w:p>
      <w:r>
        <w:t>Antibiotics (if bacterial infection suspected):</w:t>
      </w:r>
    </w:p>
    <w:p>
      <w:pPr>
        <w:pStyle w:val="ListBullet"/>
      </w:pPr>
      <w:r>
        <w:t>Amoxicillin-clavulanate</w:t>
      </w:r>
    </w:p>
    <w:p>
      <w:pPr>
        <w:pStyle w:val="ListBullet"/>
      </w:pPr>
      <w:r>
        <w:t>Doxycycline</w:t>
      </w:r>
    </w:p>
    <w:p>
      <w:pPr>
        <w:pStyle w:val="ListBullet"/>
      </w:pPr>
      <w:r>
        <w:t>Azithromycin</w:t>
      </w:r>
    </w:p>
    <w:p>
      <w:pPr>
        <w:pStyle w:val="ListBullet"/>
      </w:pPr>
      <w:r>
        <w:t>Respiratory fluoroquinolone (severe)</w:t>
      </w:r>
    </w:p>
    <w:p>
      <w:pPr>
        <w:pStyle w:val="Heading1"/>
      </w:pPr>
      <w:r>
        <w:t>Exacerbation Management (continued)</w:t>
      </w:r>
    </w:p>
    <w:p>
      <w:pPr>
        <w:pStyle w:val="Heading2"/>
      </w:pPr>
      <w:r>
        <w:t>Oxygen Therapy</w:t>
      </w:r>
    </w:p>
    <w:p>
      <w:r>
        <w:t>Goals:</w:t>
      </w:r>
    </w:p>
    <w:p>
      <w:pPr>
        <w:pStyle w:val="ListBullet"/>
      </w:pPr>
      <w:r>
        <w:t>Maintain SpO2 88-92%</w:t>
      </w:r>
    </w:p>
    <w:p>
      <w:pPr>
        <w:pStyle w:val="ListBullet"/>
      </w:pPr>
      <w:r>
        <w:t>Avoid hyperoxia</w:t>
      </w:r>
    </w:p>
    <w:p>
      <w:r>
        <w:t>Rationale:</w:t>
      </w:r>
    </w:p>
    <w:p>
      <w:pPr>
        <w:pStyle w:val="ListBullet"/>
      </w:pPr>
      <w:r>
        <w:t>Chronic CO2 retainers have hypoxic drive</w:t>
      </w:r>
    </w:p>
    <w:p>
      <w:pPr>
        <w:pStyle w:val="ListBullet"/>
      </w:pPr>
      <w:r>
        <w:t>High-flow oxygen can worsen hypercapnia</w:t>
      </w:r>
    </w:p>
    <w:p>
      <w:pPr>
        <w:pStyle w:val="ListBullet"/>
      </w:pPr>
      <w:r>
        <w:t>Monitor for CO2 narcosis</w:t>
      </w:r>
    </w:p>
    <w:p>
      <w:r>
        <w:t>Monitoring:</w:t>
      </w:r>
    </w:p>
    <w:p>
      <w:pPr>
        <w:pStyle w:val="ListBullet"/>
      </w:pPr>
      <w:r>
        <w:t>Pulse oximetry</w:t>
      </w:r>
    </w:p>
    <w:p>
      <w:pPr>
        <w:pStyle w:val="ListBullet"/>
      </w:pPr>
      <w:r>
        <w:t>ABG if concern for hypercapnia</w:t>
      </w:r>
    </w:p>
    <w:p>
      <w:pPr>
        <w:pStyle w:val="ListBullet"/>
      </w:pPr>
      <w:r>
        <w:t>Mental status</w:t>
      </w:r>
    </w:p>
    <w:p>
      <w:r>
        <w:t>Warning Signs of CO2 Retention:</w:t>
      </w:r>
    </w:p>
    <w:p>
      <w:pPr>
        <w:pStyle w:val="ListBullet"/>
      </w:pPr>
      <w:r>
        <w:t>Decreased level of consciousness</w:t>
      </w:r>
    </w:p>
    <w:p>
      <w:pPr>
        <w:pStyle w:val="ListBullet"/>
      </w:pPr>
      <w:r>
        <w:t>Headache</w:t>
      </w:r>
    </w:p>
    <w:p>
      <w:pPr>
        <w:pStyle w:val="ListBullet"/>
      </w:pPr>
      <w:r>
        <w:t>Flapping tremor (asterixis)</w:t>
      </w:r>
    </w:p>
    <w:p>
      <w:pPr>
        <w:pStyle w:val="ListBullet"/>
      </w:pPr>
      <w:r>
        <w:t>Acidosis on ABG</w:t>
      </w:r>
    </w:p>
    <w:p>
      <w:pPr>
        <w:pStyle w:val="Heading1"/>
      </w:pPr>
      <w:r>
        <w:t>Exacerbation Management (continued)</w:t>
      </w:r>
    </w:p>
    <w:p>
      <w:pPr>
        <w:pStyle w:val="Heading2"/>
      </w:pPr>
      <w:r>
        <w:t>Noninvasive Ventilation (NIV)</w:t>
      </w:r>
    </w:p>
    <w:p>
      <w:r>
        <w:t>Indications:</w:t>
      </w:r>
    </w:p>
    <w:p>
      <w:pPr>
        <w:pStyle w:val="ListBullet"/>
      </w:pPr>
      <w:r>
        <w:t>Acute respiratory acidosis (pH ≤7.35, PaCO2 ≥45)</w:t>
      </w:r>
    </w:p>
    <w:p>
      <w:pPr>
        <w:pStyle w:val="ListBullet"/>
      </w:pPr>
      <w:r>
        <w:t>Severe dyspnea with clinical signs</w:t>
      </w:r>
    </w:p>
    <w:p>
      <w:pPr>
        <w:pStyle w:val="ListBullet"/>
      </w:pPr>
      <w:r>
        <w:t>Persistent hypoxemia despite supplemental O2</w:t>
      </w:r>
    </w:p>
    <w:p>
      <w:r>
        <w:t>Benefits:</w:t>
      </w:r>
    </w:p>
    <w:p>
      <w:pPr>
        <w:pStyle w:val="ListBullet"/>
      </w:pPr>
      <w:r>
        <w:t>Reduces intubation rate</w:t>
      </w:r>
    </w:p>
    <w:p>
      <w:pPr>
        <w:pStyle w:val="ListBullet"/>
      </w:pPr>
      <w:r>
        <w:t>Reduces mortality</w:t>
      </w:r>
    </w:p>
    <w:p>
      <w:pPr>
        <w:pStyle w:val="ListBullet"/>
      </w:pPr>
      <w:r>
        <w:t>Reduces hospital LOS</w:t>
      </w:r>
    </w:p>
    <w:p>
      <w:pPr>
        <w:pStyle w:val="ListBullet"/>
      </w:pPr>
      <w:r>
        <w:t>Allows respiratory muscle rest</w:t>
      </w:r>
    </w:p>
    <w:p>
      <w:r>
        <w:t>Contraindications:</w:t>
      </w:r>
    </w:p>
    <w:p>
      <w:pPr>
        <w:pStyle w:val="ListBullet"/>
      </w:pPr>
      <w:r>
        <w:t>Respiratory arrest</w:t>
      </w:r>
    </w:p>
    <w:p>
      <w:pPr>
        <w:pStyle w:val="ListBullet"/>
      </w:pPr>
      <w:r>
        <w:t>Hemodynamic instability</w:t>
      </w:r>
    </w:p>
    <w:p>
      <w:pPr>
        <w:pStyle w:val="ListBullet"/>
      </w:pPr>
      <w:r>
        <w:t>Inability to protect airway</w:t>
      </w:r>
    </w:p>
    <w:p>
      <w:pPr>
        <w:pStyle w:val="ListBullet"/>
      </w:pPr>
      <w:r>
        <w:t>Facial trauma/surgery</w:t>
      </w:r>
    </w:p>
    <w:p>
      <w:pPr>
        <w:pStyle w:val="ListBullet"/>
      </w:pPr>
      <w:r>
        <w:t>Uncooperative patient</w:t>
      </w:r>
    </w:p>
    <w:p>
      <w:pPr>
        <w:pStyle w:val="Heading1"/>
      </w:pPr>
      <w:r>
        <w:t>Exacerbation Management (continued)</w:t>
      </w:r>
    </w:p>
    <w:p>
      <w:pPr>
        <w:pStyle w:val="Heading2"/>
      </w:pPr>
      <w:r>
        <w:t>NIV Implementation</w:t>
      </w:r>
    </w:p>
    <w:p>
      <w:r>
        <w:t>Initial Settings:</w:t>
      </w:r>
    </w:p>
    <w:p>
      <w:pPr>
        <w:pStyle w:val="ListBullet"/>
      </w:pPr>
      <w:r>
        <w:t>IPAP: 10 cmH2O (titrate to 15-20)</w:t>
      </w:r>
    </w:p>
    <w:p>
      <w:pPr>
        <w:pStyle w:val="ListBullet"/>
      </w:pPr>
      <w:r>
        <w:t>EPAP: 5 cmH2O (titrate to 8-10)</w:t>
      </w:r>
    </w:p>
    <w:p>
      <w:pPr>
        <w:pStyle w:val="ListBullet"/>
      </w:pPr>
      <w:r>
        <w:t>Backup rate: 10-12 if timed mode</w:t>
      </w:r>
    </w:p>
    <w:p>
      <w:pPr>
        <w:pStyle w:val="ListBullet"/>
      </w:pPr>
      <w:r>
        <w:t>FIO2: Titrate to SpO2 88-92%</w:t>
      </w:r>
    </w:p>
    <w:p>
      <w:r>
        <w:t>Interface Selection:</w:t>
      </w:r>
    </w:p>
    <w:p>
      <w:pPr>
        <w:pStyle w:val="ListBullet"/>
      </w:pPr>
      <w:r>
        <w:t>Full-face mask (preferred initially)</w:t>
      </w:r>
    </w:p>
    <w:p>
      <w:pPr>
        <w:pStyle w:val="ListBullet"/>
      </w:pPr>
      <w:r>
        <w:t>Nasal mask (if tolerated)</w:t>
      </w:r>
    </w:p>
    <w:p>
      <w:pPr>
        <w:pStyle w:val="ListBullet"/>
      </w:pPr>
      <w:r>
        <w:t>Proper fit critical for success</w:t>
      </w:r>
    </w:p>
    <w:p>
      <w:r>
        <w:t>Monitoring:</w:t>
      </w:r>
    </w:p>
    <w:p>
      <w:pPr>
        <w:pStyle w:val="ListBullet"/>
      </w:pPr>
      <w:r>
        <w:t>Vital signs</w:t>
      </w:r>
    </w:p>
    <w:p>
      <w:pPr>
        <w:pStyle w:val="ListBullet"/>
      </w:pPr>
      <w:r>
        <w:t>ABG at 1-2 hours</w:t>
      </w:r>
    </w:p>
    <w:p>
      <w:pPr>
        <w:pStyle w:val="ListBullet"/>
      </w:pPr>
      <w:r>
        <w:t>Patient comfort</w:t>
      </w:r>
    </w:p>
    <w:p>
      <w:pPr>
        <w:pStyle w:val="ListBullet"/>
      </w:pPr>
      <w:r>
        <w:t>Leaks</w:t>
      </w:r>
    </w:p>
    <w:p>
      <w:pPr>
        <w:pStyle w:val="ListBullet"/>
      </w:pPr>
      <w:r>
        <w:t>Synchrony</w:t>
      </w:r>
    </w:p>
    <w:p>
      <w:r>
        <w:t>Success Criteria:</w:t>
      </w:r>
    </w:p>
    <w:p>
      <w:pPr>
        <w:pStyle w:val="ListBullet"/>
      </w:pPr>
      <w:r>
        <w:t>pH improvement within 2-4 hours</w:t>
      </w:r>
    </w:p>
    <w:p>
      <w:pPr>
        <w:pStyle w:val="ListBullet"/>
      </w:pPr>
      <w:r>
        <w:t>Decreased respiratory rate</w:t>
      </w:r>
    </w:p>
    <w:p>
      <w:pPr>
        <w:pStyle w:val="ListBullet"/>
      </w:pPr>
      <w:r>
        <w:t>Improved mental status</w:t>
      </w:r>
    </w:p>
    <w:p>
      <w:pPr>
        <w:pStyle w:val="Heading1"/>
      </w:pPr>
      <w:r>
        <w:t>Exacerbation Management (continued)</w:t>
      </w:r>
    </w:p>
    <w:p>
      <w:pPr>
        <w:pStyle w:val="Heading2"/>
      </w:pPr>
      <w:r>
        <w:t>When to Escalate Care</w:t>
      </w:r>
    </w:p>
    <w:p>
      <w:r>
        <w:t>Indications for ICU Admission:</w:t>
      </w:r>
    </w:p>
    <w:p>
      <w:pPr>
        <w:pStyle w:val="ListBullet"/>
      </w:pPr>
      <w:r>
        <w:t>Severe dyspnea unresponsive to initial therapy</w:t>
      </w:r>
    </w:p>
    <w:p>
      <w:pPr>
        <w:pStyle w:val="ListBullet"/>
      </w:pPr>
      <w:r>
        <w:t>Altered mental status</w:t>
      </w:r>
    </w:p>
    <w:p>
      <w:pPr>
        <w:pStyle w:val="ListBullet"/>
      </w:pPr>
      <w:r>
        <w:t>Persistent/worsening hypoxemia</w:t>
      </w:r>
    </w:p>
    <w:p>
      <w:pPr>
        <w:pStyle w:val="ListBullet"/>
      </w:pPr>
      <w:r>
        <w:t>Severe acidosis (pH &lt;7.25)</w:t>
      </w:r>
    </w:p>
    <w:p>
      <w:pPr>
        <w:pStyle w:val="ListBullet"/>
      </w:pPr>
      <w:r>
        <w:t>Hemodynamic instability</w:t>
      </w:r>
    </w:p>
    <w:p>
      <w:pPr>
        <w:pStyle w:val="ListBullet"/>
      </w:pPr>
      <w:r>
        <w:t>Respiratory arrest</w:t>
      </w:r>
    </w:p>
    <w:p>
      <w:r>
        <w:t>Indications for Intubation:</w:t>
      </w:r>
    </w:p>
    <w:p>
      <w:pPr>
        <w:pStyle w:val="ListBullet"/>
      </w:pPr>
      <w:r>
        <w:t>NIV failure (no improvement in 1-2 hours)</w:t>
      </w:r>
    </w:p>
    <w:p>
      <w:pPr>
        <w:pStyle w:val="ListBullet"/>
      </w:pPr>
      <w:r>
        <w:t>Inability to protect airway</w:t>
      </w:r>
    </w:p>
    <w:p>
      <w:pPr>
        <w:pStyle w:val="ListBullet"/>
      </w:pPr>
      <w:r>
        <w:t>Respiratory arrest</w:t>
      </w:r>
    </w:p>
    <w:p>
      <w:pPr>
        <w:pStyle w:val="ListBullet"/>
      </w:pPr>
      <w:r>
        <w:t>Severe acidosis with deteriorating mental status</w:t>
      </w:r>
    </w:p>
    <w:p>
      <w:pPr>
        <w:pStyle w:val="ListBullet"/>
      </w:pPr>
      <w:r>
        <w:t>Cardiac arrest</w:t>
      </w:r>
    </w:p>
    <w:p>
      <w:pPr>
        <w:pStyle w:val="Heading1"/>
      </w:pPr>
      <w:r>
        <w:t>Patient Education</w:t>
      </w:r>
    </w:p>
    <w:p>
      <w:pPr>
        <w:pStyle w:val="Heading2"/>
      </w:pPr>
      <w:r>
        <w:t>Self-Management Strategies</w:t>
      </w:r>
    </w:p>
    <w:p>
      <w:r>
        <w:t>Action Plan Components:</w:t>
      </w:r>
    </w:p>
    <w:p>
      <w:pPr>
        <w:pStyle w:val="ListNumber"/>
      </w:pPr>
      <w:r>
        <w:t>Green Zone: Doing well - continue routine medications</w:t>
      </w:r>
    </w:p>
    <w:p>
      <w:pPr>
        <w:pStyle w:val="ListNumber"/>
      </w:pPr>
      <w:r>
        <w:t>Yellow Zone: Symptoms worsening - increase bronchodilators, start oral steroids</w:t>
      </w:r>
    </w:p>
    <w:p>
      <w:pPr>
        <w:pStyle w:val="ListNumber"/>
      </w:pPr>
      <w:r>
        <w:t>Red Zone: Severe symptoms - seek emergency care</w:t>
      </w:r>
    </w:p>
    <w:p>
      <w:r>
        <w:t>Key Education Topics:</w:t>
      </w:r>
    </w:p>
    <w:p>
      <w:pPr>
        <w:pStyle w:val="ListBullet"/>
      </w:pPr>
      <w:r>
        <w:t>Proper inhaler technique</w:t>
      </w:r>
    </w:p>
    <w:p>
      <w:pPr>
        <w:pStyle w:val="ListBullet"/>
      </w:pPr>
      <w:r>
        <w:t>Medication adherence</w:t>
      </w:r>
    </w:p>
    <w:p>
      <w:pPr>
        <w:pStyle w:val="ListBullet"/>
      </w:pPr>
      <w:r>
        <w:t>Recognizing early signs of exacerbation</w:t>
      </w:r>
    </w:p>
    <w:p>
      <w:pPr>
        <w:pStyle w:val="ListBullet"/>
      </w:pPr>
      <w:r>
        <w:t>When to seek help</w:t>
      </w:r>
    </w:p>
    <w:p>
      <w:pPr>
        <w:pStyle w:val="ListBullet"/>
      </w:pPr>
      <w:r>
        <w:t>Smoking cessation</w:t>
      </w:r>
    </w:p>
    <w:p>
      <w:pPr>
        <w:pStyle w:val="ListBullet"/>
      </w:pPr>
      <w:r>
        <w:t>Breathing techniques (pursed-lip, diaphragmatic)</w:t>
      </w:r>
    </w:p>
    <w:p>
      <w:pPr>
        <w:pStyle w:val="ListBullet"/>
      </w:pPr>
      <w:r>
        <w:t>Energy conservation</w:t>
      </w:r>
    </w:p>
    <w:p>
      <w:pPr>
        <w:pStyle w:val="Heading1"/>
      </w:pPr>
      <w:r>
        <w:t>Patient Education (continued)</w:t>
      </w:r>
    </w:p>
    <w:p>
      <w:pPr>
        <w:pStyle w:val="Heading2"/>
      </w:pPr>
      <w:r>
        <w:t>Inhaler Technique</w:t>
      </w:r>
    </w:p>
    <w:p>
      <w:r>
        <w:t>Common Errors:</w:t>
      </w:r>
    </w:p>
    <w:p>
      <w:pPr>
        <w:pStyle w:val="ListBullet"/>
      </w:pPr>
      <w:r>
        <w:t>Not shaking MDI</w:t>
      </w:r>
    </w:p>
    <w:p>
      <w:pPr>
        <w:pStyle w:val="ListBullet"/>
      </w:pPr>
      <w:r>
        <w:t>Poor coordination (MDI)</w:t>
      </w:r>
    </w:p>
    <w:p>
      <w:pPr>
        <w:pStyle w:val="ListBullet"/>
      </w:pPr>
      <w:r>
        <w:t>Not exhaling fully before inhaling</w:t>
      </w:r>
    </w:p>
    <w:p>
      <w:pPr>
        <w:pStyle w:val="ListBullet"/>
      </w:pPr>
      <w:r>
        <w:t>Not holding breath after inhalation</w:t>
      </w:r>
    </w:p>
    <w:p>
      <w:pPr>
        <w:pStyle w:val="ListBullet"/>
      </w:pPr>
      <w:r>
        <w:t>Not rinsing mouth after ICS</w:t>
      </w:r>
    </w:p>
    <w:p>
      <w:r>
        <w:t>Teach-Back Method:</w:t>
      </w:r>
    </w:p>
    <w:p>
      <w:pPr>
        <w:pStyle w:val="ListNumber"/>
      </w:pPr>
      <w:r>
        <w:t>Demonstrate technique</w:t>
      </w:r>
    </w:p>
    <w:p>
      <w:pPr>
        <w:pStyle w:val="ListNumber"/>
      </w:pPr>
      <w:r>
        <w:t>Patient demonstrates back</w:t>
      </w:r>
    </w:p>
    <w:p>
      <w:pPr>
        <w:pStyle w:val="ListNumber"/>
      </w:pPr>
      <w:r>
        <w:t>Correct errors</w:t>
      </w:r>
    </w:p>
    <w:p>
      <w:pPr>
        <w:pStyle w:val="ListNumber"/>
      </w:pPr>
      <w:r>
        <w:t>Provide written instructions</w:t>
      </w:r>
    </w:p>
    <w:p>
      <w:pPr>
        <w:pStyle w:val="ListNumber"/>
      </w:pPr>
      <w:r>
        <w:t>Reassess at each visit</w:t>
      </w:r>
    </w:p>
    <w:p>
      <w:r>
        <w:t>Spacer Use:</w:t>
      </w:r>
    </w:p>
    <w:p>
      <w:pPr>
        <w:pStyle w:val="ListBullet"/>
      </w:pPr>
      <w:r>
        <w:t>Improves drug delivery</w:t>
      </w:r>
    </w:p>
    <w:p>
      <w:pPr>
        <w:pStyle w:val="ListBullet"/>
      </w:pPr>
      <w:r>
        <w:t>Reduces oropharyngeal deposition</w:t>
      </w:r>
    </w:p>
    <w:p>
      <w:pPr>
        <w:pStyle w:val="ListBullet"/>
      </w:pPr>
      <w:r>
        <w:t>Essential for MDIs in acute setting</w:t>
      </w:r>
    </w:p>
    <w:p>
      <w:pPr>
        <w:pStyle w:val="Heading1"/>
      </w:pPr>
      <w:r>
        <w:t>Case Study 1</w:t>
      </w:r>
    </w:p>
    <w:p>
      <w:pPr>
        <w:pStyle w:val="Heading2"/>
      </w:pPr>
      <w:r>
        <w:t>Patient Presentation</w:t>
      </w:r>
    </w:p>
    <w:p>
      <w:r>
        <w:t>Mr. Johnson, 68-year-old male</w:t>
      </w:r>
    </w:p>
    <w:p>
      <w:pPr>
        <w:pStyle w:val="ListBullet"/>
      </w:pPr>
      <w:r>
        <w:t>50 pack-year smoking history (quit 2 years ago)</w:t>
      </w:r>
    </w:p>
    <w:p>
      <w:pPr>
        <w:pStyle w:val="ListBullet"/>
      </w:pPr>
      <w:r>
        <w:t>Diagnosis: COPD GOLD 3</w:t>
      </w:r>
    </w:p>
    <w:p>
      <w:pPr>
        <w:pStyle w:val="ListBullet"/>
      </w:pPr>
      <w:r>
        <w:t>Current medications: Tiotropium, albuterol PRN</w:t>
      </w:r>
    </w:p>
    <w:p>
      <w:r>
        <w:t>Presentation:</w:t>
      </w:r>
    </w:p>
    <w:p>
      <w:pPr>
        <w:pStyle w:val="ListBullet"/>
      </w:pPr>
      <w:r>
        <w:t>Increased dyspnea for 3 days</w:t>
      </w:r>
    </w:p>
    <w:p>
      <w:pPr>
        <w:pStyle w:val="ListBullet"/>
      </w:pPr>
      <w:r>
        <w:t>Increased sputum (yellow)</w:t>
      </w:r>
    </w:p>
    <w:p>
      <w:pPr>
        <w:pStyle w:val="ListBullet"/>
      </w:pPr>
      <w:r>
        <w:t>Using albuterol every 2 hours</w:t>
      </w:r>
    </w:p>
    <w:p>
      <w:r>
        <w:t>Vital Signs:</w:t>
      </w:r>
    </w:p>
    <w:p>
      <w:pPr>
        <w:pStyle w:val="ListBullet"/>
      </w:pPr>
      <w:r>
        <w:t>HR: 102, BP: 148/88</w:t>
      </w:r>
    </w:p>
    <w:p>
      <w:pPr>
        <w:pStyle w:val="ListBullet"/>
      </w:pPr>
      <w:r>
        <w:t>RR: 26, SpO2: 86% on room air</w:t>
      </w:r>
    </w:p>
    <w:p>
      <w:pPr>
        <w:pStyle w:val="ListBullet"/>
      </w:pPr>
      <w:r>
        <w:t>Afebrile</w:t>
      </w:r>
    </w:p>
    <w:p>
      <w:r>
        <w:t>Questions:</w:t>
      </w:r>
    </w:p>
    <w:p>
      <w:pPr>
        <w:pStyle w:val="ListNumber"/>
      </w:pPr>
      <w:r>
        <w:t>How would you classify this exacerbation?</w:t>
      </w:r>
    </w:p>
    <w:p>
      <w:pPr>
        <w:pStyle w:val="ListNumber"/>
      </w:pPr>
      <w:r>
        <w:t>What is your initial management?</w:t>
      </w:r>
    </w:p>
    <w:p>
      <w:pPr>
        <w:pStyle w:val="ListNumber"/>
      </w:pPr>
      <w:r>
        <w:t>What oxygen saturation target would you use?</w:t>
      </w:r>
    </w:p>
    <w:p>
      <w:pPr>
        <w:pStyle w:val="Heading1"/>
      </w:pPr>
      <w:r>
        <w:t>Case Study 1 Discussion</w:t>
      </w:r>
    </w:p>
    <w:p>
      <w:pPr>
        <w:pStyle w:val="Heading2"/>
      </w:pPr>
      <w:r>
        <w:t>Answers and Rationale</w:t>
      </w:r>
    </w:p>
    <w:p>
      <w:r>
        <w:t>Classification:</w:t>
      </w:r>
    </w:p>
    <w:p>
      <w:pPr>
        <w:pStyle w:val="ListBullet"/>
      </w:pPr>
      <w:r>
        <w:t>Moderate exacerbation (requires antibiotics and oral steroids)</w:t>
      </w:r>
    </w:p>
    <w:p>
      <w:r>
        <w:t>Initial Management:</w:t>
      </w:r>
    </w:p>
    <w:p>
      <w:pPr>
        <w:pStyle w:val="ListNumber"/>
      </w:pPr>
      <w:r>
        <w:t>Controlled oxygen therapy (target SpO2 88-92%)</w:t>
      </w:r>
    </w:p>
    <w:p>
      <w:pPr>
        <w:pStyle w:val="ListNumber"/>
      </w:pPr>
      <w:r>
        <w:t>Nebulized bronchodilators (albuterol + ipratropium)</w:t>
      </w:r>
    </w:p>
    <w:p>
      <w:pPr>
        <w:pStyle w:val="ListNumber"/>
      </w:pPr>
      <w:r>
        <w:t>Oral corticosteroids (prednisone 40mg daily × 5 days)</w:t>
      </w:r>
    </w:p>
    <w:p>
      <w:pPr>
        <w:pStyle w:val="ListNumber"/>
      </w:pPr>
      <w:r>
        <w:t>Antibiotics (amoxicillin-clavulanate or doxycycline)</w:t>
      </w:r>
    </w:p>
    <w:p>
      <w:pPr>
        <w:pStyle w:val="ListNumber"/>
      </w:pPr>
      <w:r>
        <w:t>Consider NIV if acidosis present</w:t>
      </w:r>
    </w:p>
    <w:p>
      <w:r>
        <w:t>Oxygen Target:</w:t>
      </w:r>
    </w:p>
    <w:p>
      <w:pPr>
        <w:pStyle w:val="ListBullet"/>
      </w:pPr>
      <w:r>
        <w:t>88-92% (COPD with likely CO2 retention)</w:t>
      </w:r>
    </w:p>
    <w:p>
      <w:pPr>
        <w:pStyle w:val="ListBullet"/>
      </w:pPr>
      <w:r>
        <w:t>Monitor ABG for hypercapnia</w:t>
      </w:r>
    </w:p>
    <w:p>
      <w:r>
        <w:t>Disposition:</w:t>
      </w:r>
    </w:p>
    <w:p>
      <w:pPr>
        <w:pStyle w:val="ListBullet"/>
      </w:pPr>
      <w:r>
        <w:t>Likely requires hospitalization</w:t>
      </w:r>
    </w:p>
    <w:p>
      <w:pPr>
        <w:pStyle w:val="ListBullet"/>
      </w:pPr>
      <w:r>
        <w:t>Home if good response to treatment and reliable follow-up</w:t>
      </w:r>
    </w:p>
    <w:p>
      <w:pPr>
        <w:pStyle w:val="Heading1"/>
      </w:pPr>
      <w:r>
        <w:t>Case Study 2</w:t>
      </w:r>
    </w:p>
    <w:p>
      <w:pPr>
        <w:pStyle w:val="Heading2"/>
      </w:pPr>
      <w:r>
        <w:t>Patient Presentation</w:t>
      </w:r>
    </w:p>
    <w:p>
      <w:r>
        <w:t>Mrs. Rodriguez, 72-year-old female</w:t>
      </w:r>
    </w:p>
    <w:p>
      <w:pPr>
        <w:pStyle w:val="ListBullet"/>
      </w:pPr>
      <w:r>
        <w:t>COPD GOLD 4, on home oxygen 2L NC</w:t>
      </w:r>
    </w:p>
    <w:p>
      <w:pPr>
        <w:pStyle w:val="ListBullet"/>
      </w:pPr>
      <w:r>
        <w:t>Admitted with severe exacerbation</w:t>
      </w:r>
    </w:p>
    <w:p>
      <w:r>
        <w:t>Current Status:</w:t>
      </w:r>
    </w:p>
    <w:p>
      <w:pPr>
        <w:pStyle w:val="ListBullet"/>
      </w:pPr>
      <w:r>
        <w:t>On 4L NC, SpO2 90%</w:t>
      </w:r>
    </w:p>
    <w:p>
      <w:pPr>
        <w:pStyle w:val="ListBullet"/>
      </w:pPr>
      <w:r>
        <w:t>RR: 32, using accessory muscles</w:t>
      </w:r>
    </w:p>
    <w:p>
      <w:pPr>
        <w:pStyle w:val="ListBullet"/>
      </w:pPr>
      <w:r>
        <w:t>Alert but anxious</w:t>
      </w:r>
    </w:p>
    <w:p>
      <w:pPr>
        <w:pStyle w:val="ListBullet"/>
      </w:pPr>
      <w:r>
        <w:t>ABG: pH 7.28, PaCO2 68, PaO2 58, HCO3 32</w:t>
      </w:r>
    </w:p>
    <w:p>
      <w:r>
        <w:t>Questions:</w:t>
      </w:r>
    </w:p>
    <w:p>
      <w:pPr>
        <w:pStyle w:val="ListNumber"/>
      </w:pPr>
      <w:r>
        <w:t>Interpret the ABG</w:t>
      </w:r>
    </w:p>
    <w:p>
      <w:pPr>
        <w:pStyle w:val="ListNumber"/>
      </w:pPr>
      <w:r>
        <w:t>Is this patient a candidate for NIV?</w:t>
      </w:r>
    </w:p>
    <w:p>
      <w:pPr>
        <w:pStyle w:val="ListNumber"/>
      </w:pPr>
      <w:r>
        <w:t>What NIV settings would you recommend?</w:t>
      </w:r>
    </w:p>
    <w:p>
      <w:pPr>
        <w:pStyle w:val="Heading1"/>
      </w:pPr>
      <w:r>
        <w:t>Case Study 2 Discussion</w:t>
      </w:r>
    </w:p>
    <w:p>
      <w:pPr>
        <w:pStyle w:val="Heading2"/>
      </w:pPr>
      <w:r>
        <w:t>Answers and Rationale</w:t>
      </w:r>
    </w:p>
    <w:p>
      <w:r>
        <w:t>ABG Interpretation:</w:t>
      </w:r>
    </w:p>
    <w:p>
      <w:pPr>
        <w:pStyle w:val="ListBullet"/>
      </w:pPr>
      <w:r>
        <w:t>pH 7.28 = Acidemia</w:t>
      </w:r>
    </w:p>
    <w:p>
      <w:pPr>
        <w:pStyle w:val="ListBullet"/>
      </w:pPr>
      <w:r>
        <w:t>PaCO2 68 = Respiratory acidosis</w:t>
      </w:r>
    </w:p>
    <w:p>
      <w:pPr>
        <w:pStyle w:val="ListBullet"/>
      </w:pPr>
      <w:r>
        <w:t>HCO3 32 = Metabolic compensation (chronic)</w:t>
      </w:r>
    </w:p>
    <w:p>
      <w:pPr>
        <w:pStyle w:val="ListBullet"/>
      </w:pPr>
      <w:r>
        <w:t>Diagnosis: Acute-on-chronic respiratory acidosis</w:t>
      </w:r>
    </w:p>
    <w:p>
      <w:r>
        <w:t>NIV Candidate:</w:t>
      </w:r>
    </w:p>
    <w:p>
      <w:pPr>
        <w:pStyle w:val="ListBullet"/>
      </w:pPr>
      <w:r>
        <w:t>YES - meets criteria:</w:t>
      </w:r>
    </w:p>
    <w:p>
      <w:pPr>
        <w:pStyle w:val="ListBullet"/>
      </w:pPr>
      <w:r>
        <w:t>Acute respiratory acidosis (pH ≤7.35)</w:t>
      </w:r>
    </w:p>
    <w:p>
      <w:pPr>
        <w:pStyle w:val="ListBullet"/>
      </w:pPr>
      <w:r>
        <w:t>Severe dyspnea</w:t>
      </w:r>
    </w:p>
    <w:p>
      <w:pPr>
        <w:pStyle w:val="ListBullet"/>
      </w:pPr>
      <w:r>
        <w:t>Persistent hypoxemia</w:t>
      </w:r>
    </w:p>
    <w:p>
      <w:pPr>
        <w:pStyle w:val="ListBullet"/>
      </w:pPr>
      <w:r>
        <w:t>Alert and cooperative</w:t>
      </w:r>
    </w:p>
    <w:p>
      <w:r>
        <w:t>NIV Settings:</w:t>
      </w:r>
    </w:p>
    <w:p>
      <w:pPr>
        <w:pStyle w:val="ListBullet"/>
      </w:pPr>
      <w:r>
        <w:t>IPAP: 10 cmH2O (titrate up)</w:t>
      </w:r>
    </w:p>
    <w:p>
      <w:pPr>
        <w:pStyle w:val="ListBullet"/>
      </w:pPr>
      <w:r>
        <w:t>EPAP: 5 cmH2O</w:t>
      </w:r>
    </w:p>
    <w:p>
      <w:pPr>
        <w:pStyle w:val="ListBullet"/>
      </w:pPr>
      <w:r>
        <w:t>FIO2: Titrate to SpO2 88-92%</w:t>
      </w:r>
    </w:p>
    <w:p>
      <w:pPr>
        <w:pStyle w:val="ListBullet"/>
      </w:pPr>
      <w:r>
        <w:t>Full-face mask initially</w:t>
      </w:r>
    </w:p>
    <w:p>
      <w:r>
        <w:t>Monitoring:</w:t>
      </w:r>
    </w:p>
    <w:p>
      <w:pPr>
        <w:pStyle w:val="ListBullet"/>
      </w:pPr>
      <w:r>
        <w:t>Repeat ABG in 1-2 hours</w:t>
      </w:r>
    </w:p>
    <w:p>
      <w:pPr>
        <w:pStyle w:val="ListBullet"/>
      </w:pPr>
      <w:r>
        <w:t>Watch for improvement in pH and RR</w:t>
      </w:r>
    </w:p>
    <w:p>
      <w:pPr>
        <w:pStyle w:val="Heading1"/>
      </w:pPr>
      <w:r>
        <w:t>Key Takeaways</w:t>
      </w:r>
    </w:p>
    <w:p>
      <w:pPr>
        <w:pStyle w:val="ListNumber"/>
      </w:pPr>
      <w:r>
        <w:t>COPD is Preventable and Treatable</w:t>
      </w:r>
    </w:p>
    <w:p>
      <w:pPr>
        <w:pStyle w:val="ListBullet"/>
      </w:pPr>
      <w:r>
        <w:t>Smoking cessation is the most important intervention</w:t>
      </w:r>
    </w:p>
    <w:p>
      <w:pPr>
        <w:pStyle w:val="ListNumber"/>
      </w:pPr>
      <w:r>
        <w:t>Diagnosis Requires Spirometry</w:t>
      </w:r>
    </w:p>
    <w:p>
      <w:pPr>
        <w:pStyle w:val="ListBullet"/>
      </w:pPr>
      <w:r>
        <w:t>Post-bronchodilator FEV1/FVC &lt;0.70</w:t>
      </w:r>
    </w:p>
    <w:p>
      <w:pPr>
        <w:pStyle w:val="ListNumber"/>
      </w:pPr>
      <w:r>
        <w:t>Management is Multifaceted</w:t>
      </w:r>
    </w:p>
    <w:p>
      <w:pPr>
        <w:pStyle w:val="ListBullet"/>
      </w:pPr>
      <w:r>
        <w:t>Pharmacological: Bronchodilators are mainstay</w:t>
      </w:r>
    </w:p>
    <w:p>
      <w:pPr>
        <w:pStyle w:val="ListBullet"/>
      </w:pPr>
      <w:r>
        <w:t>Non-pharmacological: Rehab, oxygen, vaccines</w:t>
      </w:r>
    </w:p>
    <w:p>
      <w:pPr>
        <w:pStyle w:val="ListNumber"/>
      </w:pPr>
      <w:r>
        <w:t>Exacerbations Require Prompt Treatment</w:t>
      </w:r>
    </w:p>
    <w:p>
      <w:pPr>
        <w:pStyle w:val="ListBullet"/>
      </w:pPr>
      <w:r>
        <w:t>Controlled oxygen (88-92%)</w:t>
      </w:r>
    </w:p>
    <w:p>
      <w:pPr>
        <w:pStyle w:val="ListBullet"/>
      </w:pPr>
      <w:r>
        <w:t>Bronchodilators, steroids, antibiotics</w:t>
      </w:r>
    </w:p>
    <w:p>
      <w:pPr>
        <w:pStyle w:val="ListBullet"/>
      </w:pPr>
      <w:r>
        <w:t>NIV for respiratory acidosis</w:t>
      </w:r>
    </w:p>
    <w:p>
      <w:pPr>
        <w:pStyle w:val="ListNumber"/>
      </w:pPr>
      <w:r>
        <w:t>Patient Education is Essential</w:t>
      </w:r>
    </w:p>
    <w:p>
      <w:pPr>
        <w:pStyle w:val="ListBullet"/>
      </w:pPr>
      <w:r>
        <w:t>Inhaler technique</w:t>
      </w:r>
    </w:p>
    <w:p>
      <w:pPr>
        <w:pStyle w:val="ListBullet"/>
      </w:pPr>
      <w:r>
        <w:t>Self-management action plans</w:t>
      </w:r>
    </w:p>
    <w:p>
      <w:pPr>
        <w:pStyle w:val="ListBullet"/>
      </w:pPr>
      <w:r>
        <w:t>Smoking cessation</w:t>
      </w:r>
    </w:p>
    <w:p>
      <w:pPr>
        <w:pStyle w:val="Heading1"/>
      </w:pPr>
      <w:r>
        <w:t>Questions &amp; Discussion</w:t>
      </w:r>
    </w:p>
    <w:p>
      <w:pPr>
        <w:pStyle w:val="Heading2"/>
      </w:pPr>
      <w:r>
        <w:t>Contact Information</w:t>
      </w:r>
    </w:p>
    <w:p>
      <w:r>
        <w:t>[Your Name], RRT</w:t>
      </w:r>
    </w:p>
    <w:p>
      <w:r>
        <w:t>[Department]</w:t>
      </w:r>
    </w:p>
    <w:p>
      <w:r>
        <w:t>[Email]</w:t>
      </w:r>
    </w:p>
    <w:p>
      <w:r>
        <w:t>[Phone]</w:t>
      </w:r>
    </w:p>
    <w:p>
      <w:pPr>
        <w:pStyle w:val="Heading2"/>
      </w:pPr>
      <w:r>
        <w:t>Additional Resources</w:t>
      </w:r>
    </w:p>
    <w:p>
      <w:pPr>
        <w:pStyle w:val="ListBullet"/>
      </w:pPr>
      <w:r>
        <w:t>GOLD Report 2024: https://goldcopd.org</w:t>
      </w:r>
    </w:p>
    <w:p>
      <w:pPr>
        <w:pStyle w:val="ListBullet"/>
      </w:pPr>
      <w:r>
        <w:t>COPD Foundation: https://www.copdfoundation.org</w:t>
      </w:r>
    </w:p>
    <w:p>
      <w:pPr>
        <w:pStyle w:val="ListBullet"/>
      </w:pPr>
      <w:r>
        <w:t>AARC Clinical Practice Guidelines</w:t>
      </w:r>
    </w:p>
    <w:p>
      <w:pPr>
        <w:pStyle w:val="Heading1"/>
      </w:pPr>
      <w:r>
        <w:t>References</w:t>
      </w:r>
    </w:p>
    <w:p>
      <w:pPr>
        <w:pStyle w:val="ListNumber"/>
      </w:pPr>
      <w:r>
        <w:t>Global Initiative for Chronic Obstructive Lung Disease (GOLD). Global Strategy for the Diagnosis, Management, and Prevention of Chronic Obstructive Pulmonary Disease: 2024 Report.</w:t>
      </w:r>
    </w:p>
    <w:p>
      <w:pPr>
        <w:pStyle w:val="ListNumber"/>
      </w:pPr>
      <w:r>
        <w:t>Celli BR, et al. An Official American Thoracic Society/European Respiratory Society Statement: Research Questions in COPD. Am J Respir Crit Care Med. 2015;191(7):e4-e27.</w:t>
      </w:r>
    </w:p>
    <w:p>
      <w:pPr>
        <w:pStyle w:val="ListNumber"/>
      </w:pPr>
      <w:r>
        <w:t>Nici L, et al. American Thoracic Society/European Respiratory Society Statement on Pulmonary Rehabilitation. Am J Respir Crit Care Med. 2006;173(12):1390-1413.</w:t>
      </w:r>
    </w:p>
    <w:p>
      <w:pPr>
        <w:pStyle w:val="ListNumber"/>
      </w:pPr>
      <w:r>
        <w:t>Walters JA, et al. Different durations of corticosteroid therapy for exacerbations of chronic obstructive pulmonary disease. Cochrane Database Syst Rev. 2014;(12):CD006897.</w:t>
      </w:r>
    </w:p>
    <w:p>
      <w:pPr>
        <w:pStyle w:val="ListNumber"/>
      </w:pPr>
      <w:r>
        <w:t>AARC Clinical Practice Guideline: Oxygen Therapy for Adults in the Acute Care Facility. Respir Care. 2022.</w:t>
      </w:r>
    </w:p>
    <w:p>
      <w:pPr>
        <w:pStyle w:val="Heading1"/>
      </w:pPr>
      <w:r>
        <w:t>Thank You</w:t>
      </w:r>
    </w:p>
    <w:p>
      <w:pPr>
        <w:pStyle w:val="Heading2"/>
      </w:pPr>
      <w:r>
        <w:t>Respiratory Care Department</w:t>
      </w:r>
    </w:p>
    <w:p>
      <w:r>
        <w:t>Improving Lives Through Better Breathing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