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Mechanical Ventilation Management</w:t>
      </w:r>
    </w:p>
    <w:p>
      <w:pPr>
        <w:jc w:val="center"/>
      </w:pPr>
      <w:r>
        <w:rPr>
          <w:i/>
          <w:color w:val="1E5AA8"/>
          <w:sz w:val="28"/>
        </w:rPr>
        <w:br/>
        <w:t>Comprehensive Educational Guide</w:t>
        <w:br/>
        <w:t>Respiratory Care Department</w:t>
      </w:r>
    </w:p>
    <w:p>
      <w:r>
        <w:br w:type="page"/>
      </w:r>
    </w:p>
    <w:p>
      <w:pPr>
        <w:pStyle w:val="Heading1"/>
      </w:pPr>
      <w:r>
        <w:t>Detailed Outline: Mechanical Ventilation Management</w:t>
      </w:r>
    </w:p>
    <w:p>
      <w:pPr>
        <w:pStyle w:val="Heading2"/>
      </w:pPr>
      <w:r>
        <w:t>Presentation Overview</w:t>
      </w:r>
    </w:p>
    <w:p>
      <w:pPr>
        <w:pStyle w:val="ListBullet"/>
      </w:pPr>
      <w:r>
        <w:t>Title: Mechanical Ventilation Management: Comprehensive Guide</w:t>
      </w:r>
    </w:p>
    <w:p>
      <w:pPr>
        <w:pStyle w:val="ListBullet"/>
      </w:pPr>
      <w:r>
        <w:t>Duration: 90-120 minutes</w:t>
      </w:r>
    </w:p>
    <w:p>
      <w:pPr>
        <w:pStyle w:val="ListBullet"/>
      </w:pPr>
      <w:r>
        <w:t>Target Audience: Critical care respiratory therapists, nurses, medical residents</w:t>
      </w:r>
    </w:p>
    <w:p>
      <w:pPr>
        <w:pStyle w:val="ListBullet"/>
      </w:pPr>
      <w:r>
        <w:t>Prerequisites: Basic understanding of respiratory physiology and patient assessment</w:t>
      </w:r>
    </w:p>
    <w:p>
      <w:pPr>
        <w:pStyle w:val="Heading2"/>
      </w:pPr>
      <w:r>
        <w:t>Slide-by-Slide Speaker Notes</w:t>
      </w:r>
    </w:p>
    <w:p>
      <w:pPr>
        <w:pStyle w:val="Heading3"/>
      </w:pPr>
      <w:r>
        <w:t>SLIDE 1: Title Slide</w:t>
      </w:r>
    </w:p>
    <w:p>
      <w:pPr>
        <w:pStyle w:val="Heading4"/>
      </w:pPr>
      <w:r>
        <w:t>Speaker Notes</w:t>
      </w:r>
    </w:p>
    <w:p>
      <w:pPr>
        <w:spacing w:after="120"/>
        <w:ind w:left="360"/>
      </w:pPr>
      <w:r>
        <w:t>Welcome to this comprehensive presentation on mechanical ventilation management. Mechanical ventilation is one of the most critical interventions we provide as respiratory therapists, and doing it well requires both technical knowledge and clinical judgment. Today we'll cover everything from basic ventilator modes to advanced management strategies, with a strong emphasis on lung-protective ventilation. Whether you're new to critical care or looking to refresh your knowledge, this presentation will provide practical guidance you can apply immediately at the bedside.</w:t>
      </w:r>
    </w:p>
    <w:p>
      <w:pPr>
        <w:pStyle w:val="Heading3"/>
      </w:pPr>
      <w:r>
        <w:t>SLIDE 2: Learning Objectives</w:t>
      </w:r>
    </w:p>
    <w:p>
      <w:pPr>
        <w:pStyle w:val="Heading4"/>
      </w:pPr>
      <w:r>
        <w:t>Speaker Notes</w:t>
      </w:r>
    </w:p>
    <w:p>
      <w:pPr>
        <w:spacing w:after="120"/>
        <w:ind w:left="360"/>
      </w:pPr>
      <w:r>
        <w:t>By the end of this session, you'll be able to describe the components of a mechanical ventilator system and explain how they work together. You'll learn to select appropriate ventilator modes based on patient condition and therapeutic goals. We'll cover lung-protective ventilation strategies in detail - this is perhaps the most important concept in modern ventilator management. You'll learn to interpret ventilator graphics and waveforms to assess patient-ventilator interaction. We'll discuss troubleshooting common alarms and managing patient-ventilator asynchrony. Finally, you'll understand how to develop and implement ventilator weaning protocols to liberate patients from mechanical support as quickly and safely as possible.</w:t>
      </w:r>
    </w:p>
    <w:p>
      <w:pPr>
        <w:pStyle w:val="Heading3"/>
      </w:pPr>
      <w:r>
        <w:t>SLIDE 3: Indications for Mechanical Ventilation</w:t>
      </w:r>
    </w:p>
    <w:p>
      <w:pPr>
        <w:pStyle w:val="Heading4"/>
      </w:pPr>
      <w:r>
        <w:t>Speaker Notes</w:t>
      </w:r>
    </w:p>
    <w:p>
      <w:pPr>
        <w:spacing w:after="120"/>
        <w:ind w:left="360"/>
      </w:pPr>
      <w:r>
        <w:t>Understanding when to intubate and ventilate is as important as knowing how. The primary indications fall into several categories. Apnea or respiratory arrest is the most obvious indication - if the patient isn't breathing, they need immediate ventilatory support. Acute respiratory failure can be hypoxemic, with PaO2 less than 60 millimeters of mercury despite high FIO2, or hypercapnic, with pH less than 7.30 and elevated PaCO2. Increased work of breathing that leads to fatigue is also an indication, even if blood gases haven't deteriorated yet. Airway protection is required when patients have altered mental status, typically defined as a Glasgow Coma Scale score of 8 or less, or when they cannot protect their airway from aspiration. Prophylactic or perioperative ventilation may be needed for major surgery, hemodynamic instability, or severe metabolic acidosis where the respiratory system cannot compensate.</w:t>
      </w:r>
    </w:p>
    <w:p>
      <w:pPr>
        <w:pStyle w:val="Heading3"/>
      </w:pPr>
      <w:r>
        <w:t>SLIDE 4: Ventilator Components</w:t>
      </w:r>
    </w:p>
    <w:p>
      <w:pPr>
        <w:pStyle w:val="Heading4"/>
      </w:pPr>
      <w:r>
        <w:t>Speaker Notes</w:t>
      </w:r>
    </w:p>
    <w:p>
      <w:pPr>
        <w:spacing w:after="120"/>
        <w:ind w:left="360"/>
      </w:pPr>
      <w:r>
        <w:t>Understanding ventilator components helps with troubleshooting and effective use. The control system includes the microprocessor that controls all functions, the user interface where you enter settings, monitoring displays that show measured values and waveforms, and alarm systems that alert you to problems. The pneumatic system includes the gas sources - typically wall oxygen and medical air - pressure regulators that reduce high-pressure gas to usable levels, flow controllers that deliver precise flows, and valves that direct gas flow. The breathing circuit includes inspiratory and expiratory limbs, the Y-connector that attaches to the patient, and humidification systems that can be heat and moisture exchangers or heated humidifiers. The patient interface may be an endotracheal tube, tracheostomy tube, or mask for noninvasive ventilation.</w:t>
      </w:r>
    </w:p>
    <w:p>
      <w:pPr>
        <w:pStyle w:val="Heading3"/>
      </w:pPr>
      <w:r>
        <w:t>SLIDE 5: Ventilator Modes Overview</w:t>
      </w:r>
    </w:p>
    <w:p>
      <w:pPr>
        <w:pStyle w:val="Heading4"/>
      </w:pPr>
      <w:r>
        <w:t>Speaker Notes</w:t>
      </w:r>
    </w:p>
    <w:p>
      <w:pPr>
        <w:spacing w:after="120"/>
        <w:ind w:left="360"/>
      </w:pPr>
      <w:r>
        <w:t>Ventilator modes can be classified by the control variable. In volume control, the ventilator delivers a set tidal volume with each breath. The pressure required to deliver that volume varies depending on lung compliance and airway resistance. The advantage is guaranteed minute ventilation - you know exactly how much volume the patient will receive. In pressure control, the ventilator delivers a set inspiratory pressure. The resulting tidal volume varies with compliance and resistance. Pressure control produces a decelerating flow pattern that may improve gas distribution. Pressure support is used for spontaneous breathing - the patient triggers every breath and the ventilator delivers a set pressure support level. Understanding these basic modes provides the foundation for understanding more complex modes.</w:t>
      </w:r>
    </w:p>
    <w:p>
      <w:pPr>
        <w:pStyle w:val="Heading3"/>
      </w:pPr>
      <w:r>
        <w:t>SLIDE 6: Ventilator Modes - Assist/Control</w:t>
      </w:r>
    </w:p>
    <w:p>
      <w:pPr>
        <w:pStyle w:val="Heading4"/>
      </w:pPr>
      <w:r>
        <w:t>Speaker Notes</w:t>
      </w:r>
    </w:p>
    <w:p>
      <w:pPr>
        <w:spacing w:after="120"/>
        <w:ind w:left="360"/>
      </w:pPr>
      <w:r>
        <w:t>Assist/Control is one of the most commonly used modes. In volume assist/control, all breaths are volume-controlled at the set tidal volume. The patient can trigger breaths by creating a small negative pressure or flow, depending on the trigger type. If the patient doesn't trigger a breath within the set time based on the backup rate, the ventilator delivers a mandatory breath. Every breath, whether patient-triggered or machine-triggered, receives the full set tidal volume. Settings include tidal volume, respiratory rate, FIO2, PEEP, flow rate, and inspiratory time or I-E ratio. The advantages include guaranteed minute ventilation and suitability for patients with no or weak spontaneous effort. Disadvantages include potential for asynchrony if the patient wants a different breathing pattern, and risk of barotrauma if the patient fights the ventilator.</w:t>
      </w:r>
    </w:p>
    <w:p>
      <w:pPr>
        <w:pStyle w:val="Heading3"/>
      </w:pPr>
      <w:r>
        <w:t>SLIDE 7: Ventilator Modes - SIMV</w:t>
      </w:r>
    </w:p>
    <w:p>
      <w:pPr>
        <w:pStyle w:val="Heading4"/>
      </w:pPr>
      <w:r>
        <w:t>Speaker Notes</w:t>
      </w:r>
    </w:p>
    <w:p>
      <w:pPr>
        <w:spacing w:after="120"/>
        <w:ind w:left="360"/>
      </w:pPr>
      <w:r>
        <w:t>Synchronized Intermittent Mandatory Ventilation, or SIMV, delivers a set number of mandatory breaths that can be either volume or pressure-controlled. Between these mandatory breaths, the patient can breathe spontaneously. These spontaneous breaths can be either unsupported or assisted with pressure support. Settings include the mandatory rate, tidal volume if volume-controlled or pressure if pressure-controlled, pressure support level for spontaneous breaths, and FIO2 and PEEP. The theoretical advantages include allowing spontaneous breathing, potentially reducing sedation needs, and preventing respiratory muscle atrophy. However, large studies have shown no benefit over assist/control for most patients, and SIMV can actually increase the work of breathing and prolong weaning. Current guidelines generally recommend assist/control or pressure support over SIMV.</w:t>
      </w:r>
    </w:p>
    <w:p>
      <w:pPr>
        <w:pStyle w:val="Heading3"/>
      </w:pPr>
      <w:r>
        <w:t>SLIDE 8: Ventilator Modes - Pressure Support</w:t>
      </w:r>
    </w:p>
    <w:p>
      <w:pPr>
        <w:pStyle w:val="Heading4"/>
      </w:pPr>
      <w:r>
        <w:t>Speaker Notes</w:t>
      </w:r>
    </w:p>
    <w:p>
      <w:pPr>
        <w:spacing w:after="120"/>
        <w:ind w:left="360"/>
      </w:pPr>
      <w:r>
        <w:t>Pressure support is a spontaneous mode where the patient triggers every breath and the ventilator delivers a set pressure support level above PEEP. The breath is flow-cycled, meaning it ends when the flow drops to a set percentage of peak flow, typically 25 percent. There is no set rate or tidal volume - the patient controls both. Settings include the pressure support level, PEEP, FIO2, trigger sensitivity, and flow cycle criteria. Advantages include patient control of rate and tidal volume, greater comfort for awake patients, and utility for weaning. Disadvantages include no guaranteed minute ventilation, so an apnea alarm is essential, and it's not appropriate for patients with weak or inconsistent respiratory drive. Pressure support is often used for weaning trials and for patients who are awake and have adequate respiratory drive.</w:t>
      </w:r>
    </w:p>
    <w:p>
      <w:pPr>
        <w:pStyle w:val="Heading3"/>
      </w:pPr>
      <w:r>
        <w:t>SLIDE 9: Ventilator Modes - Advanced Modes</w:t>
      </w:r>
    </w:p>
    <w:p>
      <w:pPr>
        <w:pStyle w:val="Heading4"/>
      </w:pPr>
      <w:r>
        <w:t>Speaker Notes</w:t>
      </w:r>
    </w:p>
    <w:p>
      <w:pPr>
        <w:spacing w:after="120"/>
        <w:ind w:left="360"/>
      </w:pPr>
      <w:r>
        <w:t>Several advanced modes deserve mention. Pressure Regulated Volume Control, also called PRVC or VC+, delivers pressure-controlled breaths but targets a set volume. The ventilator automatically adjusts the pressure within safe limits to deliver the target volume. This combines the benefits of pressure control - decelerating flow pattern - with volume guarantee. APRV, or Airway Pressure Release Ventilation, uses two pressure levels - a high pressure for a prolonged time and a brief release to a lower pressure. Spontaneous breathing is allowed at both levels. APRV can provide excellent oxygenation while allowing spontaneous breathing and using lower peak pressures. These modes may be useful in specific situations like ARDS, but evidence for superiority over conventional modes is limited.</w:t>
      </w:r>
    </w:p>
    <w:p>
      <w:pPr>
        <w:pStyle w:val="Heading3"/>
      </w:pPr>
      <w:r>
        <w:t>SLIDE 10: Lung-Protective Ventilation</w:t>
      </w:r>
    </w:p>
    <w:p>
      <w:pPr>
        <w:pStyle w:val="Heading4"/>
      </w:pPr>
      <w:r>
        <w:t>Speaker Notes</w:t>
      </w:r>
    </w:p>
    <w:p>
      <w:pPr>
        <w:spacing w:after="120"/>
        <w:ind w:left="360"/>
      </w:pPr>
      <w:r>
        <w:t>Lung-protective ventilation is the most important concept in modern mechanical ventilation. The ARDSNet protocol established the principles we follow today. Tidal volume should be 6 milliliters per kilogram of ideal body weight, with an acceptable range of 4 to 8. It's critical to use ideal body weight, not actual weight, for this calculation. For men, ideal body weight is 50 plus 2.3 times the number of inches over 5 feet. For women, it's 45.5 plus 2.3 times inches over 5 feet. Plateau pressure should be kept below 30 centimeters of water. If plateau pressure exceeds 30, tidal volume should be reduced to as low as 4 milliliters per kilogram. PEEP should be started at 5 and titrated using PEEP-FIO2 tables. Permissive hypercapnia means accepting PaCO2 up to 60 if pH remains at least 7.25 - don't increase tidal volume just to normalize CO2.</w:t>
      </w:r>
    </w:p>
    <w:p>
      <w:pPr>
        <w:pStyle w:val="Heading3"/>
      </w:pPr>
      <w:r>
        <w:t>SLIDE 11: Initial Ventilator Setup</w:t>
      </w:r>
    </w:p>
    <w:p>
      <w:pPr>
        <w:pStyle w:val="Heading4"/>
      </w:pPr>
      <w:r>
        <w:t>Speaker Notes</w:t>
      </w:r>
    </w:p>
    <w:p>
      <w:pPr>
        <w:spacing w:after="120"/>
        <w:ind w:left="360"/>
      </w:pPr>
      <w:r>
        <w:t>For initial ventilator setup in volume assist/control, standard starting points include a tidal volume of 6 to 8 milliliters per kilogram ideal body weight. Remember to use ideal body weight, not actual weight. Set the rate at 12 to 16 per minute, adjusting based on the patient's pH and CO2. Start FIO2 at 100 percent but plan to titrate down quickly to avoid oxygen toxicity. Set PEEP at 5 centimeters of water as the minimum to prevent atelectasis. Set flow at 60 liters per minute, which is adequate for most adults. Target an I-E ratio of 1 to 2 or 1 to 3, avoiding inverse ratio ventilation unless specifically indicated. After intubation, always check bilateral breath sounds, verify endotracheal tube position using depth markings, obtain a chest X-ray, and check an arterial blood gas in 30 minutes.</w:t>
      </w:r>
    </w:p>
    <w:p>
      <w:pPr>
        <w:pStyle w:val="Heading3"/>
      </w:pPr>
      <w:r>
        <w:t>SLIDE 12: Ventilator Graphics</w:t>
      </w:r>
    </w:p>
    <w:p>
      <w:pPr>
        <w:pStyle w:val="Heading4"/>
      </w:pPr>
      <w:r>
        <w:t>Speaker Notes</w:t>
      </w:r>
    </w:p>
    <w:p>
      <w:pPr>
        <w:spacing w:after="120"/>
        <w:ind w:left="360"/>
      </w:pPr>
      <w:r>
        <w:t>Ventilator graphics tell the story of patient-ventilator interaction. The pressure-time waveform shows pressure changes during the breath. Peak pressure represents the total of airway resistance and compliance components. Plateau pressure, measured during an inspiratory hold, reflects static compliance only. PEEP is the baseline pressure. The flow-time waveform shows the pattern of gas delivery. A square wave indicates constant flow, typical of volume control. A decelerating wave indicates pressure control. The expiratory flow pattern can reveal airway obstruction. The volume-time waveform shows volume delivery and exhalation. The waveform should always return to zero - if it doesn't, air trapping is present.</w:t>
      </w:r>
    </w:p>
    <w:p>
      <w:pPr>
        <w:pStyle w:val="Heading3"/>
      </w:pPr>
      <w:r>
        <w:t>SLIDE 13: Ventilator Graphics Interpretation</w:t>
      </w:r>
    </w:p>
    <w:p>
      <w:pPr>
        <w:pStyle w:val="Heading4"/>
      </w:pPr>
      <w:r>
        <w:t>Speaker Notes</w:t>
      </w:r>
    </w:p>
    <w:p>
      <w:pPr>
        <w:spacing w:after="120"/>
        <w:ind w:left="360"/>
      </w:pPr>
      <w:r>
        <w:t>Learning to recognize common waveform patterns is essential. Normal waveforms are smooth and consistent, volume returns to baseline, and pressures are stable. With airway obstruction, you'll see a prolonged expiratory flow, a scalloped appearance to the expiratory flow waveform, and evidence of auto-PEEP. With asynchrony, you may see notches in the pressure waveform indicating triggering issues, abnormalities in the flow waveform, or double triggering. After bronchodilator administration, you may see decreased peak pressure, improved expiratory flow, and reduced auto-PEEP. Learning these patterns allows you to identify problems before they become critical.</w:t>
      </w:r>
    </w:p>
    <w:p>
      <w:pPr>
        <w:pStyle w:val="Heading3"/>
      </w:pPr>
      <w:r>
        <w:t>SLIDE 14: Patient-Ventilator Asynchrony</w:t>
      </w:r>
    </w:p>
    <w:p>
      <w:pPr>
        <w:pStyle w:val="Heading4"/>
      </w:pPr>
      <w:r>
        <w:t>Speaker Notes</w:t>
      </w:r>
    </w:p>
    <w:p>
      <w:pPr>
        <w:spacing w:after="120"/>
        <w:ind w:left="360"/>
      </w:pPr>
      <w:r>
        <w:t>Patient-ventilator asynchrony occurs when the ventilator doesn't match the patient's breathing pattern, causing discomfort and increased work of breathing. Trigger asynchrony occurs when patient effort doesn't trigger a breath, often due to insensitive trigger settings or auto-PEEP. The solution is to increase trigger sensitivity or reduce auto-PEEP. Flow asynchrony occurs when the set flow doesn't match patient demand, causing the patient to want more flow than provided. The solution is to increase flow or switch to pressure control. Cycle asynchrony occurs when inspiration ends too early or late relative to the patient's neural inspiration. The solution is to adjust flow cycle percentage or inspiratory time. Double triggering occurs when two breaths occur in rapid succession, usually because the set tidal volume is insufficient or inspiratory time is too short.</w:t>
      </w:r>
    </w:p>
    <w:p>
      <w:pPr>
        <w:pStyle w:val="Heading3"/>
      </w:pPr>
      <w:r>
        <w:t>SLIDE 15: Ventilator Alarms - High Pressure</w:t>
      </w:r>
    </w:p>
    <w:p>
      <w:pPr>
        <w:pStyle w:val="Heading4"/>
      </w:pPr>
      <w:r>
        <w:t>Speaker Notes</w:t>
      </w:r>
    </w:p>
    <w:p>
      <w:pPr>
        <w:spacing w:after="120"/>
        <w:ind w:left="360"/>
      </w:pPr>
      <w:r>
        <w:t>The high pressure alarm is one of the most common and important alarms. Causes include secretions in the airway, kinked endotracheal tube or circuit, bronchospasm, decreased lung compliance from any cause, the patient biting the tube, water in the circuit, or the patient coughing or fighting the ventilator. Your response should always start with checking the patient first - look, listen, and feel. Suction if indicated. Check the circuit for kinks or water. Auscultate for bronchospasm. Check endotracheal tube position and patency. Consider sedation if patient-ventilator dyssynchrony is the cause. If the alarm persists and you cannot identify the cause, disconnect the patient from the ventilator and bag manually with 100% oxygen while troubleshooting.</w:t>
      </w:r>
    </w:p>
    <w:p>
      <w:pPr>
        <w:pStyle w:val="Heading3"/>
      </w:pPr>
      <w:r>
        <w:t>SLIDE 16: Ventilator Alarms - Low Pressure/Volume and Low PEEP</w:t>
      </w:r>
    </w:p>
    <w:p>
      <w:pPr>
        <w:pStyle w:val="Heading4"/>
      </w:pPr>
      <w:r>
        <w:t>Speaker Notes</w:t>
      </w:r>
    </w:p>
    <w:p>
      <w:pPr>
        <w:spacing w:after="120"/>
        <w:ind w:left="360"/>
      </w:pPr>
      <w:r>
        <w:t>Low pressure or volume alarms indicate a leak or disconnect in the system. Causes include circuit disconnect, cuff leak, patient self-extubation, or a leak somewhere in the circuit. Your response must start with checking the patient immediately - make sure they still have an airway. Verify endotracheal tube position using the depth marking at the teeth or gums. Check cuff pressure - it should be 20 to 30 centimeters of water. Check all connections in the circuit. Listen for a leak around the endotracheal tube. If the patient has self-extubated, provide bag-valve-mask ventilation and call for help immediately. Low PEEP or CPAP alarms indicate a large leak in the system, circuit disconnect, or inadequate flow. Check circuit integrity, verify all connections, and check for leaks around the endotracheal tube.</w:t>
      </w:r>
    </w:p>
    <w:p>
      <w:pPr>
        <w:pStyle w:val="Heading3"/>
      </w:pPr>
      <w:r>
        <w:t>SLIDE 17: Auto-PEEP</w:t>
      </w:r>
    </w:p>
    <w:p>
      <w:pPr>
        <w:pStyle w:val="Heading4"/>
      </w:pPr>
      <w:r>
        <w:t>Speaker Notes</w:t>
      </w:r>
    </w:p>
    <w:p>
      <w:pPr>
        <w:spacing w:after="120"/>
        <w:ind w:left="360"/>
      </w:pPr>
      <w:r>
        <w:t>Auto-PEEP, also called intrinsic PEEP or breath stacking, is positive pressure remaining in the alveoli at end-expiration due to incomplete emptying. Causes include airway obstruction from asthma or COPD, high minute ventilation requirements, short expiratory time, and high respiratory rates. You can detect auto-PEEP by observing that expiratory flow doesn't return to zero before the next breath, by performing an end-expiratory hold maneuver to measure the pressure, or by noticing that the patient has to generate significant negative pressure to trigger a breath. Management strategies include increasing expiratory time by decreasing the respiratory rate or inspiratory time, administering bronchodilators to reduce obstruction, reducing minute ventilation if clinically appropriate, and applying extrinsic PEEP at about 80 percent of the measured auto-PEEP to reduce the work of triggering.</w:t>
      </w:r>
    </w:p>
    <w:p>
      <w:pPr>
        <w:pStyle w:val="Heading3"/>
      </w:pPr>
      <w:r>
        <w:t>SLIDE 18: Weaning from Mechanical Ventilation</w:t>
      </w:r>
    </w:p>
    <w:p>
      <w:pPr>
        <w:pStyle w:val="Heading4"/>
      </w:pPr>
      <w:r>
        <w:t>Speaker Notes</w:t>
      </w:r>
    </w:p>
    <w:p>
      <w:pPr>
        <w:spacing w:after="120"/>
        <w:ind w:left="360"/>
      </w:pPr>
      <w:r>
        <w:t>Daily spontaneous awakening and breathing trials are the standard of care for ventilator weaning. Readiness criteria include resolution of the acute illness that required intubation, hemodynamic stability with minimal or no vasopressors, adequate oxygenation defined as PaO2 to FIO2 ratio greater than 150 to 200 with PEEP less than or equal to 5 to 8, presence of cough and airway reflexes, and no pending procedures that would require sedation. The spontaneous breathing trial can be conducted using CPAP of 5 centimeters of water, a T-piece, or low pressure support of 5 to 8 centimeters of water. The trial should last 30 to 120 minutes. Success criteria include respiratory rate less than 35, oxygen saturation greater than 90%, heart rate less than 140 or less than 20% increase from baseline, no hemodynamic instability, and no signs of respiratory distress.</w:t>
      </w:r>
    </w:p>
    <w:p>
      <w:pPr>
        <w:pStyle w:val="Heading3"/>
      </w:pPr>
      <w:r>
        <w:t>SLIDE 19: Weaning Parameters</w:t>
      </w:r>
    </w:p>
    <w:p>
      <w:pPr>
        <w:pStyle w:val="Heading4"/>
      </w:pPr>
      <w:r>
        <w:t>Speaker Notes</w:t>
      </w:r>
    </w:p>
    <w:p>
      <w:pPr>
        <w:spacing w:after="120"/>
        <w:ind w:left="360"/>
      </w:pPr>
      <w:r>
        <w:t>Several objective measures can predict weaning success. The Rapid Shallow Breathing Index, or RSBI, is the respiratory rate divided by tidal volume in liters. An RSBI less than 105 predicts likely success, while greater than 105 predicts likely failure. Negative inspiratory force measures inspiratory muscle strength - it should be less than negative 20 to negative 30 centimeters of water. Other parameters include spontaneous tidal volume greater than 5 milliliters per kilogram, vital capacity greater than 10 to 15 milliliters per kilogram, and minute ventilation less than 10 liters per minute. It's important to note that these parameters predict success better than they predict failure. Clinical assessment remains the most important factor in weaning decisions.</w:t>
      </w:r>
    </w:p>
    <w:p>
      <w:pPr>
        <w:pStyle w:val="Heading3"/>
      </w:pPr>
      <w:r>
        <w:t>SLIDE 20: Extubation</w:t>
      </w:r>
    </w:p>
    <w:p>
      <w:pPr>
        <w:pStyle w:val="Heading4"/>
      </w:pPr>
      <w:r>
        <w:t>Speaker Notes</w:t>
      </w:r>
    </w:p>
    <w:p>
      <w:pPr>
        <w:spacing w:after="120"/>
        <w:ind w:left="360"/>
      </w:pPr>
      <w:r>
        <w:t>Extubation is a critical procedure that requires preparation. Before extubation, suction the endotracheal tube and oropharynx thoroughly. Suction below the vocal cords if possible. Position the patient upright. Explain the procedure to the patient so they know what to expect. Have reintubation equipment ready at the bedside in case it's needed. For the procedure itself, deflate the cuff, give a positive pressure breath, remove the tube at peak inspiration when the vocal cords are open, and immediately apply oxygen via mask or nasal cannula. Encourage the patient to cough to clear secretions. After extubation, monitor closely for stridor, provide humidified oxygen, consider noninvasive ventilation if the patient is high-risk for failure, and watch carefully for signs of respiratory fatigue.</w:t>
      </w:r>
    </w:p>
    <w:p>
      <w:pPr>
        <w:pStyle w:val="Heading3"/>
      </w:pPr>
      <w:r>
        <w:t>SLIDE 21: Post-Extubation Management</w:t>
      </w:r>
    </w:p>
    <w:p>
      <w:pPr>
        <w:pStyle w:val="Heading4"/>
      </w:pPr>
      <w:r>
        <w:t>Speaker Notes</w:t>
      </w:r>
    </w:p>
    <w:p>
      <w:pPr>
        <w:spacing w:after="120"/>
        <w:ind w:left="360"/>
      </w:pPr>
      <w:r>
        <w:t>Preventing reintubation is important because extubation failure increases mortality. Risk factors for failure include prolonged intubation, weak cough, excess secretions, upper airway edema, congestive heart failure, and neuromuscular disease. Preventive strategies include prophylactic noninvasive ventilation in high-risk patients, aggressive pulmonary toilet with suctioning and encouragement to cough, humidification to prevent secretions from becoming thick, early mobilization, and treatment of underlying causes like heart failure. Criteria for reintubation include respiratory failure, inability to protect the airway, severe stridor not responding to treatment like racemic epinephrine, and hemodynamic instability. The decision to reintubate should be made promptly when criteria are met - delaying only makes the situation worse.</w:t>
      </w:r>
    </w:p>
    <w:p>
      <w:pPr>
        <w:pStyle w:val="Heading3"/>
      </w:pPr>
      <w:r>
        <w:t>SLIDE 22: Case Study 1</w:t>
      </w:r>
    </w:p>
    <w:p>
      <w:pPr>
        <w:pStyle w:val="Heading4"/>
      </w:pPr>
      <w:r>
        <w:t>Speaker Notes</w:t>
      </w:r>
    </w:p>
    <w:p>
      <w:pPr>
        <w:spacing w:after="120"/>
        <w:ind w:left="360"/>
      </w:pPr>
      <w:r>
        <w:t>Let's work through a clinical scenario. Mr. Smith is a 65-year-old post-operative day 2 after abdominal surgery. He was intubated for respiratory failure and is currently on volume assist/control with tidal volume 500, rate 14, FIO2 40%, and PEEP 5. His current status shows a peak pressure of 35 centimeters of water, plateau pressure of 28, oxygen saturation 94%, and he appears uncomfortable and asynchronous with the ventilator. Consider these questions: Are these pressures acceptable? What might be causing the asynchrony? And what adjustments would you make?</w:t>
      </w:r>
    </w:p>
    <w:p>
      <w:pPr>
        <w:pStyle w:val="Heading3"/>
      </w:pPr>
      <w:r>
        <w:t>SLIDE 23: Case Study 1 Discussion</w:t>
      </w:r>
    </w:p>
    <w:p>
      <w:pPr>
        <w:pStyle w:val="Heading4"/>
      </w:pPr>
      <w:r>
        <w:t>Speaker Notes</w:t>
      </w:r>
    </w:p>
    <w:p>
      <w:pPr>
        <w:spacing w:after="120"/>
        <w:ind w:left="360"/>
      </w:pPr>
      <w:r>
        <w:t>The plateau pressure of 28 is acceptable as it's below 30. The difference between peak and plateau pressure is 7 centimeters of water, which indicates normal airway resistance. So the pressures themselves are acceptable. The asynchrony is likely due to pain or anxiety post-surgery, inadequate sedation, or flow asynchrony where the set flow doesn't match his demand. The tidal volume of 500 may also be inadequate for his needs, causing him to want more. Interventions should include assessing pain and sedation needs - he may need better analgesia or anxiolysis. Consider switching to pressure support or pressure control mode for greater comfort. Check for auto-PEEP. If flow asynchrony is suspected, increase the flow rate or switch to pressure control. Consider a spontaneous breathing trial if he otherwise meets criteria - post-operative patients often wean quickly.</w:t>
      </w:r>
    </w:p>
    <w:p>
      <w:pPr>
        <w:pStyle w:val="Heading3"/>
      </w:pPr>
      <w:r>
        <w:t>SLIDE 24: Case Study 2</w:t>
      </w:r>
    </w:p>
    <w:p>
      <w:pPr>
        <w:pStyle w:val="Heading4"/>
      </w:pPr>
      <w:r>
        <w:t>Speaker Notes</w:t>
      </w:r>
    </w:p>
    <w:p>
      <w:pPr>
        <w:spacing w:after="120"/>
        <w:ind w:left="360"/>
      </w:pPr>
      <w:r>
        <w:t>Mrs. Johnson is a 58-year-old with ARDS secondary to sepsis, now on day 5 of mechanical ventilation. Current settings are volume assist/control, tidal volume 400 which is 6 milliliters per kilogram, rate 22, FIO2 70%, and PEEP 12. Her current status shows a plateau pressure of 32 centimeters of water and oxygen saturation of 88%. Her chest X-ray shows bilateral infiltrates. Consider these questions: What is the immediate concern? How would you adjust the ventilator? And what other interventions should be considered?</w:t>
      </w:r>
    </w:p>
    <w:p>
      <w:pPr>
        <w:pStyle w:val="Heading3"/>
      </w:pPr>
      <w:r>
        <w:t>SLIDE 25: Case Study 2 Discussion</w:t>
      </w:r>
    </w:p>
    <w:p>
      <w:pPr>
        <w:pStyle w:val="Heading4"/>
      </w:pPr>
      <w:r>
        <w:t>Speaker Notes</w:t>
      </w:r>
    </w:p>
    <w:p>
      <w:pPr>
        <w:spacing w:after="120"/>
        <w:ind w:left="360"/>
      </w:pPr>
      <w:r>
        <w:t>The immediate concern is that the plateau pressure of 32 exceeds the safe limit of 30, putting her at risk for ventilator-induced lung injury. Additionally, she has severe hypoxemia despite high support. Ventilator adjustments should include decreasing the tidal volume to 300 to 350 milliliters, which would be 4 to 5 milliliters per kilogram. Check and document the driving pressure, which is plateau pressure minus PEEP - this should be kept below 15. Increase PEEP according to the ARDSNet PEEP-FIO2 table. Titrate FIO2 to maintain oxygen saturation 88 to 95 percent - in ARDS, we accept lower saturations to avoid oxygen toxicity and barotrauma. Other interventions to consider include prone positioning if her PaO2 to FIO2 ratio is less than 150, neuromuscular blockade if she's severely compromised, evaluation for ECMO if she's refractory to conventional management, continued treatment of the underlying sepsis, and conservative fluid management to prevent worsening pulmonary edema.</w:t>
      </w:r>
    </w:p>
    <w:p>
      <w:pPr>
        <w:pStyle w:val="Heading3"/>
      </w:pPr>
      <w:r>
        <w:t>SLIDE 26: Key Takeaways</w:t>
      </w:r>
    </w:p>
    <w:p>
      <w:pPr>
        <w:pStyle w:val="Heading4"/>
      </w:pPr>
      <w:r>
        <w:t>Speaker Notes</w:t>
      </w:r>
    </w:p>
    <w:p>
      <w:pPr>
        <w:spacing w:after="120"/>
        <w:ind w:left="360"/>
      </w:pPr>
      <w:r>
        <w:t>Let's review the key points from this presentation. First, select the ventilator mode based on patient needs - volume control for guaranteed ventilation, pressure control for comfort, and pressure support for weaning. Second, always use lung-protective ventilation strategies - 6 milliliters per kilogram ideal body weight and keep plateau pressure below 30. Accept permissive hypercapnia if needed to achieve these goals. Third, ventilator graphics tell the story - learn to recognize normal and abnormal patterns, and use waveforms to guide troubleshooting. Fourth, always treat the patient, not the numbers - clinical assessment and patient comfort matter as much as the parameters on the screen. Fifth, wean early and daily - conduct daily spontaneous breathing trials for all eligible patients and use spontaneous awakening trials to minimize sedation. Following these principles will improve outcomes for your mechanically ventilated patients.</w:t>
      </w:r>
    </w:p>
    <w:p>
      <w:pPr>
        <w:pStyle w:val="Heading3"/>
      </w:pPr>
      <w:r>
        <w:t>SLIDE 27: Questions and Discussion</w:t>
      </w:r>
    </w:p>
    <w:p>
      <w:pPr>
        <w:pStyle w:val="Heading4"/>
      </w:pPr>
      <w:r>
        <w:t>Speaker Notes</w:t>
      </w:r>
    </w:p>
    <w:p>
      <w:pPr>
        <w:spacing w:after="120"/>
        <w:ind w:left="360"/>
      </w:pPr>
      <w:r>
        <w:t>This concludes our presentation on mechanical ventilation management. We've covered a lot of material from basic modes to advanced strategies. Please feel free to ask any questions. The ARDSNet protocol is available online and provides detailed guidance on lung-protective ventilation. The AARC clinical practice guidelines are also excellent resources for evidence-based practice.</w:t>
      </w:r>
    </w:p>
    <w:p>
      <w:pPr>
        <w:pStyle w:val="Heading3"/>
      </w:pPr>
      <w:r>
        <w:t>SLIDE 28: References</w:t>
      </w:r>
    </w:p>
    <w:p>
      <w:pPr>
        <w:pStyle w:val="Heading4"/>
      </w:pPr>
      <w:r>
        <w:t>Speaker Notes</w:t>
      </w:r>
    </w:p>
    <w:p>
      <w:pPr>
        <w:spacing w:after="120"/>
        <w:ind w:left="360"/>
      </w:pPr>
      <w:r>
        <w:t>These references represent the evidence base for modern mechanical ventilation. The ARDSNet trial established the foundation for lung-protective ventilation. The AARC clinical practice guidelines provide comprehensive guidance. The Girard study on paired sedation and ventilator weaning established the benefits of spontaneous awakening trials. The Papazian article provides current recommendations for ARDS management. And Tobin's textbook remains the comprehensive reference for mechanical ventilation.</w:t>
      </w:r>
    </w:p>
    <w:p>
      <w:pPr>
        <w:pStyle w:val="Heading3"/>
      </w:pPr>
      <w:r>
        <w:t>SLIDE 29: Thank You</w:t>
      </w:r>
    </w:p>
    <w:p>
      <w:pPr>
        <w:pStyle w:val="Heading4"/>
      </w:pPr>
      <w:r>
        <w:t>Speaker Notes</w:t>
      </w:r>
    </w:p>
    <w:p>
      <w:pPr>
        <w:spacing w:after="120"/>
        <w:ind w:left="360"/>
      </w:pPr>
      <w:r>
        <w:t>Thank you for your attention today. Mechanical ventilation is both an art and a science. By applying these evidence-based principles while individualizing care to each patient, you'll provide excellent ventilatory support and improve outcomes.</w:t>
      </w:r>
    </w:p>
    <w:p>
      <w:pPr>
        <w:pStyle w:val="Heading2"/>
      </w:pPr>
      <w:r>
        <w:t>Teaching Tips</w:t>
      </w:r>
    </w:p>
    <w:p>
      <w:pPr>
        <w:pStyle w:val="Heading3"/>
      </w:pPr>
      <w:r>
        <w:t>Before the Presentation</w:t>
      </w:r>
    </w:p>
    <w:p>
      <w:pPr>
        <w:pStyle w:val="ListBullet"/>
      </w:pPr>
      <w:r>
        <w:t>Have a ventilator available for demonstration if possible</w:t>
      </w:r>
    </w:p>
    <w:p>
      <w:pPr>
        <w:pStyle w:val="ListBullet"/>
      </w:pPr>
      <w:r>
        <w:t>Prepare waveform handouts showing normal and abnormal patterns</w:t>
      </w:r>
    </w:p>
    <w:p>
      <w:pPr>
        <w:pStyle w:val="ListBullet"/>
      </w:pPr>
      <w:r>
        <w:t>Review current ARDSNet tables</w:t>
      </w:r>
    </w:p>
    <w:p>
      <w:pPr>
        <w:pStyle w:val="Heading3"/>
      </w:pPr>
      <w:r>
        <w:t>During the Presentation</w:t>
      </w:r>
    </w:p>
    <w:p>
      <w:pPr>
        <w:pStyle w:val="ListBullet"/>
      </w:pPr>
      <w:r>
        <w:t>Use waveform examples to illustrate concepts</w:t>
      </w:r>
    </w:p>
    <w:p>
      <w:pPr>
        <w:pStyle w:val="ListBullet"/>
      </w:pPr>
      <w:r>
        <w:t>Encourage discussion of challenging cases</w:t>
      </w:r>
    </w:p>
    <w:p>
      <w:pPr>
        <w:pStyle w:val="ListBullet"/>
      </w:pPr>
      <w:r>
        <w:t>Demonstrate calculations for IBW and tidal volumes</w:t>
      </w:r>
    </w:p>
    <w:p>
      <w:pPr>
        <w:pStyle w:val="Heading3"/>
      </w:pPr>
      <w:r>
        <w:t>After the Presentation</w:t>
      </w:r>
    </w:p>
    <w:p>
      <w:pPr>
        <w:pStyle w:val="ListBullet"/>
      </w:pPr>
      <w:r>
        <w:t>Provide pocket cards with ventilator settings</w:t>
      </w:r>
    </w:p>
    <w:p>
      <w:pPr>
        <w:pStyle w:val="ListBullet"/>
      </w:pPr>
      <w:r>
        <w:t>Offer hands-on practice with ventilator graphics</w:t>
      </w:r>
    </w:p>
    <w:p>
      <w:pPr>
        <w:pStyle w:val="ListBullet"/>
      </w:pPr>
      <w:r>
        <w:t>Direct learners to ARDSNet resources</w:t>
      </w:r>
    </w:p>
    <w:p>
      <w:pPr>
        <w:pStyle w:val="Heading3"/>
      </w:pPr>
      <w:r>
        <w:t>Assessment Ideas</w:t>
      </w:r>
    </w:p>
    <w:p>
      <w:pPr>
        <w:pStyle w:val="ListBullet"/>
      </w:pPr>
      <w:r>
        <w:t>Waveform interpretation quiz</w:t>
      </w:r>
    </w:p>
    <w:p>
      <w:pPr>
        <w:pStyle w:val="ListBullet"/>
      </w:pPr>
      <w:r>
        <w:t>Case-based ventilator setting selection</w:t>
      </w:r>
    </w:p>
    <w:p>
      <w:pPr>
        <w:pStyle w:val="ListBullet"/>
      </w:pPr>
      <w:r>
        <w:t>Calculation exercises for lung-protective ventilation</w:t>
      </w:r>
    </w:p>
    <w:p/>
    <w:p/>
    <w:p>
      <w:pPr>
        <w:jc w:val="center"/>
      </w:pPr>
      <w:r>
        <w:rPr>
          <w:i/>
          <w:color w:val="999999"/>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