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卡片信息表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表结构：</w:t>
      </w:r>
    </w:p>
    <w:p w:rsidR="0078273F" w:rsidRDefault="00647A37">
      <w:pPr>
        <w:pStyle w:val="10"/>
        <w:ind w:left="420" w:firstLineChars="0"/>
      </w:pPr>
      <w:r>
        <w:rPr>
          <w:rFonts w:hint="eastAsia"/>
        </w:rPr>
        <w:t>字段：卡号，姓名，卡片级别，激活日期，截止日期，卡片密码，次数</w:t>
      </w:r>
      <w:r>
        <w:rPr>
          <w:rFonts w:hint="eastAsia"/>
        </w:rPr>
        <w:t xml:space="preserve">, </w:t>
      </w:r>
      <w:r>
        <w:rPr>
          <w:rFonts w:hint="eastAsia"/>
          <w:color w:val="FF00FF"/>
        </w:rPr>
        <w:t>黑</w:t>
      </w:r>
      <w:r>
        <w:rPr>
          <w:rFonts w:hint="eastAsia"/>
          <w:color w:val="FF00FF"/>
        </w:rPr>
        <w:t>/</w:t>
      </w:r>
      <w:r>
        <w:rPr>
          <w:rFonts w:hint="eastAsia"/>
          <w:color w:val="FF00FF"/>
        </w:rPr>
        <w:t>白</w:t>
      </w:r>
    </w:p>
    <w:p w:rsidR="0078273F" w:rsidRDefault="00647A37">
      <w:pPr>
        <w:pStyle w:val="10"/>
        <w:ind w:left="420" w:firstLineChars="0"/>
      </w:pPr>
      <w:r>
        <w:rPr>
          <w:rFonts w:hint="eastAsia"/>
        </w:rPr>
        <w:t>例如：</w:t>
      </w:r>
      <w:r>
        <w:rPr>
          <w:rFonts w:hint="eastAsia"/>
        </w:rPr>
        <w:t>48B856,</w:t>
      </w:r>
      <w:r>
        <w:rPr>
          <w:rFonts w:hint="eastAsia"/>
        </w:rPr>
        <w:t>郭绍宇</w:t>
      </w:r>
      <w:r>
        <w:rPr>
          <w:rFonts w:hint="eastAsia"/>
        </w:rPr>
        <w:t>,A,2013-12-05,2013-12-05,000000,0,</w:t>
      </w:r>
      <w:r>
        <w:rPr>
          <w:rFonts w:hint="eastAsia"/>
          <w:color w:val="FF00FF"/>
        </w:rPr>
        <w:t>0/1,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实现功能：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添加：单条、批量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查询：按卡号或者姓名方式查询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删除：全部删除</w:t>
      </w:r>
      <w:bookmarkStart w:id="0" w:name="OLE_LINK1"/>
      <w:r>
        <w:rPr>
          <w:rFonts w:hint="eastAsia"/>
        </w:rPr>
        <w:t>，</w:t>
      </w:r>
      <w:r>
        <w:rPr>
          <w:rFonts w:hint="eastAsia"/>
        </w:rPr>
        <w:t>单条删除</w:t>
      </w:r>
      <w:bookmarkEnd w:id="0"/>
    </w:p>
    <w:p w:rsidR="0078273F" w:rsidRDefault="00647A37">
      <w:pPr>
        <w:pStyle w:val="10"/>
        <w:numPr>
          <w:ilvl w:val="2"/>
          <w:numId w:val="2"/>
        </w:numPr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读取所有表</w:t>
      </w:r>
    </w:p>
    <w:p w:rsidR="0078273F" w:rsidRDefault="0078273F">
      <w:pPr>
        <w:pStyle w:val="10"/>
        <w:numPr>
          <w:ilvl w:val="2"/>
          <w:numId w:val="2"/>
        </w:numPr>
        <w:ind w:firstLineChars="0"/>
        <w:rPr>
          <w:color w:val="FF0000"/>
        </w:rPr>
      </w:pPr>
    </w:p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黑名单</w:t>
      </w:r>
    </w:p>
    <w:p w:rsidR="0078273F" w:rsidRDefault="00647A37">
      <w:pPr>
        <w:ind w:left="420"/>
        <w:rPr>
          <w:color w:val="FF0000"/>
        </w:rPr>
      </w:pPr>
      <w:r>
        <w:rPr>
          <w:rFonts w:hint="eastAsia"/>
          <w:strike/>
          <w:color w:val="FF0000"/>
        </w:rPr>
        <w:t>未实现</w:t>
      </w:r>
    </w:p>
    <w:p w:rsidR="0078273F" w:rsidRDefault="0078273F">
      <w:pPr>
        <w:ind w:left="420"/>
        <w:rPr>
          <w:color w:val="FF0000"/>
        </w:rPr>
      </w:pPr>
    </w:p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周时间表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表结构：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字段：星期</w:t>
      </w:r>
      <w:r>
        <w:rPr>
          <w:rFonts w:hint="eastAsia"/>
        </w:rPr>
        <w:t>;</w:t>
      </w:r>
      <w:r>
        <w:rPr>
          <w:rFonts w:hint="eastAsia"/>
        </w:rPr>
        <w:t>开始时间</w:t>
      </w:r>
      <w:r>
        <w:rPr>
          <w:rFonts w:hint="eastAsia"/>
        </w:rPr>
        <w:t>1,</w:t>
      </w:r>
      <w:r>
        <w:rPr>
          <w:rFonts w:hint="eastAsia"/>
        </w:rPr>
        <w:t>结束时间</w:t>
      </w:r>
      <w:r>
        <w:rPr>
          <w:rFonts w:hint="eastAsia"/>
        </w:rPr>
        <w:t>1;--------;</w:t>
      </w:r>
      <w:r>
        <w:rPr>
          <w:rFonts w:hint="eastAsia"/>
        </w:rPr>
        <w:t>开始时间</w:t>
      </w:r>
      <w:r>
        <w:rPr>
          <w:rFonts w:hint="eastAsia"/>
        </w:rPr>
        <w:t>6,</w:t>
      </w:r>
      <w:r>
        <w:rPr>
          <w:rFonts w:hint="eastAsia"/>
        </w:rPr>
        <w:t>结束时间</w:t>
      </w:r>
      <w:r>
        <w:rPr>
          <w:rFonts w:hint="eastAsia"/>
        </w:rPr>
        <w:t>6;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例如：</w:t>
      </w:r>
      <w:r>
        <w:t>0;09:00,12:00;13:00,18:00;00:00,00:00;00:00,00:00;00:00,00:00;00:00,00:00;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实现功能：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：单条，批量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查询：按星期查询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：</w:t>
      </w:r>
      <w:r>
        <w:rPr>
          <w:rFonts w:hint="eastAsia"/>
        </w:rPr>
        <w:t>清空表里数据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读取所有表</w:t>
      </w:r>
    </w:p>
    <w:p w:rsidR="0078273F" w:rsidRDefault="0078273F"/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节假日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表结构：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字段：日期</w:t>
      </w:r>
      <w:r>
        <w:rPr>
          <w:rFonts w:hint="eastAsia"/>
        </w:rPr>
        <w:t xml:space="preserve">; </w:t>
      </w:r>
      <w:r>
        <w:rPr>
          <w:rFonts w:hint="eastAsia"/>
        </w:rPr>
        <w:t>开始时间</w:t>
      </w:r>
      <w:r>
        <w:rPr>
          <w:rFonts w:hint="eastAsia"/>
        </w:rPr>
        <w:t>1,</w:t>
      </w:r>
      <w:r>
        <w:rPr>
          <w:rFonts w:hint="eastAsia"/>
        </w:rPr>
        <w:t>结束时间</w:t>
      </w:r>
      <w:r>
        <w:rPr>
          <w:rFonts w:hint="eastAsia"/>
        </w:rPr>
        <w:t>1;--------;</w:t>
      </w:r>
      <w:r>
        <w:rPr>
          <w:rFonts w:hint="eastAsia"/>
        </w:rPr>
        <w:t>开始时间</w:t>
      </w:r>
      <w:r>
        <w:rPr>
          <w:rFonts w:hint="eastAsia"/>
        </w:rPr>
        <w:t>6,</w:t>
      </w:r>
      <w:r>
        <w:rPr>
          <w:rFonts w:hint="eastAsia"/>
        </w:rPr>
        <w:t>结束时间</w:t>
      </w:r>
      <w:r>
        <w:rPr>
          <w:rFonts w:hint="eastAsia"/>
        </w:rPr>
        <w:t>6;</w:t>
      </w:r>
    </w:p>
    <w:p w:rsidR="0078273F" w:rsidRDefault="00647A37">
      <w:pPr>
        <w:pStyle w:val="10"/>
        <w:ind w:left="840" w:firstLineChars="0" w:firstLine="0"/>
        <w:jc w:val="left"/>
      </w:pPr>
      <w:r>
        <w:rPr>
          <w:rFonts w:hint="eastAsia"/>
        </w:rPr>
        <w:t>例如：</w:t>
      </w:r>
      <w:r>
        <w:t>2013-11-27;09:00,12:00;13:00,18:00;00:00,00:00;00:00,00:00;00:00,00:00;00:00,00:00;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实现功能：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添加：单条，批量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查询：按日期查询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删除：</w:t>
      </w:r>
      <w:bookmarkStart w:id="1" w:name="OLE_LINK2"/>
      <w:bookmarkStart w:id="2" w:name="OLE_LINK3"/>
      <w:r>
        <w:rPr>
          <w:rFonts w:hint="eastAsia"/>
        </w:rPr>
        <w:t>清空表里数据</w:t>
      </w:r>
      <w:r>
        <w:rPr>
          <w:rFonts w:hint="eastAsia"/>
        </w:rPr>
        <w:t>，</w:t>
      </w:r>
      <w:r>
        <w:rPr>
          <w:rFonts w:hint="eastAsia"/>
        </w:rPr>
        <w:t>单条删除</w:t>
      </w:r>
      <w:bookmarkEnd w:id="1"/>
      <w:bookmarkEnd w:id="2"/>
      <w:r>
        <w:rPr>
          <w:rFonts w:hint="eastAsia"/>
        </w:rPr>
        <w:t>，批量删除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strike/>
        </w:rPr>
      </w:pPr>
      <w:r>
        <w:rPr>
          <w:rFonts w:hint="eastAsia"/>
          <w:strike/>
          <w:color w:val="FF0000"/>
        </w:rPr>
        <w:t>读取所有表</w:t>
      </w:r>
    </w:p>
    <w:p w:rsidR="0078273F" w:rsidRDefault="0078273F"/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触发事件表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表结构：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字段：编号</w:t>
      </w:r>
      <w:r>
        <w:rPr>
          <w:rFonts w:hint="eastAsia"/>
        </w:rPr>
        <w:t>,</w:t>
      </w:r>
      <w:r>
        <w:rPr>
          <w:rFonts w:hint="eastAsia"/>
        </w:rPr>
        <w:t>输入地址</w:t>
      </w:r>
      <w:r>
        <w:rPr>
          <w:rFonts w:hint="eastAsia"/>
        </w:rPr>
        <w:t>,</w:t>
      </w:r>
      <w:r>
        <w:rPr>
          <w:rFonts w:hint="eastAsia"/>
        </w:rPr>
        <w:t>输入端口</w:t>
      </w:r>
      <w:r>
        <w:rPr>
          <w:rFonts w:hint="eastAsia"/>
        </w:rPr>
        <w:t>,</w:t>
      </w:r>
      <w:r>
        <w:rPr>
          <w:rFonts w:hint="eastAsia"/>
        </w:rPr>
        <w:t>输入类型</w:t>
      </w:r>
      <w:r>
        <w:rPr>
          <w:rFonts w:hint="eastAsia"/>
        </w:rPr>
        <w:t>,</w:t>
      </w:r>
      <w:r>
        <w:rPr>
          <w:rFonts w:hint="eastAsia"/>
        </w:rPr>
        <w:t>输出地址</w:t>
      </w:r>
      <w:r>
        <w:rPr>
          <w:rFonts w:hint="eastAsia"/>
        </w:rPr>
        <w:t>,</w:t>
      </w:r>
      <w:r>
        <w:rPr>
          <w:rFonts w:hint="eastAsia"/>
        </w:rPr>
        <w:t>输出端口</w:t>
      </w:r>
      <w:r>
        <w:rPr>
          <w:rFonts w:hint="eastAsia"/>
        </w:rPr>
        <w:t>,</w:t>
      </w:r>
      <w:r>
        <w:rPr>
          <w:rFonts w:hint="eastAsia"/>
        </w:rPr>
        <w:t>输出类型</w:t>
      </w:r>
      <w:r>
        <w:rPr>
          <w:rFonts w:hint="eastAsia"/>
        </w:rPr>
        <w:t>,</w:t>
      </w:r>
      <w:r>
        <w:rPr>
          <w:rFonts w:hint="eastAsia"/>
        </w:rPr>
        <w:t>时长</w:t>
      </w:r>
      <w:r>
        <w:rPr>
          <w:rFonts w:hint="eastAsia"/>
        </w:rPr>
        <w:t>;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0002000031,00,02,0,00,03,1,000;//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短路，报警器打开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实现功能：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添加：单条，批量</w:t>
      </w:r>
      <w:r>
        <w:rPr>
          <w:rFonts w:hint="eastAsia"/>
        </w:rPr>
        <w:t>，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color w:val="FF00FF"/>
        </w:rPr>
      </w:pPr>
      <w:r>
        <w:rPr>
          <w:rFonts w:hint="eastAsia"/>
          <w:color w:val="FF00FF"/>
        </w:rPr>
        <w:t>查询：按编号查询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  <w:color w:val="FF00FF"/>
        </w:rPr>
        <w:t>删除：</w:t>
      </w:r>
      <w:r>
        <w:rPr>
          <w:rFonts w:hint="eastAsia"/>
          <w:color w:val="FF00FF"/>
        </w:rPr>
        <w:t>清空表里数据</w:t>
      </w:r>
      <w:r>
        <w:rPr>
          <w:rFonts w:hint="eastAsia"/>
          <w:color w:val="FF00FF"/>
        </w:rPr>
        <w:t>，单条删除</w:t>
      </w:r>
      <w:r>
        <w:rPr>
          <w:rFonts w:hint="eastAsia"/>
          <w:color w:val="FF00FF"/>
        </w:rPr>
        <w:t>，批量删除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读取所有表</w:t>
      </w:r>
    </w:p>
    <w:p w:rsidR="0078273F" w:rsidRDefault="0078273F">
      <w:pPr>
        <w:pStyle w:val="10"/>
        <w:ind w:left="840" w:firstLineChars="0" w:firstLine="0"/>
        <w:rPr>
          <w:strike/>
          <w:color w:val="FF0000"/>
        </w:rPr>
      </w:pPr>
    </w:p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刷卡及远程操作记录表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字段：门编号</w:t>
      </w:r>
      <w:r>
        <w:rPr>
          <w:rFonts w:hint="eastAsia"/>
        </w:rPr>
        <w:t>,</w:t>
      </w:r>
      <w:r>
        <w:rPr>
          <w:rFonts w:hint="eastAsia"/>
        </w:rPr>
        <w:t>卡号</w:t>
      </w:r>
      <w:r>
        <w:rPr>
          <w:rFonts w:hint="eastAsia"/>
        </w:rPr>
        <w:t>,</w:t>
      </w:r>
      <w:r>
        <w:rPr>
          <w:rFonts w:hint="eastAsia"/>
        </w:rPr>
        <w:t>事件类型</w:t>
      </w:r>
      <w:r>
        <w:rPr>
          <w:rFonts w:hint="eastAsia"/>
        </w:rPr>
        <w:t>,</w:t>
      </w:r>
      <w:r>
        <w:rPr>
          <w:rFonts w:hint="eastAsia"/>
        </w:rPr>
        <w:t>日期及时间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2420001,123456,</w:t>
      </w:r>
      <w:r>
        <w:t xml:space="preserve"> 8AF0</w:t>
      </w:r>
      <w:r>
        <w:rPr>
          <w:rFonts w:hint="eastAsia"/>
        </w:rPr>
        <w:t>,2013-08-06 09:45:50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实时上传：有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  <w:color w:val="FF00FF"/>
        </w:rPr>
        <w:t>读取：</w:t>
      </w:r>
      <w:r>
        <w:rPr>
          <w:rFonts w:hint="eastAsia"/>
          <w:strike/>
          <w:color w:val="FF0000"/>
        </w:rPr>
        <w:t>读取未上传的记录，</w:t>
      </w:r>
      <w:r>
        <w:rPr>
          <w:rFonts w:hint="eastAsia"/>
          <w:color w:val="FF00FF"/>
        </w:rPr>
        <w:t>按时间段，全部读取</w:t>
      </w:r>
      <w:bookmarkStart w:id="3" w:name="_GoBack"/>
      <w:bookmarkEnd w:id="3"/>
      <w:r>
        <w:rPr>
          <w:rFonts w:hint="eastAsia"/>
        </w:rPr>
        <w:t xml:space="preserve"> 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color w:val="FF00FF"/>
        </w:rPr>
      </w:pPr>
      <w:r>
        <w:rPr>
          <w:rFonts w:hint="eastAsia"/>
          <w:color w:val="FF00FF"/>
        </w:rPr>
        <w:t>删除：按时段删除，全部删除</w:t>
      </w:r>
    </w:p>
    <w:p w:rsidR="0078273F" w:rsidRDefault="0078273F"/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触发事件记录表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表结构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字段：控制器</w:t>
      </w:r>
      <w:r>
        <w:rPr>
          <w:rFonts w:hint="eastAsia"/>
        </w:rPr>
        <w:t>ID,</w:t>
      </w:r>
      <w:r>
        <w:rPr>
          <w:rFonts w:hint="eastAsia"/>
        </w:rPr>
        <w:t>触发事件</w:t>
      </w:r>
      <w:r>
        <w:rPr>
          <w:rFonts w:hint="eastAsia"/>
        </w:rPr>
        <w:t xml:space="preserve">ID, </w:t>
      </w:r>
      <w:r>
        <w:rPr>
          <w:rFonts w:hint="eastAsia"/>
        </w:rPr>
        <w:t>日期及时间</w:t>
      </w:r>
    </w:p>
    <w:p w:rsidR="0078273F" w:rsidRDefault="00647A37">
      <w:pPr>
        <w:pStyle w:val="10"/>
        <w:ind w:left="84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242, 0002000031,2013-08-06 09:45:50</w:t>
      </w:r>
    </w:p>
    <w:p w:rsidR="0078273F" w:rsidRDefault="00647A37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实现功能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实时上传：有</w:t>
      </w:r>
    </w:p>
    <w:p w:rsidR="0078273F" w:rsidRDefault="00647A37"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读取：</w:t>
      </w:r>
      <w:r>
        <w:rPr>
          <w:rFonts w:hint="eastAsia"/>
          <w:strike/>
          <w:color w:val="FF0000"/>
        </w:rPr>
        <w:t>读取未上传的记录，</w:t>
      </w:r>
      <w:r>
        <w:rPr>
          <w:rFonts w:hint="eastAsia"/>
          <w:color w:val="FF00FF"/>
        </w:rPr>
        <w:t>按时间段，全部读取，</w:t>
      </w:r>
    </w:p>
    <w:p w:rsidR="0078273F" w:rsidRDefault="00647A37">
      <w:pPr>
        <w:pStyle w:val="10"/>
        <w:numPr>
          <w:ilvl w:val="2"/>
          <w:numId w:val="2"/>
        </w:numPr>
        <w:ind w:firstLineChars="0"/>
        <w:rPr>
          <w:color w:val="FF00FF"/>
        </w:rPr>
      </w:pPr>
      <w:r>
        <w:rPr>
          <w:rFonts w:hint="eastAsia"/>
          <w:color w:val="FF00FF"/>
        </w:rPr>
        <w:t>删除：按时段删除，全部删除删除</w:t>
      </w:r>
    </w:p>
    <w:p w:rsidR="0078273F" w:rsidRDefault="0078273F"/>
    <w:p w:rsidR="0078273F" w:rsidRDefault="00647A3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待定</w:t>
      </w:r>
    </w:p>
    <w:sectPr w:rsidR="0078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80EE2"/>
    <w:multiLevelType w:val="multilevel"/>
    <w:tmpl w:val="56280E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A526F"/>
    <w:multiLevelType w:val="multilevel"/>
    <w:tmpl w:val="711A526F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73F"/>
    <w:rsid w:val="00647A37"/>
    <w:rsid w:val="007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32"/>
      <w:szCs w:val="44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Office Word</Application>
  <DocSecurity>0</DocSecurity>
  <Lines>6</Lines>
  <Paragraphs>1</Paragraphs>
  <ScaleCrop>false</ScaleCrop>
  <Company>Www.DadiGhost.Com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卡片信息表</dc:title>
  <dc:creator>Skyfree</dc:creator>
  <cp:lastModifiedBy>Skyfree</cp:lastModifiedBy>
  <cp:revision>1</cp:revision>
  <dcterms:created xsi:type="dcterms:W3CDTF">2013-12-27T02:09:00Z</dcterms:created>
  <dcterms:modified xsi:type="dcterms:W3CDTF">2013-12-27T06:40:00Z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