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Caso 1: Web Analytics at Quality Alloys, Inc.</w:t>
      </w:r>
      <w:r w:rsidRPr="00ED3FFB">
        <w:rPr>
          <w:rStyle w:val="eop"/>
          <w:rFonts w:eastAsiaTheme="majorEastAsia"/>
          <w:color w:val="000000"/>
          <w:bdr w:val="none" w:sz="0" w:space="0" w:color="auto" w:frame="1"/>
          <w:shd w:val="clear" w:color="auto" w:fill="C6C6C6"/>
          <w:lang w:val="en-US"/>
        </w:rPr>
        <w:t> </w:t>
      </w:r>
    </w:p>
    <w:p w14:paraId="0A510010"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eop"/>
          <w:rFonts w:eastAsiaTheme="majorEastAsia"/>
          <w:color w:val="000000"/>
          <w:bdr w:val="none" w:sz="0" w:space="0" w:color="auto" w:frame="1"/>
          <w:shd w:val="clear" w:color="auto" w:fill="C6C6C6"/>
          <w:lang w:val="en-US"/>
        </w:rPr>
        <w:t> </w:t>
      </w:r>
    </w:p>
    <w:p w14:paraId="607C11F2" w14:textId="02FB6F1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r>
        <w:rPr>
          <w:rStyle w:val="eop"/>
          <w:rFonts w:eastAsiaTheme="majorEastAsia"/>
          <w:color w:val="000000"/>
          <w:bdr w:val="none" w:sz="0" w:space="0" w:color="auto" w:frame="1"/>
          <w:shd w:val="clear" w:color="auto" w:fill="C6C6C6"/>
        </w:rPr>
        <w:t> </w:t>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4F3180B1"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r>
        <w:rPr>
          <w:rStyle w:val="eop"/>
          <w:rFonts w:eastAsiaTheme="majorEastAsia"/>
          <w:color w:val="000000"/>
          <w:bdr w:val="none" w:sz="0" w:space="0" w:color="auto" w:frame="1"/>
          <w:shd w:val="clear" w:color="auto" w:fill="C6C6C6"/>
        </w:rPr>
        <w:t> </w:t>
      </w:r>
    </w:p>
    <w:p w14:paraId="3922D62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087F4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r>
        <w:rPr>
          <w:rStyle w:val="eop"/>
          <w:rFonts w:eastAsiaTheme="majorEastAsia"/>
          <w:color w:val="000000"/>
          <w:bdr w:val="none" w:sz="0" w:space="0" w:color="auto" w:frame="1"/>
          <w:shd w:val="clear" w:color="auto" w:fill="C6C6C6"/>
        </w:rPr>
        <w:t> </w:t>
      </w:r>
    </w:p>
    <w:p w14:paraId="15F819AF"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9FE1155"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Hernández </w:t>
      </w:r>
      <w:r>
        <w:rPr>
          <w:rStyle w:val="eop"/>
          <w:rFonts w:eastAsiaTheme="majorEastAsia"/>
          <w:color w:val="000000"/>
          <w:bdr w:val="none" w:sz="0" w:space="0" w:color="auto" w:frame="1"/>
          <w:shd w:val="clear" w:color="auto" w:fill="C6C6C6"/>
        </w:rPr>
        <w:t> </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3E9723C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r>
        <w:rPr>
          <w:rStyle w:val="eop"/>
          <w:rFonts w:eastAsiaTheme="majorEastAsia"/>
          <w:color w:val="000000"/>
          <w:bdr w:val="none" w:sz="0" w:space="0" w:color="auto" w:frame="1"/>
          <w:shd w:val="clear" w:color="auto" w:fill="C6C6C6"/>
        </w:rPr>
        <w:t> </w:t>
      </w:r>
    </w:p>
    <w:p w14:paraId="47445738"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proofErr w:type="spellStart"/>
      <w:r>
        <w:rPr>
          <w:rStyle w:val="normaltextrun"/>
          <w:rFonts w:eastAsiaTheme="majorEastAsia"/>
          <w:color w:val="000000"/>
        </w:rPr>
        <w:t>Velasquez</w:t>
      </w:r>
      <w:proofErr w:type="spellEnd"/>
      <w:r>
        <w:rPr>
          <w:rStyle w:val="eop"/>
          <w:rFonts w:eastAsiaTheme="majorEastAsia"/>
          <w:color w:val="000000"/>
          <w:bdr w:val="none" w:sz="0" w:space="0" w:color="auto" w:frame="1"/>
          <w:shd w:val="clear" w:color="auto" w:fill="C6C6C6"/>
        </w:rPr>
        <w:t> </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A58B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r>
        <w:rPr>
          <w:rStyle w:val="eop"/>
          <w:rFonts w:eastAsiaTheme="majorEastAsia"/>
          <w:color w:val="000000"/>
          <w:bdr w:val="none" w:sz="0" w:space="0" w:color="auto" w:frame="1"/>
          <w:shd w:val="clear" w:color="auto" w:fill="C6C6C6"/>
        </w:rPr>
        <w:t> </w:t>
      </w:r>
    </w:p>
    <w:p w14:paraId="6895EB0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r>
        <w:rPr>
          <w:rStyle w:val="eop"/>
          <w:rFonts w:eastAsiaTheme="majorEastAsia"/>
          <w:color w:val="000000"/>
          <w:bdr w:val="none" w:sz="0" w:space="0" w:color="auto" w:frame="1"/>
          <w:shd w:val="clear" w:color="auto" w:fill="C6C6C6"/>
        </w:rPr>
        <w:t> </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1C11255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lang w:val="en"/>
        </w:rPr>
        <w:t>08/03/2026</w:t>
      </w:r>
      <w:r>
        <w:rPr>
          <w:rStyle w:val="eop"/>
          <w:rFonts w:eastAsiaTheme="majorEastAsia"/>
          <w:color w:val="000000"/>
          <w:bdr w:val="none" w:sz="0" w:space="0" w:color="auto" w:frame="1"/>
          <w:shd w:val="clear" w:color="auto" w:fill="C6C6C6"/>
        </w:rPr>
        <w:t> </w:t>
      </w: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lastRenderedPageBreak/>
        <w:t>Resumen Ejecutivo</w:t>
      </w:r>
      <w:r w:rsidRPr="000F57F4">
        <w:rPr>
          <w:rFonts w:ascii="Times New Roman" w:hAnsi="Times New Roman" w:cs="Times New Roman"/>
          <w:b/>
          <w:bCs/>
          <w:sz w:val="26"/>
          <w:szCs w:val="26"/>
        </w:rPr>
        <w:t xml:space="preserve"> </w:t>
      </w:r>
    </w:p>
    <w:p w14:paraId="7DBFDB41" w14:textId="77777777" w:rsidR="00424255" w:rsidRPr="000F57F4" w:rsidRDefault="00424255" w:rsidP="00424255">
      <w:pPr>
        <w:rPr>
          <w:rFonts w:ascii="Times New Roman" w:hAnsi="Times New Roman" w:cs="Times New Roman"/>
          <w:sz w:val="26"/>
          <w:szCs w:val="26"/>
        </w:rPr>
      </w:pPr>
    </w:p>
    <w:p w14:paraId="3C5AC4E4" w14:textId="77777777" w:rsidR="00424255" w:rsidRPr="000F57F4" w:rsidRDefault="00424255" w:rsidP="00424255">
      <w:pPr>
        <w:rPr>
          <w:rFonts w:ascii="Times New Roman" w:hAnsi="Times New Roman" w:cs="Times New Roman"/>
          <w:sz w:val="26"/>
          <w:szCs w:val="26"/>
        </w:rPr>
      </w:pPr>
    </w:p>
    <w:p w14:paraId="199994F9" w14:textId="77777777" w:rsidR="00424255" w:rsidRDefault="00424255" w:rsidP="00424255">
      <w:pPr>
        <w:rPr>
          <w:rFonts w:ascii="Times New Roman" w:hAnsi="Times New Roman" w:cs="Times New Roman"/>
          <w:sz w:val="26"/>
          <w:szCs w:val="26"/>
        </w:rPr>
      </w:pPr>
    </w:p>
    <w:p w14:paraId="62659F25" w14:textId="77777777" w:rsidR="000F57F4" w:rsidRDefault="000F57F4" w:rsidP="00424255">
      <w:pPr>
        <w:rPr>
          <w:rFonts w:ascii="Times New Roman" w:hAnsi="Times New Roman" w:cs="Times New Roman"/>
          <w:sz w:val="26"/>
          <w:szCs w:val="26"/>
        </w:rPr>
      </w:pPr>
    </w:p>
    <w:p w14:paraId="1860BC42" w14:textId="77777777" w:rsidR="000F57F4" w:rsidRDefault="000F57F4" w:rsidP="00424255">
      <w:pPr>
        <w:rPr>
          <w:rFonts w:ascii="Times New Roman" w:hAnsi="Times New Roman" w:cs="Times New Roman"/>
          <w:sz w:val="26"/>
          <w:szCs w:val="26"/>
        </w:rPr>
      </w:pPr>
    </w:p>
    <w:p w14:paraId="2029230E" w14:textId="77777777" w:rsidR="000F57F4" w:rsidRDefault="000F57F4" w:rsidP="00424255">
      <w:pPr>
        <w:rPr>
          <w:rFonts w:ascii="Times New Roman" w:hAnsi="Times New Roman" w:cs="Times New Roman"/>
          <w:sz w:val="26"/>
          <w:szCs w:val="26"/>
        </w:rPr>
      </w:pPr>
    </w:p>
    <w:p w14:paraId="610D1908" w14:textId="77777777" w:rsidR="000F57F4" w:rsidRDefault="000F57F4" w:rsidP="00424255">
      <w:pPr>
        <w:rPr>
          <w:rFonts w:ascii="Times New Roman" w:hAnsi="Times New Roman" w:cs="Times New Roman"/>
          <w:sz w:val="26"/>
          <w:szCs w:val="26"/>
        </w:rPr>
      </w:pPr>
    </w:p>
    <w:p w14:paraId="0B8165C9" w14:textId="77777777" w:rsidR="000F57F4" w:rsidRDefault="000F57F4" w:rsidP="00424255">
      <w:pPr>
        <w:rPr>
          <w:rFonts w:ascii="Times New Roman" w:hAnsi="Times New Roman" w:cs="Times New Roman"/>
          <w:sz w:val="26"/>
          <w:szCs w:val="26"/>
        </w:rPr>
      </w:pPr>
    </w:p>
    <w:p w14:paraId="40AA294F" w14:textId="77777777" w:rsidR="000F57F4" w:rsidRDefault="000F57F4" w:rsidP="00424255">
      <w:pPr>
        <w:rPr>
          <w:rFonts w:ascii="Times New Roman" w:hAnsi="Times New Roman" w:cs="Times New Roman"/>
          <w:sz w:val="26"/>
          <w:szCs w:val="26"/>
        </w:rPr>
      </w:pPr>
    </w:p>
    <w:p w14:paraId="18B430D8" w14:textId="77777777" w:rsidR="000F57F4" w:rsidRDefault="000F57F4" w:rsidP="00424255">
      <w:pPr>
        <w:rPr>
          <w:rFonts w:ascii="Times New Roman" w:hAnsi="Times New Roman" w:cs="Times New Roman"/>
          <w:sz w:val="26"/>
          <w:szCs w:val="26"/>
        </w:rPr>
      </w:pPr>
    </w:p>
    <w:p w14:paraId="69C61E26" w14:textId="77777777" w:rsidR="000F57F4" w:rsidRDefault="000F57F4" w:rsidP="00424255">
      <w:pPr>
        <w:rPr>
          <w:rFonts w:ascii="Times New Roman" w:hAnsi="Times New Roman" w:cs="Times New Roman"/>
          <w:sz w:val="26"/>
          <w:szCs w:val="26"/>
        </w:rPr>
      </w:pPr>
    </w:p>
    <w:p w14:paraId="6A0E555D" w14:textId="77777777" w:rsidR="000F57F4" w:rsidRDefault="000F57F4" w:rsidP="00424255">
      <w:pPr>
        <w:rPr>
          <w:rFonts w:ascii="Times New Roman" w:hAnsi="Times New Roman" w:cs="Times New Roman"/>
          <w:sz w:val="26"/>
          <w:szCs w:val="26"/>
        </w:rPr>
      </w:pPr>
    </w:p>
    <w:p w14:paraId="33754543" w14:textId="77777777" w:rsidR="000F57F4" w:rsidRDefault="000F57F4" w:rsidP="00424255">
      <w:pPr>
        <w:rPr>
          <w:rFonts w:ascii="Times New Roman" w:hAnsi="Times New Roman" w:cs="Times New Roman"/>
          <w:sz w:val="26"/>
          <w:szCs w:val="26"/>
        </w:rPr>
      </w:pPr>
    </w:p>
    <w:p w14:paraId="4DAB3E1B" w14:textId="77777777" w:rsidR="000F57F4" w:rsidRDefault="000F57F4" w:rsidP="00424255">
      <w:pPr>
        <w:rPr>
          <w:rFonts w:ascii="Times New Roman" w:hAnsi="Times New Roman" w:cs="Times New Roman"/>
          <w:sz w:val="26"/>
          <w:szCs w:val="26"/>
        </w:rPr>
      </w:pPr>
    </w:p>
    <w:p w14:paraId="1FCDAAF5" w14:textId="77777777" w:rsidR="000F57F4" w:rsidRDefault="000F57F4" w:rsidP="00424255">
      <w:pPr>
        <w:rPr>
          <w:rFonts w:ascii="Times New Roman" w:hAnsi="Times New Roman" w:cs="Times New Roman"/>
          <w:sz w:val="26"/>
          <w:szCs w:val="26"/>
        </w:rPr>
      </w:pPr>
    </w:p>
    <w:p w14:paraId="79212174" w14:textId="77777777" w:rsidR="000F57F4" w:rsidRDefault="000F57F4" w:rsidP="00424255">
      <w:pPr>
        <w:rPr>
          <w:rFonts w:ascii="Times New Roman" w:hAnsi="Times New Roman" w:cs="Times New Roman"/>
          <w:sz w:val="26"/>
          <w:szCs w:val="26"/>
        </w:rPr>
      </w:pPr>
    </w:p>
    <w:p w14:paraId="25045C41" w14:textId="77777777" w:rsidR="000F57F4" w:rsidRDefault="000F57F4" w:rsidP="00424255">
      <w:pPr>
        <w:rPr>
          <w:rFonts w:ascii="Times New Roman" w:hAnsi="Times New Roman" w:cs="Times New Roman"/>
          <w:sz w:val="26"/>
          <w:szCs w:val="26"/>
        </w:rPr>
      </w:pPr>
    </w:p>
    <w:p w14:paraId="377A3D4F" w14:textId="77777777" w:rsidR="000F57F4" w:rsidRDefault="000F57F4" w:rsidP="00424255">
      <w:pPr>
        <w:rPr>
          <w:rFonts w:ascii="Times New Roman" w:hAnsi="Times New Roman" w:cs="Times New Roman"/>
          <w:sz w:val="26"/>
          <w:szCs w:val="26"/>
        </w:rPr>
      </w:pPr>
    </w:p>
    <w:p w14:paraId="6A7F1FDE" w14:textId="77777777" w:rsidR="000F57F4" w:rsidRDefault="000F57F4" w:rsidP="00424255">
      <w:pPr>
        <w:rPr>
          <w:rFonts w:ascii="Times New Roman" w:hAnsi="Times New Roman" w:cs="Times New Roman"/>
          <w:sz w:val="26"/>
          <w:szCs w:val="26"/>
        </w:rPr>
      </w:pPr>
    </w:p>
    <w:p w14:paraId="7064F7C6" w14:textId="77777777" w:rsidR="000F57F4" w:rsidRDefault="000F57F4" w:rsidP="00424255">
      <w:pPr>
        <w:rPr>
          <w:rFonts w:ascii="Times New Roman" w:hAnsi="Times New Roman" w:cs="Times New Roman"/>
          <w:sz w:val="26"/>
          <w:szCs w:val="26"/>
        </w:rPr>
      </w:pPr>
    </w:p>
    <w:p w14:paraId="5D23A9EB" w14:textId="77777777" w:rsidR="000F57F4" w:rsidRDefault="000F57F4" w:rsidP="00424255">
      <w:pPr>
        <w:rPr>
          <w:rFonts w:ascii="Times New Roman" w:hAnsi="Times New Roman" w:cs="Times New Roman"/>
          <w:sz w:val="26"/>
          <w:szCs w:val="26"/>
        </w:rPr>
      </w:pPr>
    </w:p>
    <w:p w14:paraId="29688C35" w14:textId="77777777" w:rsidR="000F57F4" w:rsidRDefault="000F57F4" w:rsidP="00424255">
      <w:pPr>
        <w:rPr>
          <w:rFonts w:ascii="Times New Roman" w:hAnsi="Times New Roman" w:cs="Times New Roman"/>
          <w:sz w:val="26"/>
          <w:szCs w:val="26"/>
        </w:rPr>
      </w:pPr>
    </w:p>
    <w:p w14:paraId="28D9D2F4" w14:textId="77777777" w:rsidR="000F57F4" w:rsidRDefault="000F57F4" w:rsidP="00424255">
      <w:pPr>
        <w:rPr>
          <w:rFonts w:ascii="Times New Roman" w:hAnsi="Times New Roman" w:cs="Times New Roman"/>
          <w:sz w:val="26"/>
          <w:szCs w:val="26"/>
        </w:rPr>
      </w:pPr>
    </w:p>
    <w:p w14:paraId="5DD11E8D" w14:textId="77777777" w:rsidR="000F57F4" w:rsidRPr="000F57F4" w:rsidRDefault="000F57F4" w:rsidP="00424255">
      <w:pPr>
        <w:rPr>
          <w:rFonts w:ascii="Times New Roman" w:hAnsi="Times New Roman" w:cs="Times New Roman"/>
          <w:sz w:val="26"/>
          <w:szCs w:val="26"/>
        </w:rPr>
      </w:pP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5E66AFAF" w:rsidR="00054637" w:rsidRPr="007538A4" w:rsidRDefault="00D624E4" w:rsidP="00D624E4">
      <w:pPr>
        <w:pStyle w:val="ListParagraph"/>
        <w:numPr>
          <w:ilvl w:val="0"/>
          <w:numId w:val="2"/>
        </w:numPr>
        <w:rPr>
          <w:rFonts w:ascii="Times New Roman" w:hAnsi="Times New Roman" w:cs="Times New Roman"/>
          <w:b/>
          <w:bCs/>
          <w:highlight w:val="yellow"/>
        </w:rPr>
      </w:pPr>
      <w:r w:rsidRPr="007538A4">
        <w:rPr>
          <w:rFonts w:ascii="Times New Roman" w:hAnsi="Times New Roman" w:cs="Times New Roman"/>
          <w:b/>
          <w:bCs/>
          <w:highlight w:val="yellow"/>
        </w:rPr>
        <w:t xml:space="preserve">Gráficas </w:t>
      </w:r>
      <w:proofErr w:type="spellStart"/>
      <w:r w:rsidRPr="007538A4">
        <w:rPr>
          <w:rFonts w:ascii="Times New Roman" w:hAnsi="Times New Roman" w:cs="Times New Roman"/>
          <w:b/>
          <w:bCs/>
          <w:highlight w:val="yellow"/>
        </w:rPr>
        <w:t>Column</w:t>
      </w:r>
      <w:proofErr w:type="spellEnd"/>
      <w:r w:rsidRPr="007538A4">
        <w:rPr>
          <w:rFonts w:ascii="Times New Roman" w:hAnsi="Times New Roman" w:cs="Times New Roman"/>
          <w:b/>
          <w:bCs/>
          <w:highlight w:val="yellow"/>
        </w:rPr>
        <w:t xml:space="preserve"> Charts </w:t>
      </w:r>
    </w:p>
    <w:p w14:paraId="42BBB49B" w14:textId="64797565" w:rsidR="00D624E4" w:rsidRDefault="00D624E4" w:rsidP="00D624E4">
      <w:pPr>
        <w:ind w:left="360"/>
        <w:rPr>
          <w:rFonts w:ascii="Times New Roman" w:hAnsi="Times New Roman" w:cs="Times New Roman"/>
        </w:rPr>
      </w:pPr>
      <w:r>
        <w:rPr>
          <w:rFonts w:ascii="Times New Roman" w:hAnsi="Times New Roman" w:cs="Times New Roman"/>
          <w:noProof/>
        </w:rPr>
        <w:drawing>
          <wp:inline distT="0" distB="0" distL="0" distR="0" wp14:anchorId="2299A339" wp14:editId="12154A32">
            <wp:extent cx="5943600" cy="5943600"/>
            <wp:effectExtent l="0" t="0" r="0" b="0"/>
            <wp:docPr id="22147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4726" name="Imagen 2214747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312EFF9" w14:textId="77777777" w:rsidR="000F57F4" w:rsidRDefault="000F57F4" w:rsidP="00D624E4">
      <w:pPr>
        <w:ind w:left="360"/>
        <w:rPr>
          <w:rFonts w:ascii="Times New Roman" w:hAnsi="Times New Roman" w:cs="Times New Roman"/>
        </w:rPr>
      </w:pPr>
    </w:p>
    <w:p w14:paraId="408864B1" w14:textId="77777777" w:rsidR="000F57F4" w:rsidRDefault="000F57F4" w:rsidP="00D624E4">
      <w:pPr>
        <w:ind w:left="360"/>
        <w:rPr>
          <w:rFonts w:ascii="Times New Roman" w:hAnsi="Times New Roman" w:cs="Times New Roman"/>
        </w:rPr>
      </w:pPr>
    </w:p>
    <w:p w14:paraId="48EC81DD" w14:textId="77777777" w:rsidR="000F57F4" w:rsidRDefault="000F57F4" w:rsidP="00D624E4">
      <w:pPr>
        <w:ind w:left="360"/>
        <w:rPr>
          <w:rFonts w:ascii="Times New Roman" w:hAnsi="Times New Roman" w:cs="Times New Roman"/>
        </w:rPr>
      </w:pPr>
    </w:p>
    <w:p w14:paraId="68EAA526" w14:textId="77777777" w:rsidR="000F57F4" w:rsidRDefault="000F57F4" w:rsidP="00D624E4">
      <w:pPr>
        <w:ind w:left="360"/>
        <w:rPr>
          <w:rFonts w:ascii="Times New Roman" w:hAnsi="Times New Roman" w:cs="Times New Roman"/>
        </w:rPr>
      </w:pPr>
    </w:p>
    <w:p w14:paraId="6C7BCA7A" w14:textId="77777777" w:rsidR="000F57F4" w:rsidRDefault="000F57F4" w:rsidP="00D624E4">
      <w:pPr>
        <w:ind w:left="360"/>
        <w:rPr>
          <w:rFonts w:ascii="Times New Roman" w:hAnsi="Times New Roman" w:cs="Times New Roman"/>
        </w:rPr>
      </w:pPr>
    </w:p>
    <w:p w14:paraId="35D3A01E" w14:textId="6BBAD2FF" w:rsidR="00D624E4" w:rsidRDefault="00D624E4" w:rsidP="00D624E4">
      <w:pPr>
        <w:pStyle w:val="ListParagraph"/>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1B923D36" w14:textId="38096B9B"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74B7A464" w14:textId="77777777" w:rsidR="007538A4" w:rsidRDefault="007538A4" w:rsidP="007538A4">
      <w:pPr>
        <w:rPr>
          <w:rFonts w:ascii="Times New Roman" w:hAnsi="Times New Roman" w:cs="Times New Roman"/>
        </w:rPr>
      </w:pPr>
    </w:p>
    <w:p w14:paraId="25EC6BD8" w14:textId="7E4DE8FC"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Pr="007538A4" w:rsidRDefault="007538A4" w:rsidP="007538A4">
      <w:pPr>
        <w:rPr>
          <w:rFonts w:ascii="Times New Roman" w:hAnsi="Times New Roman" w:cs="Times New Roman"/>
        </w:rPr>
      </w:pPr>
    </w:p>
    <w:p w14:paraId="48AD2BBC" w14:textId="3652A50A" w:rsidR="00D624E4" w:rsidRDefault="00D624E4" w:rsidP="00D624E4">
      <w:pPr>
        <w:pStyle w:val="ListParagraph"/>
        <w:numPr>
          <w:ilvl w:val="0"/>
          <w:numId w:val="2"/>
        </w:numPr>
        <w:rPr>
          <w:rFonts w:ascii="Times New Roman" w:hAnsi="Times New Roman" w:cs="Times New Roman"/>
          <w:highlight w:val="yellow"/>
        </w:rPr>
      </w:pPr>
      <w:r w:rsidRPr="007538A4">
        <w:rPr>
          <w:rFonts w:ascii="Times New Roman" w:hAnsi="Times New Roman" w:cs="Times New Roman"/>
          <w:highlight w:val="yellow"/>
        </w:rPr>
        <w:t xml:space="preserve">Tabla promedio periodos </w:t>
      </w:r>
    </w:p>
    <w:p w14:paraId="0411223A" w14:textId="77777777" w:rsidR="007538A4" w:rsidRPr="007538A4" w:rsidRDefault="007538A4" w:rsidP="007538A4">
      <w:pPr>
        <w:pStyle w:val="ListParagraph"/>
        <w:rPr>
          <w:rFonts w:ascii="Times New Roman" w:hAnsi="Times New Roman" w:cs="Times New Roman"/>
          <w:highlight w:val="yellow"/>
        </w:rPr>
      </w:pPr>
    </w:p>
    <w:p w14:paraId="5333B947" w14:textId="3784DC72" w:rsidR="00D624E4" w:rsidRPr="007538A4" w:rsidRDefault="00D624E4" w:rsidP="00D624E4">
      <w:pPr>
        <w:pStyle w:val="ListParagraph"/>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lastRenderedPageBreak/>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ListParagraph"/>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lastRenderedPageBreak/>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7331B68B" w14:textId="71D54717"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5AC4273D"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62D3BEF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78CBFB9F"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187301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BBFB938"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3C5A7207" w14:textId="22D0FCCC" w:rsidR="007538A4" w:rsidRPr="007538A4" w:rsidRDefault="007538A4" w:rsidP="007538A4">
      <w:pPr>
        <w:pStyle w:val="ListParagraph"/>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lastRenderedPageBreak/>
        <w:t>Correlación: -0.05939183</w:t>
      </w:r>
    </w:p>
    <w:p w14:paraId="7FB43EE3" w14:textId="3551991E" w:rsidR="00663298" w:rsidRPr="00663298" w:rsidRDefault="00663298" w:rsidP="00663298">
      <w:pPr>
        <w:pStyle w:val="ListParagraph"/>
        <w:numPr>
          <w:ilvl w:val="0"/>
          <w:numId w:val="2"/>
        </w:numPr>
        <w:rPr>
          <w:rFonts w:ascii="Times New Roman" w:hAnsi="Times New Roman" w:cs="Times New Roman"/>
          <w:b/>
          <w:bCs/>
        </w:rPr>
      </w:pPr>
      <w:r w:rsidRPr="00663298">
        <w:rPr>
          <w:rFonts w:ascii="Times New Roman" w:hAnsi="Times New Roman" w:cs="Times New Roman"/>
          <w:b/>
          <w:bCs/>
        </w:rPr>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4D8A4F"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51CFC973"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En conjunto, los resultados evidencian que las ventas (libras vendidas) son el principal determinante de los ingresos, mientras que el tráfico del sitio web por sí solo no explica el comportamiento del </w:t>
      </w:r>
      <w:proofErr w:type="spellStart"/>
      <w:r>
        <w:rPr>
          <w:rStyle w:val="normaltextrun"/>
          <w:rFonts w:eastAsiaTheme="majorEastAsia"/>
          <w:lang w:val="es-ES"/>
        </w:rPr>
        <w:t>revenue</w:t>
      </w:r>
      <w:proofErr w:type="spellEnd"/>
      <w:r>
        <w:rPr>
          <w:rStyle w:val="normaltextrun"/>
          <w:rFonts w:eastAsiaTheme="majorEastAsia"/>
          <w:lang w:val="es-ES"/>
        </w:rPr>
        <w:t>.</w:t>
      </w:r>
      <w:r>
        <w:rPr>
          <w:rStyle w:val="eop"/>
          <w:rFonts w:eastAsiaTheme="majorEastAsia"/>
          <w:bdr w:val="none" w:sz="0" w:space="0" w:color="auto" w:frame="1"/>
          <w:shd w:val="clear" w:color="auto" w:fill="C6C6C6"/>
          <w:lang w:val="es-ES"/>
        </w:rPr>
        <w:t> </w:t>
      </w:r>
    </w:p>
    <w:p w14:paraId="3160262C"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BFEF0C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235E492"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48D3D291"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75B5B9D"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4F5775ED"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4EF4894"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B08D24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2516F580"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1BD7856"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16E51C96"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746E1F3"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66826D8"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58F9FBBB"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8E39CEA"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2F9AA6DF" w14:textId="77777777" w:rsidR="002B154E" w:rsidRDefault="002B154E"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36C78AB0" w14:textId="71EB13C4" w:rsidR="00663298" w:rsidRDefault="00663298" w:rsidP="00663298">
      <w:pPr>
        <w:pStyle w:val="paragraph"/>
        <w:spacing w:before="0" w:beforeAutospacing="0" w:after="0" w:afterAutospacing="0"/>
        <w:ind w:left="720"/>
        <w:jc w:val="both"/>
        <w:textAlignment w:val="baseline"/>
        <w:rPr>
          <w:rFonts w:ascii="Segoe UI" w:hAnsi="Segoe UI" w:cs="Segoe UI"/>
          <w:sz w:val="18"/>
          <w:szCs w:val="18"/>
          <w:lang w:val="es-ES"/>
        </w:rPr>
      </w:pPr>
    </w:p>
    <w:p w14:paraId="2FB71BA5" w14:textId="79FA6A99" w:rsidR="00ED3FFB" w:rsidRPr="002B154E" w:rsidRDefault="00ED3FFB" w:rsidP="00ED3FFB">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proofErr w:type="spellStart"/>
      <w:r w:rsidRPr="00ED3FFB">
        <w:rPr>
          <w:rStyle w:val="normaltextrun"/>
          <w:rFonts w:eastAsiaTheme="majorEastAsia"/>
          <w:b/>
          <w:bCs/>
          <w:lang w:val="es-ES"/>
        </w:rPr>
        <w:lastRenderedPageBreak/>
        <w:t>Modeling</w:t>
      </w:r>
      <w:proofErr w:type="spellEnd"/>
      <w:r w:rsidRPr="00ED3FFB">
        <w:rPr>
          <w:rStyle w:val="normaltextrun"/>
          <w:rFonts w:eastAsiaTheme="majorEastAsia"/>
          <w:b/>
          <w:bCs/>
          <w:lang w:val="es-ES"/>
        </w:rPr>
        <w:t xml:space="preserve"> </w:t>
      </w:r>
      <w:proofErr w:type="spellStart"/>
      <w:r w:rsidRPr="00ED3FFB">
        <w:rPr>
          <w:rStyle w:val="normaltextrun"/>
          <w:rFonts w:eastAsiaTheme="majorEastAsia"/>
          <w:b/>
          <w:bCs/>
          <w:lang w:val="es-ES"/>
        </w:rPr>
        <w:t>critical</w:t>
      </w:r>
      <w:proofErr w:type="spellEnd"/>
      <w:r w:rsidRPr="00ED3FFB">
        <w:rPr>
          <w:rStyle w:val="normaltextrun"/>
          <w:rFonts w:eastAsiaTheme="majorEastAsia"/>
          <w:b/>
          <w:bCs/>
          <w:lang w:val="es-ES"/>
        </w:rPr>
        <w:t xml:space="preserve"> data </w:t>
      </w:r>
    </w:p>
    <w:p w14:paraId="10D033D6" w14:textId="6D52B38A"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a) Tabla resumen información </w:t>
      </w:r>
    </w:p>
    <w:tbl>
      <w:tblPr>
        <w:tblW w:w="0" w:type="auto"/>
        <w:tblCellMar>
          <w:left w:w="0" w:type="dxa"/>
          <w:right w:w="0" w:type="dxa"/>
        </w:tblCellMar>
        <w:tblLook w:val="04A0" w:firstRow="1" w:lastRow="0" w:firstColumn="1" w:lastColumn="0" w:noHBand="0" w:noVBand="1"/>
      </w:tblPr>
      <w:tblGrid>
        <w:gridCol w:w="1009"/>
        <w:gridCol w:w="1670"/>
      </w:tblGrid>
      <w:tr w:rsidR="002B154E" w:rsidRPr="002B154E" w14:paraId="4FF9C62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614B52"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Statistic</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935392"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Value</w:t>
            </w:r>
          </w:p>
        </w:tc>
      </w:tr>
      <w:tr w:rsidR="002B154E" w:rsidRPr="002B154E" w14:paraId="12AD81F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33B643"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Mean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3F7FE"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17342.1100606061</w:t>
            </w:r>
          </w:p>
        </w:tc>
      </w:tr>
      <w:tr w:rsidR="002B154E" w:rsidRPr="002B154E" w14:paraId="44A82E1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5FF7DD"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Median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49AEB"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17215.73</w:t>
            </w:r>
          </w:p>
        </w:tc>
      </w:tr>
      <w:tr w:rsidR="002B154E" w:rsidRPr="002B154E" w14:paraId="6A43198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FC3665"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Std Dev</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F699B"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6068.91344884695</w:t>
            </w:r>
          </w:p>
        </w:tc>
      </w:tr>
      <w:tr w:rsidR="002B154E" w:rsidRPr="002B154E" w14:paraId="1F19D03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37460E"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Minimum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76427"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3825.748</w:t>
            </w:r>
          </w:p>
        </w:tc>
      </w:tr>
      <w:tr w:rsidR="002B154E" w:rsidRPr="002B154E" w14:paraId="1570705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556942"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Maximum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3D7F4"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31968.976</w:t>
            </w:r>
          </w:p>
        </w:tc>
      </w:tr>
    </w:tbl>
    <w:p w14:paraId="0F3EA0BF" w14:textId="712F765D"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06480DE" w14:textId="1DEAB618"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lang w:val="es-ES"/>
        </w:rPr>
        <w:drawing>
          <wp:anchor distT="0" distB="0" distL="114300" distR="114300" simplePos="0" relativeHeight="251658240" behindDoc="1" locked="0" layoutInCell="1" allowOverlap="1" wp14:anchorId="061BEE02" wp14:editId="2213A1EB">
            <wp:simplePos x="0" y="0"/>
            <wp:positionH relativeFrom="column">
              <wp:posOffset>-23495</wp:posOffset>
            </wp:positionH>
            <wp:positionV relativeFrom="paragraph">
              <wp:posOffset>356235</wp:posOffset>
            </wp:positionV>
            <wp:extent cx="3894455" cy="5842635"/>
            <wp:effectExtent l="0" t="0" r="4445" b="0"/>
            <wp:wrapTopAndBottom/>
            <wp:docPr id="1975022219" name="Picture 1" descr="A purple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2219" name="Picture 1" descr="A purple graph with black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894455" cy="5842635"/>
                    </a:xfrm>
                    <a:prstGeom prst="rect">
                      <a:avLst/>
                    </a:prstGeom>
                  </pic:spPr>
                </pic:pic>
              </a:graphicData>
            </a:graphic>
            <wp14:sizeRelH relativeFrom="page">
              <wp14:pctWidth>0</wp14:pctWidth>
            </wp14:sizeRelH>
            <wp14:sizeRelV relativeFrom="page">
              <wp14:pctHeight>0</wp14:pctHeight>
            </wp14:sizeRelV>
          </wp:anchor>
        </w:drawing>
      </w:r>
      <w:r w:rsidRPr="002B154E">
        <w:rPr>
          <w:rStyle w:val="normaltextrun"/>
          <w:rFonts w:eastAsiaTheme="majorEastAsia"/>
          <w:b/>
          <w:bCs/>
          <w:lang w:val="es-ES"/>
        </w:rPr>
        <w:t xml:space="preserve">b) Histograma </w:t>
      </w:r>
      <w:proofErr w:type="spellStart"/>
      <w:r w:rsidRPr="002B154E">
        <w:rPr>
          <w:rStyle w:val="normaltextrun"/>
          <w:rFonts w:eastAsiaTheme="majorEastAsia"/>
          <w:b/>
          <w:bCs/>
          <w:lang w:val="es-ES"/>
        </w:rPr>
        <w:t>lbs</w:t>
      </w:r>
      <w:proofErr w:type="spellEnd"/>
      <w:r w:rsidRPr="002B154E">
        <w:rPr>
          <w:rStyle w:val="normaltextrun"/>
          <w:rFonts w:eastAsiaTheme="majorEastAsia"/>
          <w:b/>
          <w:bCs/>
          <w:lang w:val="es-ES"/>
        </w:rPr>
        <w:t xml:space="preserve"> vendidas</w:t>
      </w:r>
    </w:p>
    <w:p w14:paraId="1328775F" w14:textId="4361E714"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BB583D3" w14:textId="393D3B1B" w:rsidR="002B154E" w:rsidRPr="002B154E"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c) </w:t>
      </w:r>
      <w:r w:rsidR="002B154E" w:rsidRPr="002B154E">
        <w:rPr>
          <w:rStyle w:val="normaltextrun"/>
          <w:rFonts w:eastAsiaTheme="majorEastAsia"/>
          <w:b/>
          <w:bCs/>
          <w:lang w:val="es-ES"/>
        </w:rPr>
        <w:t xml:space="preserve">Descripción histograma </w:t>
      </w:r>
    </w:p>
    <w:p w14:paraId="12C381C2" w14:textId="1307C24B"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El histograma de las libras de material vendido tiene una forma </w:t>
      </w:r>
      <w:r>
        <w:rPr>
          <w:rStyle w:val="normaltextrun"/>
          <w:rFonts w:eastAsiaTheme="majorEastAsia"/>
          <w:lang w:val="es-ES"/>
        </w:rPr>
        <w:t>casi</w:t>
      </w:r>
      <w:r w:rsidRPr="00ED3FFB">
        <w:rPr>
          <w:rStyle w:val="normaltextrun"/>
          <w:rFonts w:eastAsiaTheme="majorEastAsia"/>
          <w:lang w:val="es-ES"/>
        </w:rPr>
        <w:t xml:space="preserve"> acampanada y simétrica, con la mayoría de l</w:t>
      </w:r>
      <w:r>
        <w:rPr>
          <w:rStyle w:val="normaltextrun"/>
          <w:rFonts w:eastAsiaTheme="majorEastAsia"/>
          <w:lang w:val="es-ES"/>
        </w:rPr>
        <w:t>os datos concentrados</w:t>
      </w:r>
      <w:r w:rsidRPr="00ED3FFB">
        <w:rPr>
          <w:rStyle w:val="normaltextrun"/>
          <w:rFonts w:eastAsiaTheme="majorEastAsia"/>
          <w:lang w:val="es-ES"/>
        </w:rPr>
        <w:t xml:space="preserve"> </w:t>
      </w:r>
      <w:r>
        <w:rPr>
          <w:rStyle w:val="normaltextrun"/>
          <w:rFonts w:eastAsiaTheme="majorEastAsia"/>
          <w:lang w:val="es-ES"/>
        </w:rPr>
        <w:t xml:space="preserve">cerca </w:t>
      </w:r>
      <w:r w:rsidRPr="00ED3FFB">
        <w:rPr>
          <w:rStyle w:val="normaltextrun"/>
          <w:rFonts w:eastAsiaTheme="majorEastAsia"/>
          <w:lang w:val="es-ES"/>
        </w:rPr>
        <w:t>del centro</w:t>
      </w:r>
      <w:r>
        <w:rPr>
          <w:rStyle w:val="normaltextrun"/>
          <w:rFonts w:eastAsiaTheme="majorEastAsia"/>
          <w:lang w:val="es-ES"/>
        </w:rPr>
        <w:t xml:space="preserve">, y muy cerca de </w:t>
      </w:r>
      <w:r w:rsidRPr="00ED3FFB">
        <w:rPr>
          <w:rStyle w:val="normaltextrun"/>
          <w:rFonts w:eastAsiaTheme="majorEastAsia"/>
          <w:lang w:val="es-ES"/>
        </w:rPr>
        <w:t xml:space="preserve">la media de 17,342 libras. La distribución </w:t>
      </w:r>
      <w:r>
        <w:rPr>
          <w:rStyle w:val="normaltextrun"/>
          <w:rFonts w:eastAsiaTheme="majorEastAsia"/>
          <w:lang w:val="es-ES"/>
        </w:rPr>
        <w:t xml:space="preserve">tiene </w:t>
      </w:r>
      <w:r w:rsidRPr="00ED3FFB">
        <w:rPr>
          <w:rStyle w:val="normaltextrun"/>
          <w:rFonts w:eastAsiaTheme="majorEastAsia"/>
          <w:lang w:val="es-ES"/>
        </w:rPr>
        <w:t xml:space="preserve">un único pico y disminuye en ambos lados, lo cual es consistente con una distribución normal. No </w:t>
      </w:r>
      <w:r>
        <w:rPr>
          <w:rStyle w:val="normaltextrun"/>
          <w:rFonts w:eastAsiaTheme="majorEastAsia"/>
          <w:lang w:val="es-ES"/>
        </w:rPr>
        <w:t xml:space="preserve">parecen haber </w:t>
      </w:r>
      <w:r w:rsidRPr="00ED3FFB">
        <w:rPr>
          <w:rStyle w:val="normaltextrun"/>
          <w:rFonts w:eastAsiaTheme="majorEastAsia"/>
          <w:lang w:val="es-ES"/>
        </w:rPr>
        <w:t>valores</w:t>
      </w:r>
      <w:r>
        <w:rPr>
          <w:rStyle w:val="normaltextrun"/>
          <w:rFonts w:eastAsiaTheme="majorEastAsia"/>
          <w:lang w:val="es-ES"/>
        </w:rPr>
        <w:t xml:space="preserve"> </w:t>
      </w:r>
      <w:r w:rsidRPr="00ED3FFB">
        <w:rPr>
          <w:rStyle w:val="normaltextrun"/>
          <w:rFonts w:eastAsiaTheme="majorEastAsia"/>
          <w:lang w:val="es-ES"/>
        </w:rPr>
        <w:t xml:space="preserve">extremos, y la dispersión entre el mínimo </w:t>
      </w:r>
      <w:r>
        <w:rPr>
          <w:rStyle w:val="normaltextrun"/>
          <w:rFonts w:eastAsiaTheme="majorEastAsia"/>
          <w:lang w:val="es-ES"/>
        </w:rPr>
        <w:t xml:space="preserve">de </w:t>
      </w:r>
      <w:r w:rsidRPr="00ED3FFB">
        <w:rPr>
          <w:rStyle w:val="normaltextrun"/>
          <w:rFonts w:eastAsiaTheme="majorEastAsia"/>
          <w:lang w:val="es-ES"/>
        </w:rPr>
        <w:t xml:space="preserve">3,825 libras y el máximo </w:t>
      </w:r>
      <w:r>
        <w:rPr>
          <w:rStyle w:val="normaltextrun"/>
          <w:rFonts w:eastAsiaTheme="majorEastAsia"/>
          <w:lang w:val="es-ES"/>
        </w:rPr>
        <w:t xml:space="preserve">de </w:t>
      </w:r>
      <w:r w:rsidRPr="00ED3FFB">
        <w:rPr>
          <w:rStyle w:val="normaltextrun"/>
          <w:rFonts w:eastAsiaTheme="majorEastAsia"/>
          <w:lang w:val="es-ES"/>
        </w:rPr>
        <w:t>31,968 libras</w:t>
      </w:r>
      <w:r>
        <w:rPr>
          <w:rStyle w:val="normaltextrun"/>
          <w:rFonts w:eastAsiaTheme="majorEastAsia"/>
          <w:lang w:val="es-ES"/>
        </w:rPr>
        <w:t xml:space="preserve"> </w:t>
      </w:r>
      <w:r w:rsidRPr="00ED3FFB">
        <w:rPr>
          <w:rStyle w:val="normaltextrun"/>
          <w:rFonts w:eastAsiaTheme="majorEastAsia"/>
          <w:lang w:val="es-ES"/>
        </w:rPr>
        <w:t xml:space="preserve">está </w:t>
      </w:r>
      <w:r>
        <w:rPr>
          <w:rStyle w:val="normaltextrun"/>
          <w:rFonts w:eastAsiaTheme="majorEastAsia"/>
          <w:lang w:val="es-ES"/>
        </w:rPr>
        <w:t>balanceado</w:t>
      </w:r>
      <w:r w:rsidRPr="00ED3FFB">
        <w:rPr>
          <w:rStyle w:val="normaltextrun"/>
          <w:rFonts w:eastAsiaTheme="majorEastAsia"/>
          <w:lang w:val="es-ES"/>
        </w:rPr>
        <w:t xml:space="preserve"> alrededor de la media.</w:t>
      </w:r>
    </w:p>
    <w:p w14:paraId="7155AB57" w14:textId="315A5C6E"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6CD595D" w14:textId="00DD59BD"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d) </w:t>
      </w:r>
      <w:r w:rsidR="0087658B" w:rsidRPr="0087658B">
        <w:rPr>
          <w:rStyle w:val="normaltextrun"/>
          <w:rFonts w:eastAsiaTheme="majorEastAsia"/>
          <w:b/>
          <w:bCs/>
          <w:lang w:val="es-ES"/>
        </w:rPr>
        <w:t xml:space="preserve">Tabla regla empírica </w:t>
      </w:r>
    </w:p>
    <w:tbl>
      <w:tblPr>
        <w:tblW w:w="0" w:type="auto"/>
        <w:tblCellMar>
          <w:left w:w="0" w:type="dxa"/>
          <w:right w:w="0" w:type="dxa"/>
        </w:tblCellMar>
        <w:tblLook w:val="04A0" w:firstRow="1" w:lastRow="0" w:firstColumn="1" w:lastColumn="0" w:noHBand="0" w:noVBand="1"/>
      </w:tblPr>
      <w:tblGrid>
        <w:gridCol w:w="870"/>
        <w:gridCol w:w="2142"/>
        <w:gridCol w:w="2331"/>
        <w:gridCol w:w="1920"/>
      </w:tblGrid>
      <w:tr w:rsidR="002B154E" w:rsidRPr="002B154E" w14:paraId="0B3C9929"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E9FB42"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58EED6"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Theoretical_Percentage</w:t>
            </w:r>
          </w:p>
        </w:tc>
        <w:tc>
          <w:tcPr>
            <w:tcW w:w="18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CF7C1B"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Theoretical_Observations</w:t>
            </w:r>
          </w:p>
        </w:tc>
        <w:tc>
          <w:tcPr>
            <w:tcW w:w="14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1D8F505"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Actual_Observations</w:t>
            </w:r>
          </w:p>
        </w:tc>
      </w:tr>
      <w:tr w:rsidR="002B154E" w:rsidRPr="002B154E" w14:paraId="643D487B" w14:textId="77777777">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CC734A"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mean ± 1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FBCF7"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68 %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13CD3"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44.88</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7567A"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45</w:t>
            </w:r>
          </w:p>
        </w:tc>
      </w:tr>
      <w:tr w:rsidR="002B154E" w:rsidRPr="002B154E" w14:paraId="236F808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127F70"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mean ± 2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F9C9E"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95 %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82453"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62.7</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67691"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63</w:t>
            </w:r>
          </w:p>
        </w:tc>
      </w:tr>
      <w:tr w:rsidR="002B154E" w:rsidRPr="002B154E" w14:paraId="400CDFB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A28B72"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b/>
                <w:bCs/>
                <w:color w:val="000000"/>
                <w:kern w:val="0"/>
                <w:sz w:val="20"/>
                <w:szCs w:val="20"/>
                <w:lang w:val="en-CO"/>
                <w14:ligatures w14:val="none"/>
              </w:rPr>
              <w:t>mean ± 3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C4413"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99 %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C2E19"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65.34</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13A78" w14:textId="77777777" w:rsidR="002B154E" w:rsidRPr="002B154E" w:rsidRDefault="002B154E" w:rsidP="002B154E">
            <w:pPr>
              <w:spacing w:after="0" w:line="240" w:lineRule="auto"/>
              <w:rPr>
                <w:rFonts w:ascii="Times New Roman" w:eastAsia="Times New Roman" w:hAnsi="Times New Roman" w:cs="Times New Roman"/>
                <w:kern w:val="0"/>
                <w:sz w:val="20"/>
                <w:szCs w:val="20"/>
                <w:lang w:val="en-CO"/>
                <w14:ligatures w14:val="none"/>
              </w:rPr>
            </w:pPr>
            <w:r w:rsidRPr="002B154E">
              <w:rPr>
                <w:rFonts w:ascii="Times New Roman" w:eastAsia="Times New Roman" w:hAnsi="Times New Roman" w:cs="Times New Roman"/>
                <w:color w:val="000000"/>
                <w:kern w:val="0"/>
                <w:sz w:val="20"/>
                <w:szCs w:val="20"/>
                <w:lang w:val="en-CO"/>
                <w14:ligatures w14:val="none"/>
              </w:rPr>
              <w:t>66</w:t>
            </w:r>
          </w:p>
        </w:tc>
      </w:tr>
    </w:tbl>
    <w:p w14:paraId="45081B83" w14:textId="74742571"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04F447C" w14:textId="58A04FA6"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e)</w:t>
      </w:r>
      <w:r w:rsidR="0087658B" w:rsidRPr="0087658B">
        <w:rPr>
          <w:rStyle w:val="normaltextrun"/>
          <w:rFonts w:eastAsiaTheme="majorEastAsia"/>
          <w:b/>
          <w:bCs/>
          <w:lang w:val="es-ES"/>
        </w:rPr>
        <w:t xml:space="preserve"> Tabla </w:t>
      </w:r>
      <w:proofErr w:type="spellStart"/>
      <w:r w:rsidR="0087658B" w:rsidRPr="0087658B">
        <w:rPr>
          <w:rStyle w:val="normaltextrun"/>
          <w:rFonts w:eastAsiaTheme="majorEastAsia"/>
          <w:b/>
          <w:bCs/>
          <w:lang w:val="es-ES"/>
        </w:rPr>
        <w:t>Refinida</w:t>
      </w:r>
      <w:proofErr w:type="spellEnd"/>
      <w:r w:rsidR="0087658B" w:rsidRPr="0087658B">
        <w:rPr>
          <w:rStyle w:val="normaltextrun"/>
          <w:rFonts w:eastAsiaTheme="majorEastAsia"/>
          <w:b/>
          <w:bCs/>
          <w:lang w:val="es-ES"/>
        </w:rPr>
        <w:t xml:space="preserve"> Regla empírica </w:t>
      </w:r>
    </w:p>
    <w:tbl>
      <w:tblPr>
        <w:tblW w:w="0" w:type="auto"/>
        <w:tblCellMar>
          <w:left w:w="0" w:type="dxa"/>
          <w:right w:w="0" w:type="dxa"/>
        </w:tblCellMar>
        <w:tblLook w:val="04A0" w:firstRow="1" w:lastRow="0" w:firstColumn="1" w:lastColumn="0" w:noHBand="0" w:noVBand="1"/>
      </w:tblPr>
      <w:tblGrid>
        <w:gridCol w:w="1845"/>
        <w:gridCol w:w="1823"/>
        <w:gridCol w:w="1567"/>
        <w:gridCol w:w="1218"/>
      </w:tblGrid>
      <w:tr w:rsidR="002B154E" w:rsidRPr="002B154E" w14:paraId="106C699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033685"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24F4E40"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Theoretical_Percentage</w:t>
            </w:r>
          </w:p>
        </w:tc>
        <w:tc>
          <w:tcPr>
            <w:tcW w:w="14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79E775"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Theoretical_No_Obs</w:t>
            </w:r>
          </w:p>
        </w:tc>
        <w:tc>
          <w:tcPr>
            <w:tcW w:w="10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B1573C"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Actual_No_Obs</w:t>
            </w:r>
          </w:p>
        </w:tc>
      </w:tr>
      <w:tr w:rsidR="002B154E" w:rsidRPr="002B154E" w14:paraId="4B662A3A" w14:textId="77777777">
        <w:trPr>
          <w:trHeight w:val="180"/>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1AD889"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1D915"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1E83F"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7AF1F"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18</w:t>
            </w:r>
          </w:p>
        </w:tc>
      </w:tr>
      <w:tr w:rsidR="002B154E" w:rsidRPr="002B154E" w14:paraId="1F12CE5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ED78D"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005F4"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1314A"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CC0F1"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27</w:t>
            </w:r>
          </w:p>
        </w:tc>
      </w:tr>
      <w:tr w:rsidR="002B154E" w:rsidRPr="002B154E" w14:paraId="749125F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1E16D"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1F0EF"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4CE99"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6B240"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9</w:t>
            </w:r>
          </w:p>
        </w:tc>
      </w:tr>
      <w:tr w:rsidR="002B154E" w:rsidRPr="002B154E" w14:paraId="0BB78CD4"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69E046"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DC728"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E0865"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F3BD"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9</w:t>
            </w:r>
          </w:p>
        </w:tc>
      </w:tr>
      <w:tr w:rsidR="002B154E" w:rsidRPr="002B154E" w14:paraId="0DA91041"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A25B8A"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9E6B4A"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6CB86"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AC51E"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2</w:t>
            </w:r>
          </w:p>
        </w:tc>
      </w:tr>
      <w:tr w:rsidR="002B154E" w:rsidRPr="002B154E" w14:paraId="4DCC524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146EF"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b/>
                <w:bCs/>
                <w:color w:val="000000"/>
                <w:kern w:val="0"/>
                <w:sz w:val="15"/>
                <w:szCs w:val="15"/>
                <w:lang w:val="en-CO"/>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B16F1"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BE668"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2E8DD" w14:textId="77777777" w:rsidR="002B154E" w:rsidRPr="002B154E" w:rsidRDefault="002B154E" w:rsidP="002B154E">
            <w:pPr>
              <w:spacing w:after="0" w:line="240" w:lineRule="auto"/>
              <w:jc w:val="center"/>
              <w:rPr>
                <w:rFonts w:ascii="Times New Roman" w:eastAsia="Times New Roman" w:hAnsi="Times New Roman" w:cs="Times New Roman"/>
                <w:kern w:val="0"/>
                <w:lang w:val="en-CO"/>
                <w14:ligatures w14:val="none"/>
              </w:rPr>
            </w:pPr>
            <w:r w:rsidRPr="002B154E">
              <w:rPr>
                <w:rFonts w:ascii="Helvetica Neue" w:eastAsia="Times New Roman" w:hAnsi="Helvetica Neue" w:cs="Times New Roman"/>
                <w:color w:val="000000"/>
                <w:kern w:val="0"/>
                <w:sz w:val="15"/>
                <w:szCs w:val="15"/>
                <w:lang w:val="en-CO"/>
                <w14:ligatures w14:val="none"/>
              </w:rPr>
              <w:t>1</w:t>
            </w:r>
          </w:p>
        </w:tc>
      </w:tr>
    </w:tbl>
    <w:p w14:paraId="7476E062"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44DE2A79" w14:textId="77777777"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493E776" w14:textId="305FBD3B" w:rsidR="0087658B" w:rsidRPr="0087658B"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f) </w:t>
      </w:r>
      <w:r w:rsidR="0087658B" w:rsidRPr="0087658B">
        <w:rPr>
          <w:rStyle w:val="normaltextrun"/>
          <w:rFonts w:eastAsiaTheme="majorEastAsia"/>
          <w:b/>
          <w:bCs/>
          <w:lang w:val="es-ES"/>
        </w:rPr>
        <w:t>Sigue una distribución normal?</w:t>
      </w:r>
    </w:p>
    <w:p w14:paraId="2239F635" w14:textId="0F8B0D8F"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Los datos </w:t>
      </w:r>
      <w:r>
        <w:rPr>
          <w:rStyle w:val="normaltextrun"/>
          <w:rFonts w:eastAsiaTheme="majorEastAsia"/>
          <w:lang w:val="es-ES"/>
        </w:rPr>
        <w:t xml:space="preserve">obtenidos en los anteriores puntos </w:t>
      </w:r>
      <w:r w:rsidRPr="00ED3FFB">
        <w:rPr>
          <w:rStyle w:val="normaltextrun"/>
          <w:rFonts w:eastAsiaTheme="majorEastAsia"/>
          <w:lang w:val="es-ES"/>
        </w:rPr>
        <w:t>de</w:t>
      </w:r>
      <w:r>
        <w:rPr>
          <w:rStyle w:val="normaltextrun"/>
          <w:rFonts w:eastAsiaTheme="majorEastAsia"/>
          <w:lang w:val="es-ES"/>
        </w:rPr>
        <w:t xml:space="preserve"> las</w:t>
      </w:r>
      <w:r w:rsidRPr="00ED3FFB">
        <w:rPr>
          <w:rStyle w:val="normaltextrun"/>
          <w:rFonts w:eastAsiaTheme="majorEastAsia"/>
          <w:lang w:val="es-ES"/>
        </w:rPr>
        <w:t xml:space="preserve"> libras de material vendido </w:t>
      </w:r>
      <w:r>
        <w:rPr>
          <w:rStyle w:val="normaltextrun"/>
          <w:rFonts w:eastAsiaTheme="majorEastAsia"/>
          <w:lang w:val="es-ES"/>
        </w:rPr>
        <w:t>sugieren que</w:t>
      </w:r>
      <w:r w:rsidRPr="00ED3FFB">
        <w:rPr>
          <w:rStyle w:val="normaltextrun"/>
          <w:rFonts w:eastAsiaTheme="majorEastAsia"/>
          <w:lang w:val="es-ES"/>
        </w:rPr>
        <w:t xml:space="preserve"> la</w:t>
      </w:r>
      <w:r>
        <w:rPr>
          <w:rStyle w:val="normaltextrun"/>
          <w:rFonts w:eastAsiaTheme="majorEastAsia"/>
          <w:lang w:val="es-ES"/>
        </w:rPr>
        <w:t xml:space="preserve"> información sigue una </w:t>
      </w:r>
      <w:r w:rsidRPr="00ED3FFB">
        <w:rPr>
          <w:rStyle w:val="normaltextrun"/>
          <w:rFonts w:eastAsiaTheme="majorEastAsia"/>
          <w:lang w:val="es-ES"/>
        </w:rPr>
        <w:t xml:space="preserve">distribución normal. La media </w:t>
      </w:r>
      <w:r>
        <w:rPr>
          <w:rStyle w:val="normaltextrun"/>
          <w:rFonts w:eastAsiaTheme="majorEastAsia"/>
          <w:lang w:val="es-ES"/>
        </w:rPr>
        <w:t xml:space="preserve">es de </w:t>
      </w:r>
      <w:r w:rsidRPr="00ED3FFB">
        <w:rPr>
          <w:rStyle w:val="normaltextrun"/>
          <w:rFonts w:eastAsiaTheme="majorEastAsia"/>
          <w:lang w:val="es-ES"/>
        </w:rPr>
        <w:t>17,342</w:t>
      </w:r>
      <w:r>
        <w:rPr>
          <w:rStyle w:val="normaltextrun"/>
          <w:rFonts w:eastAsiaTheme="majorEastAsia"/>
          <w:lang w:val="es-ES"/>
        </w:rPr>
        <w:t xml:space="preserve"> </w:t>
      </w:r>
      <w:r w:rsidRPr="00ED3FFB">
        <w:rPr>
          <w:rStyle w:val="normaltextrun"/>
          <w:rFonts w:eastAsiaTheme="majorEastAsia"/>
          <w:lang w:val="es-ES"/>
        </w:rPr>
        <w:t xml:space="preserve">y la mediana </w:t>
      </w:r>
      <w:r>
        <w:rPr>
          <w:rStyle w:val="normaltextrun"/>
          <w:rFonts w:eastAsiaTheme="majorEastAsia"/>
          <w:lang w:val="es-ES"/>
        </w:rPr>
        <w:t xml:space="preserve">de </w:t>
      </w:r>
      <w:r w:rsidRPr="00ED3FFB">
        <w:rPr>
          <w:rStyle w:val="normaltextrun"/>
          <w:rFonts w:eastAsiaTheme="majorEastAsia"/>
          <w:lang w:val="es-ES"/>
        </w:rPr>
        <w:t>17,215</w:t>
      </w:r>
      <w:r>
        <w:rPr>
          <w:rStyle w:val="normaltextrun"/>
          <w:rFonts w:eastAsiaTheme="majorEastAsia"/>
          <w:lang w:val="es-ES"/>
        </w:rPr>
        <w:t xml:space="preserve"> </w:t>
      </w:r>
      <w:r w:rsidRPr="00ED3FFB">
        <w:rPr>
          <w:rStyle w:val="normaltextrun"/>
          <w:rFonts w:eastAsiaTheme="majorEastAsia"/>
          <w:lang w:val="es-ES"/>
        </w:rPr>
        <w:t xml:space="preserve">son muy cercanas, lo que </w:t>
      </w:r>
      <w:r>
        <w:rPr>
          <w:rStyle w:val="normaltextrun"/>
          <w:rFonts w:eastAsiaTheme="majorEastAsia"/>
          <w:lang w:val="es-ES"/>
        </w:rPr>
        <w:t>muestra que los datos son casi simétricos</w:t>
      </w:r>
      <w:r w:rsidRPr="00ED3FFB">
        <w:rPr>
          <w:rStyle w:val="normaltextrun"/>
          <w:rFonts w:eastAsiaTheme="majorEastAsia"/>
          <w:lang w:val="es-ES"/>
        </w:rPr>
        <w:t xml:space="preserve">. El análisis </w:t>
      </w:r>
      <w:r w:rsidR="00273D7B">
        <w:rPr>
          <w:rStyle w:val="normaltextrun"/>
          <w:rFonts w:eastAsiaTheme="majorEastAsia"/>
          <w:lang w:val="es-ES"/>
        </w:rPr>
        <w:t xml:space="preserve">que se hizo </w:t>
      </w:r>
      <w:r w:rsidRPr="00ED3FFB">
        <w:rPr>
          <w:rStyle w:val="normaltextrun"/>
          <w:rFonts w:eastAsiaTheme="majorEastAsia"/>
          <w:lang w:val="es-ES"/>
        </w:rPr>
        <w:t xml:space="preserve">de Regla Empírica </w:t>
      </w:r>
      <w:r w:rsidR="00273D7B">
        <w:rPr>
          <w:rStyle w:val="normaltextrun"/>
          <w:rFonts w:eastAsiaTheme="majorEastAsia"/>
          <w:lang w:val="es-ES"/>
        </w:rPr>
        <w:t>también</w:t>
      </w:r>
      <w:r w:rsidRPr="00ED3FFB">
        <w:rPr>
          <w:rStyle w:val="normaltextrun"/>
          <w:rFonts w:eastAsiaTheme="majorEastAsia"/>
          <w:lang w:val="es-ES"/>
        </w:rPr>
        <w:t xml:space="preserve"> </w:t>
      </w:r>
      <w:r w:rsidR="00273D7B">
        <w:rPr>
          <w:rStyle w:val="normaltextrun"/>
          <w:rFonts w:eastAsiaTheme="majorEastAsia"/>
          <w:lang w:val="es-ES"/>
        </w:rPr>
        <w:t>sugiere una distribución normal debido a que</w:t>
      </w:r>
      <w:r w:rsidRPr="00ED3FFB">
        <w:rPr>
          <w:rStyle w:val="normaltextrun"/>
          <w:rFonts w:eastAsiaTheme="majorEastAsia"/>
          <w:lang w:val="es-ES"/>
        </w:rPr>
        <w:t xml:space="preserve"> las observaciones reales dentro de 1, 2 y 3 desviaciones estándar (45, 63 y 66) son casi idénticas a los valores teóricos (44.88, 62.70 y 65.34). Adicionalmente, el valor de asimetría</w:t>
      </w:r>
      <w:r w:rsidR="00273D7B">
        <w:rPr>
          <w:rStyle w:val="normaltextrun"/>
          <w:rFonts w:eastAsiaTheme="majorEastAsia"/>
          <w:lang w:val="es-ES"/>
        </w:rPr>
        <w:t xml:space="preserve"> obtenido fue</w:t>
      </w:r>
      <w:r w:rsidRPr="00ED3FFB">
        <w:rPr>
          <w:rStyle w:val="normaltextrun"/>
          <w:rFonts w:eastAsiaTheme="majorEastAsia"/>
          <w:lang w:val="es-ES"/>
        </w:rPr>
        <w:t xml:space="preserve"> de 0.317</w:t>
      </w:r>
      <w:r w:rsidR="00273D7B">
        <w:rPr>
          <w:rStyle w:val="normaltextrun"/>
          <w:rFonts w:eastAsiaTheme="majorEastAsia"/>
          <w:lang w:val="es-ES"/>
        </w:rPr>
        <w:t xml:space="preserve">, lo cual es </w:t>
      </w:r>
      <w:r w:rsidRPr="00ED3FFB">
        <w:rPr>
          <w:rStyle w:val="normaltextrun"/>
          <w:rFonts w:eastAsiaTheme="majorEastAsia"/>
          <w:lang w:val="es-ES"/>
        </w:rPr>
        <w:t>cercano a cero, indicando una leve asimetría positiva, y la curtosis de 2.695 es cercana al valor de referencia de una distribución normal</w:t>
      </w:r>
      <w:r w:rsidR="00273D7B">
        <w:rPr>
          <w:rStyle w:val="normaltextrun"/>
          <w:rFonts w:eastAsiaTheme="majorEastAsia"/>
          <w:lang w:val="es-ES"/>
        </w:rPr>
        <w:t xml:space="preserve"> (</w:t>
      </w:r>
      <w:r w:rsidRPr="00ED3FFB">
        <w:rPr>
          <w:rStyle w:val="normaltextrun"/>
          <w:rFonts w:eastAsiaTheme="majorEastAsia"/>
          <w:lang w:val="es-ES"/>
        </w:rPr>
        <w:t xml:space="preserve">3). </w:t>
      </w:r>
    </w:p>
    <w:p w14:paraId="533B8BE8"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1A7A98D"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7B516D2E" w14:textId="6CF5A05A" w:rsidR="0087658B" w:rsidRPr="0087658B" w:rsidRDefault="0087658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lastRenderedPageBreak/>
        <w:t xml:space="preserve">g) </w:t>
      </w:r>
      <w:proofErr w:type="spellStart"/>
      <w:r w:rsidRPr="0087658B">
        <w:rPr>
          <w:rStyle w:val="normaltextrun"/>
          <w:rFonts w:eastAsiaTheme="majorEastAsia"/>
          <w:b/>
          <w:bCs/>
          <w:lang w:val="es-ES"/>
        </w:rPr>
        <w:t>Skewness</w:t>
      </w:r>
      <w:proofErr w:type="spellEnd"/>
      <w:r w:rsidRPr="0087658B">
        <w:rPr>
          <w:rStyle w:val="normaltextrun"/>
          <w:rFonts w:eastAsiaTheme="majorEastAsia"/>
          <w:b/>
          <w:bCs/>
          <w:lang w:val="es-ES"/>
        </w:rPr>
        <w:t xml:space="preserve"> y </w:t>
      </w:r>
      <w:proofErr w:type="spellStart"/>
      <w:r w:rsidRPr="0087658B">
        <w:rPr>
          <w:rStyle w:val="normaltextrun"/>
          <w:rFonts w:eastAsiaTheme="majorEastAsia"/>
          <w:b/>
          <w:bCs/>
          <w:lang w:val="es-ES"/>
        </w:rPr>
        <w:t>Kurtosis</w:t>
      </w:r>
      <w:proofErr w:type="spellEnd"/>
      <w:r w:rsidRPr="0087658B">
        <w:rPr>
          <w:rStyle w:val="normaltextrun"/>
          <w:rFonts w:eastAsiaTheme="majorEastAsia"/>
          <w:b/>
          <w:bCs/>
          <w:lang w:val="es-ES"/>
        </w:rPr>
        <w:t xml:space="preserve"> </w:t>
      </w:r>
    </w:p>
    <w:tbl>
      <w:tblPr>
        <w:tblW w:w="0" w:type="auto"/>
        <w:tblCellMar>
          <w:left w:w="0" w:type="dxa"/>
          <w:right w:w="0" w:type="dxa"/>
        </w:tblCellMar>
        <w:tblLook w:val="04A0" w:firstRow="1" w:lastRow="0" w:firstColumn="1" w:lastColumn="0" w:noHBand="0" w:noVBand="1"/>
      </w:tblPr>
      <w:tblGrid>
        <w:gridCol w:w="932"/>
        <w:gridCol w:w="1770"/>
      </w:tblGrid>
      <w:tr w:rsidR="0087658B" w:rsidRPr="0087658B" w14:paraId="433BF201"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66BC7" w14:textId="77777777" w:rsidR="0087658B" w:rsidRPr="0087658B" w:rsidRDefault="0087658B" w:rsidP="0087658B">
            <w:pPr>
              <w:spacing w:after="0" w:line="240" w:lineRule="auto"/>
              <w:rPr>
                <w:rFonts w:ascii="Times New Roman" w:eastAsia="Times New Roman" w:hAnsi="Times New Roman" w:cs="Times New Roman"/>
                <w:kern w:val="0"/>
                <w:sz w:val="20"/>
                <w:szCs w:val="20"/>
                <w:lang w:val="en-CO"/>
                <w14:ligatures w14:val="none"/>
              </w:rPr>
            </w:pPr>
            <w:r w:rsidRPr="0087658B">
              <w:rPr>
                <w:rFonts w:ascii="Times New Roman" w:eastAsia="Times New Roman" w:hAnsi="Times New Roman" w:cs="Times New Roman"/>
                <w:b/>
                <w:bCs/>
                <w:color w:val="000000"/>
                <w:kern w:val="0"/>
                <w:sz w:val="20"/>
                <w:szCs w:val="20"/>
                <w:lang w:val="en-CO"/>
                <w14:ligatures w14:val="none"/>
              </w:rPr>
              <w:t>Statistic</w:t>
            </w:r>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F1AB0E" w14:textId="77777777" w:rsidR="0087658B" w:rsidRPr="0087658B" w:rsidRDefault="0087658B" w:rsidP="0087658B">
            <w:pPr>
              <w:spacing w:after="0" w:line="240" w:lineRule="auto"/>
              <w:rPr>
                <w:rFonts w:ascii="Times New Roman" w:eastAsia="Times New Roman" w:hAnsi="Times New Roman" w:cs="Times New Roman"/>
                <w:kern w:val="0"/>
                <w:sz w:val="20"/>
                <w:szCs w:val="20"/>
                <w:lang w:val="en-CO"/>
                <w14:ligatures w14:val="none"/>
              </w:rPr>
            </w:pPr>
            <w:r w:rsidRPr="0087658B">
              <w:rPr>
                <w:rFonts w:ascii="Times New Roman" w:eastAsia="Times New Roman" w:hAnsi="Times New Roman" w:cs="Times New Roman"/>
                <w:b/>
                <w:bCs/>
                <w:color w:val="000000"/>
                <w:kern w:val="0"/>
                <w:sz w:val="20"/>
                <w:szCs w:val="20"/>
                <w:lang w:val="en-CO"/>
                <w14:ligatures w14:val="none"/>
              </w:rPr>
              <w:t>Value</w:t>
            </w:r>
          </w:p>
        </w:tc>
      </w:tr>
      <w:tr w:rsidR="0087658B" w:rsidRPr="0087658B" w14:paraId="79B446EC" w14:textId="77777777">
        <w:trPr>
          <w:trHeight w:val="180"/>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BFF9DC" w14:textId="77777777" w:rsidR="0087658B" w:rsidRPr="0087658B" w:rsidRDefault="0087658B" w:rsidP="0087658B">
            <w:pPr>
              <w:spacing w:after="0" w:line="240" w:lineRule="auto"/>
              <w:rPr>
                <w:rFonts w:ascii="Times New Roman" w:eastAsia="Times New Roman" w:hAnsi="Times New Roman" w:cs="Times New Roman"/>
                <w:kern w:val="0"/>
                <w:sz w:val="20"/>
                <w:szCs w:val="20"/>
                <w:lang w:val="en-CO"/>
                <w14:ligatures w14:val="none"/>
              </w:rPr>
            </w:pPr>
            <w:r w:rsidRPr="0087658B">
              <w:rPr>
                <w:rFonts w:ascii="Times New Roman" w:eastAsia="Times New Roman" w:hAnsi="Times New Roman" w:cs="Times New Roman"/>
                <w:b/>
                <w:bCs/>
                <w:color w:val="000000"/>
                <w:kern w:val="0"/>
                <w:sz w:val="20"/>
                <w:szCs w:val="20"/>
                <w:lang w:val="en-CO"/>
                <w14:ligatures w14:val="none"/>
              </w:rPr>
              <w:t>Skewness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16388" w14:textId="77777777" w:rsidR="0087658B" w:rsidRPr="0087658B" w:rsidRDefault="0087658B" w:rsidP="0087658B">
            <w:pPr>
              <w:spacing w:after="0" w:line="240" w:lineRule="auto"/>
              <w:rPr>
                <w:rFonts w:ascii="Times New Roman" w:eastAsia="Times New Roman" w:hAnsi="Times New Roman" w:cs="Times New Roman"/>
                <w:kern w:val="0"/>
                <w:sz w:val="20"/>
                <w:szCs w:val="20"/>
                <w:lang w:val="en-CO"/>
                <w14:ligatures w14:val="none"/>
              </w:rPr>
            </w:pPr>
            <w:r w:rsidRPr="0087658B">
              <w:rPr>
                <w:rFonts w:ascii="Times New Roman" w:eastAsia="Times New Roman" w:hAnsi="Times New Roman" w:cs="Times New Roman"/>
                <w:color w:val="000000"/>
                <w:kern w:val="0"/>
                <w:sz w:val="20"/>
                <w:szCs w:val="20"/>
                <w:lang w:val="en-CO"/>
                <w14:ligatures w14:val="none"/>
              </w:rPr>
              <w:t>0.317292179509407</w:t>
            </w:r>
          </w:p>
        </w:tc>
      </w:tr>
      <w:tr w:rsidR="0087658B" w:rsidRPr="0087658B" w14:paraId="5870308E"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1C8F1" w14:textId="77777777" w:rsidR="0087658B" w:rsidRPr="0087658B" w:rsidRDefault="0087658B" w:rsidP="0087658B">
            <w:pPr>
              <w:spacing w:after="0" w:line="240" w:lineRule="auto"/>
              <w:rPr>
                <w:rFonts w:ascii="Times New Roman" w:eastAsia="Times New Roman" w:hAnsi="Times New Roman" w:cs="Times New Roman"/>
                <w:kern w:val="0"/>
                <w:sz w:val="20"/>
                <w:szCs w:val="20"/>
                <w:lang w:val="en-CO"/>
                <w14:ligatures w14:val="none"/>
              </w:rPr>
            </w:pPr>
            <w:r w:rsidRPr="0087658B">
              <w:rPr>
                <w:rFonts w:ascii="Times New Roman" w:eastAsia="Times New Roman" w:hAnsi="Times New Roman" w:cs="Times New Roman"/>
                <w:b/>
                <w:bCs/>
                <w:color w:val="000000"/>
                <w:kern w:val="0"/>
                <w:sz w:val="20"/>
                <w:szCs w:val="20"/>
                <w:lang w:val="en-CO"/>
                <w14:ligatures w14:val="none"/>
              </w:rPr>
              <w:t>Kurtosis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68D1C" w14:textId="77777777" w:rsidR="0087658B" w:rsidRPr="0087658B" w:rsidRDefault="0087658B" w:rsidP="0087658B">
            <w:pPr>
              <w:spacing w:after="0" w:line="240" w:lineRule="auto"/>
              <w:rPr>
                <w:rFonts w:ascii="Times New Roman" w:eastAsia="Times New Roman" w:hAnsi="Times New Roman" w:cs="Times New Roman"/>
                <w:kern w:val="0"/>
                <w:sz w:val="20"/>
                <w:szCs w:val="20"/>
                <w:lang w:val="en-CO"/>
                <w14:ligatures w14:val="none"/>
              </w:rPr>
            </w:pPr>
            <w:r w:rsidRPr="0087658B">
              <w:rPr>
                <w:rFonts w:ascii="Times New Roman" w:eastAsia="Times New Roman" w:hAnsi="Times New Roman" w:cs="Times New Roman"/>
                <w:color w:val="000000"/>
                <w:kern w:val="0"/>
                <w:sz w:val="20"/>
                <w:szCs w:val="20"/>
                <w:lang w:val="en-CO"/>
                <w14:ligatures w14:val="none"/>
              </w:rPr>
              <w:t>2.69511117112203</w:t>
            </w:r>
          </w:p>
        </w:tc>
      </w:tr>
    </w:tbl>
    <w:p w14:paraId="1452FBDB" w14:textId="1861CF11" w:rsidR="0087658B" w:rsidRPr="00ED3FF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35CE26E" w14:textId="77777777" w:rsidR="00D624E4" w:rsidRPr="00ED3FFB" w:rsidRDefault="00D624E4" w:rsidP="00ED3FFB">
      <w:pPr>
        <w:pStyle w:val="paragraph"/>
        <w:spacing w:before="0" w:beforeAutospacing="0" w:after="0" w:afterAutospacing="0" w:line="276" w:lineRule="auto"/>
        <w:jc w:val="both"/>
        <w:textAlignment w:val="baseline"/>
        <w:rPr>
          <w:rStyle w:val="normaltextrun"/>
          <w:rFonts w:eastAsiaTheme="majorEastAsia"/>
          <w:lang w:val="es-ES"/>
        </w:rPr>
      </w:pPr>
    </w:p>
    <w:sectPr w:rsidR="00D624E4" w:rsidRPr="00ED3FF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4B8EB" w14:textId="77777777" w:rsidR="00312C92" w:rsidRDefault="00312C92" w:rsidP="00424255">
      <w:pPr>
        <w:spacing w:after="0" w:line="240" w:lineRule="auto"/>
      </w:pPr>
      <w:r>
        <w:separator/>
      </w:r>
    </w:p>
  </w:endnote>
  <w:endnote w:type="continuationSeparator" w:id="0">
    <w:p w14:paraId="4AED4C26" w14:textId="77777777" w:rsidR="00312C92" w:rsidRDefault="00312C92"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910C0" w14:textId="77777777" w:rsidR="00312C92" w:rsidRDefault="00312C92" w:rsidP="00424255">
      <w:pPr>
        <w:spacing w:after="0" w:line="240" w:lineRule="auto"/>
      </w:pPr>
      <w:r>
        <w:separator/>
      </w:r>
    </w:p>
  </w:footnote>
  <w:footnote w:type="continuationSeparator" w:id="0">
    <w:p w14:paraId="456E8842" w14:textId="77777777" w:rsidR="00312C92" w:rsidRDefault="00312C92"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F57F4"/>
    <w:rsid w:val="00237251"/>
    <w:rsid w:val="00273D7B"/>
    <w:rsid w:val="002B154E"/>
    <w:rsid w:val="002D1F59"/>
    <w:rsid w:val="002F1EE9"/>
    <w:rsid w:val="00312C92"/>
    <w:rsid w:val="003C5317"/>
    <w:rsid w:val="003F542F"/>
    <w:rsid w:val="00424255"/>
    <w:rsid w:val="004C1576"/>
    <w:rsid w:val="00546173"/>
    <w:rsid w:val="00663298"/>
    <w:rsid w:val="006850CC"/>
    <w:rsid w:val="006F5B23"/>
    <w:rsid w:val="007538A4"/>
    <w:rsid w:val="0087658B"/>
    <w:rsid w:val="008D06B0"/>
    <w:rsid w:val="00946C0E"/>
    <w:rsid w:val="00D624E4"/>
    <w:rsid w:val="00DB26DE"/>
    <w:rsid w:val="00ED3FFB"/>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E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1E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E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E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EE9"/>
    <w:rPr>
      <w:rFonts w:eastAsiaTheme="majorEastAsia" w:cstheme="majorBidi"/>
      <w:color w:val="272727" w:themeColor="text1" w:themeTint="D8"/>
    </w:rPr>
  </w:style>
  <w:style w:type="paragraph" w:styleId="Title">
    <w:name w:val="Title"/>
    <w:basedOn w:val="Normal"/>
    <w:next w:val="Normal"/>
    <w:link w:val="TitleCh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EE9"/>
    <w:pPr>
      <w:spacing w:before="160"/>
      <w:jc w:val="center"/>
    </w:pPr>
    <w:rPr>
      <w:i/>
      <w:iCs/>
      <w:color w:val="404040" w:themeColor="text1" w:themeTint="BF"/>
    </w:rPr>
  </w:style>
  <w:style w:type="character" w:customStyle="1" w:styleId="QuoteChar">
    <w:name w:val="Quote Char"/>
    <w:basedOn w:val="DefaultParagraphFont"/>
    <w:link w:val="Quote"/>
    <w:uiPriority w:val="29"/>
    <w:rsid w:val="002F1EE9"/>
    <w:rPr>
      <w:i/>
      <w:iCs/>
      <w:color w:val="404040" w:themeColor="text1" w:themeTint="BF"/>
    </w:rPr>
  </w:style>
  <w:style w:type="paragraph" w:styleId="ListParagraph">
    <w:name w:val="List Paragraph"/>
    <w:basedOn w:val="Normal"/>
    <w:uiPriority w:val="34"/>
    <w:qFormat/>
    <w:rsid w:val="002F1EE9"/>
    <w:pPr>
      <w:ind w:left="720"/>
      <w:contextualSpacing/>
    </w:pPr>
  </w:style>
  <w:style w:type="character" w:styleId="IntenseEmphasis">
    <w:name w:val="Intense Emphasis"/>
    <w:basedOn w:val="DefaultParagraphFont"/>
    <w:uiPriority w:val="21"/>
    <w:qFormat/>
    <w:rsid w:val="002F1EE9"/>
    <w:rPr>
      <w:i/>
      <w:iCs/>
      <w:color w:val="0F4761" w:themeColor="accent1" w:themeShade="BF"/>
    </w:rPr>
  </w:style>
  <w:style w:type="paragraph" w:styleId="IntenseQuote">
    <w:name w:val="Intense Quote"/>
    <w:basedOn w:val="Normal"/>
    <w:next w:val="Normal"/>
    <w:link w:val="IntenseQuoteCh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EE9"/>
    <w:rPr>
      <w:i/>
      <w:iCs/>
      <w:color w:val="0F4761" w:themeColor="accent1" w:themeShade="BF"/>
    </w:rPr>
  </w:style>
  <w:style w:type="character" w:styleId="IntenseReference">
    <w:name w:val="Intense Reference"/>
    <w:basedOn w:val="DefaultParagraphFont"/>
    <w:uiPriority w:val="32"/>
    <w:qFormat/>
    <w:rsid w:val="002F1EE9"/>
    <w:rPr>
      <w:b/>
      <w:bCs/>
      <w:smallCaps/>
      <w:color w:val="0F4761" w:themeColor="accent1" w:themeShade="BF"/>
      <w:spacing w:val="5"/>
    </w:rPr>
  </w:style>
  <w:style w:type="paragraph" w:styleId="Header">
    <w:name w:val="header"/>
    <w:basedOn w:val="Normal"/>
    <w:link w:val="HeaderChar"/>
    <w:uiPriority w:val="99"/>
    <w:unhideWhenUsed/>
    <w:rsid w:val="00424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4255"/>
  </w:style>
  <w:style w:type="paragraph" w:styleId="Footer">
    <w:name w:val="footer"/>
    <w:basedOn w:val="Normal"/>
    <w:link w:val="FooterChar"/>
    <w:uiPriority w:val="99"/>
    <w:unhideWhenUsed/>
    <w:rsid w:val="00424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DefaultParagraphFont"/>
    <w:rsid w:val="004C1576"/>
  </w:style>
  <w:style w:type="character" w:customStyle="1" w:styleId="eop">
    <w:name w:val="eop"/>
    <w:basedOn w:val="DefaultParagraphFont"/>
    <w:rsid w:val="004C1576"/>
  </w:style>
  <w:style w:type="character" w:customStyle="1" w:styleId="wacimagecontainer">
    <w:name w:val="wacimagecontainer"/>
    <w:basedOn w:val="DefaultParagraphFont"/>
    <w:rsid w:val="000F57F4"/>
  </w:style>
  <w:style w:type="paragraph" w:customStyle="1" w:styleId="font-claude-response-body">
    <w:name w:val="font-claude-response-body"/>
    <w:basedOn w:val="Normal"/>
    <w:rsid w:val="00ED3FFB"/>
    <w:pPr>
      <w:spacing w:before="100" w:beforeAutospacing="1" w:after="100" w:afterAutospacing="1" w:line="240" w:lineRule="auto"/>
    </w:pPr>
    <w:rPr>
      <w:rFonts w:ascii="Times New Roman" w:eastAsia="Times New Roman" w:hAnsi="Times New Roman" w:cs="Times New Roman"/>
      <w:kern w:val="0"/>
      <w:lang w:val="en-CO"/>
      <w14:ligatures w14:val="none"/>
    </w:rPr>
  </w:style>
  <w:style w:type="character" w:styleId="Strong">
    <w:name w:val="Strong"/>
    <w:basedOn w:val="DefaultParagraphFont"/>
    <w:uiPriority w:val="22"/>
    <w:qFormat/>
    <w:rsid w:val="00ED3F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10</Pages>
  <Words>1193</Words>
  <Characters>6636</Characters>
  <Application>Microsoft Office Word</Application>
  <DocSecurity>0</DocSecurity>
  <Lines>349</Lines>
  <Paragraphs>230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JUAN ESTEBAN DAZA FORERO</cp:lastModifiedBy>
  <cp:revision>10</cp:revision>
  <dcterms:created xsi:type="dcterms:W3CDTF">2026-03-07T18:53:00Z</dcterms:created>
  <dcterms:modified xsi:type="dcterms:W3CDTF">2026-03-10T00:18:00Z</dcterms:modified>
</cp:coreProperties>
</file>