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00" w:rsidRDefault="00E41500" w:rsidP="00DD3796">
      <w:pPr>
        <w:pStyle w:val="Default"/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区域产品驻场人员工作要求</w:t>
      </w:r>
      <w:r w:rsidR="006907F7" w:rsidRPr="006907F7">
        <w:rPr>
          <w:rFonts w:hint="eastAsia"/>
          <w:b/>
          <w:sz w:val="32"/>
          <w:szCs w:val="32"/>
        </w:rPr>
        <w:t>（暂行）</w:t>
      </w:r>
    </w:p>
    <w:p w:rsidR="006907F7" w:rsidRPr="006907F7" w:rsidRDefault="006907F7" w:rsidP="00DD3796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6907F7">
        <w:rPr>
          <w:rFonts w:hint="eastAsia"/>
          <w:b/>
          <w:sz w:val="32"/>
          <w:szCs w:val="32"/>
        </w:rPr>
        <w:t>（初稿）</w:t>
      </w:r>
    </w:p>
    <w:p w:rsidR="00E44833" w:rsidRDefault="00867832" w:rsidP="00DD3796">
      <w:pPr>
        <w:pStyle w:val="Default"/>
        <w:spacing w:line="360" w:lineRule="auto"/>
        <w:ind w:firstLineChars="177" w:firstLine="425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项目中标厂商在收到中标通知书之日起，项目正式启动。厂商需</w:t>
      </w:r>
      <w:r w:rsidR="00F46B19">
        <w:rPr>
          <w:rFonts w:asciiTheme="minorEastAsia" w:hAnsiTheme="minorEastAsia" w:hint="eastAsia"/>
          <w:szCs w:val="32"/>
        </w:rPr>
        <w:t>按照合同要求安排驻场工程师</w:t>
      </w:r>
      <w:r w:rsidR="001A7B78">
        <w:rPr>
          <w:rFonts w:asciiTheme="minorEastAsia" w:hAnsiTheme="minorEastAsia" w:hint="eastAsia"/>
          <w:szCs w:val="32"/>
        </w:rPr>
        <w:t>进场</w:t>
      </w:r>
      <w:r w:rsidR="00F46B19">
        <w:rPr>
          <w:rFonts w:asciiTheme="minorEastAsia" w:hAnsiTheme="minorEastAsia" w:hint="eastAsia"/>
          <w:szCs w:val="32"/>
        </w:rPr>
        <w:t>，</w:t>
      </w:r>
      <w:r w:rsidR="00165C14">
        <w:rPr>
          <w:rFonts w:asciiTheme="minorEastAsia" w:hAnsiTheme="minorEastAsia" w:hint="eastAsia"/>
          <w:szCs w:val="32"/>
        </w:rPr>
        <w:t>并在要求</w:t>
      </w:r>
      <w:r w:rsidR="00F46B19">
        <w:rPr>
          <w:rFonts w:asciiTheme="minorEastAsia" w:hAnsiTheme="minorEastAsia" w:hint="eastAsia"/>
          <w:szCs w:val="32"/>
        </w:rPr>
        <w:t>时间范围内完成项目功能</w:t>
      </w:r>
      <w:r w:rsidR="0098075B">
        <w:rPr>
          <w:rFonts w:asciiTheme="minorEastAsia" w:hAnsiTheme="minorEastAsia" w:hint="eastAsia"/>
          <w:szCs w:val="32"/>
        </w:rPr>
        <w:t>开发并实现功能上线。</w:t>
      </w:r>
      <w:r w:rsidR="00165C14">
        <w:rPr>
          <w:rFonts w:asciiTheme="minorEastAsia" w:hAnsiTheme="minorEastAsia" w:hint="eastAsia"/>
          <w:szCs w:val="32"/>
        </w:rPr>
        <w:t>厂商派驻</w:t>
      </w:r>
      <w:r>
        <w:rPr>
          <w:rFonts w:asciiTheme="minorEastAsia" w:hAnsiTheme="minorEastAsia" w:hint="eastAsia"/>
          <w:szCs w:val="32"/>
        </w:rPr>
        <w:t>现场的</w:t>
      </w:r>
      <w:r w:rsidR="00165C14">
        <w:rPr>
          <w:rFonts w:asciiTheme="minorEastAsia" w:hAnsiTheme="minorEastAsia" w:hint="eastAsia"/>
          <w:szCs w:val="32"/>
        </w:rPr>
        <w:t>工程师在</w:t>
      </w:r>
      <w:r>
        <w:rPr>
          <w:rFonts w:asciiTheme="minorEastAsia" w:hAnsiTheme="minorEastAsia" w:hint="eastAsia"/>
          <w:szCs w:val="32"/>
        </w:rPr>
        <w:t>项目执行过程中需</w:t>
      </w:r>
      <w:r w:rsidR="00165C14">
        <w:rPr>
          <w:rFonts w:asciiTheme="minorEastAsia" w:hAnsiTheme="minorEastAsia" w:hint="eastAsia"/>
          <w:szCs w:val="32"/>
        </w:rPr>
        <w:t>遵守</w:t>
      </w:r>
      <w:r>
        <w:rPr>
          <w:rFonts w:asciiTheme="minorEastAsia" w:hAnsiTheme="minorEastAsia" w:hint="eastAsia"/>
          <w:szCs w:val="32"/>
        </w:rPr>
        <w:t>项目管理要求及相关规定。</w:t>
      </w:r>
    </w:p>
    <w:p w:rsidR="003C0169" w:rsidRPr="00977293" w:rsidRDefault="003C0169" w:rsidP="003C0169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rPr>
          <w:rFonts w:asciiTheme="minorEastAsia" w:hAnsiTheme="minorEastAsia"/>
          <w:b/>
          <w:szCs w:val="32"/>
        </w:rPr>
      </w:pPr>
      <w:r w:rsidRPr="00977293">
        <w:rPr>
          <w:rFonts w:asciiTheme="minorEastAsia" w:hAnsiTheme="minorEastAsia" w:hint="eastAsia"/>
          <w:b/>
          <w:szCs w:val="32"/>
        </w:rPr>
        <w:t>驻场工程师角色要求</w:t>
      </w:r>
    </w:p>
    <w:p w:rsidR="00D921A1" w:rsidRDefault="003C0169" w:rsidP="00D921A1">
      <w:pPr>
        <w:pStyle w:val="Default"/>
        <w:spacing w:line="360" w:lineRule="auto"/>
        <w:ind w:firstLineChars="177" w:firstLine="425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项目经理：厂商需安排一名项目经理</w:t>
      </w:r>
      <w:r w:rsidR="00977293">
        <w:rPr>
          <w:rFonts w:asciiTheme="minorEastAsia" w:hAnsiTheme="minorEastAsia" w:hint="eastAsia"/>
          <w:szCs w:val="32"/>
        </w:rPr>
        <w:t>，在项目执行过程中全程</w:t>
      </w:r>
      <w:r w:rsidR="006008A8">
        <w:rPr>
          <w:rFonts w:asciiTheme="minorEastAsia" w:hAnsiTheme="minorEastAsia" w:hint="eastAsia"/>
          <w:szCs w:val="32"/>
        </w:rPr>
        <w:t>驻场。</w:t>
      </w:r>
    </w:p>
    <w:p w:rsidR="00D921A1" w:rsidRDefault="00D921A1" w:rsidP="00D921A1">
      <w:pPr>
        <w:pStyle w:val="Default"/>
        <w:numPr>
          <w:ilvl w:val="0"/>
          <w:numId w:val="3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负责项目整体质量进度控制；</w:t>
      </w:r>
    </w:p>
    <w:p w:rsidR="00D921A1" w:rsidRDefault="00D921A1" w:rsidP="00D921A1">
      <w:pPr>
        <w:pStyle w:val="Default"/>
        <w:numPr>
          <w:ilvl w:val="0"/>
          <w:numId w:val="3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项目执行过程中，与需求方进行交互；</w:t>
      </w:r>
    </w:p>
    <w:p w:rsidR="00D921A1" w:rsidRDefault="00D921A1" w:rsidP="00D921A1">
      <w:pPr>
        <w:pStyle w:val="Default"/>
        <w:numPr>
          <w:ilvl w:val="0"/>
          <w:numId w:val="3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跟进项目初验、终验进度；</w:t>
      </w:r>
    </w:p>
    <w:p w:rsidR="00D921A1" w:rsidRDefault="00D921A1" w:rsidP="00D921A1">
      <w:pPr>
        <w:pStyle w:val="Default"/>
        <w:numPr>
          <w:ilvl w:val="0"/>
          <w:numId w:val="3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负责驻场人员管理。</w:t>
      </w:r>
    </w:p>
    <w:p w:rsidR="006008A8" w:rsidRDefault="00D921A1" w:rsidP="00DD3796">
      <w:pPr>
        <w:pStyle w:val="Default"/>
        <w:spacing w:line="360" w:lineRule="auto"/>
        <w:ind w:firstLineChars="177" w:firstLine="425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需求分析师：项目启动初期，厂商需安排一名大数据需求分析师。</w:t>
      </w:r>
    </w:p>
    <w:p w:rsidR="00D921A1" w:rsidRDefault="00D921A1" w:rsidP="00D921A1">
      <w:pPr>
        <w:pStyle w:val="Default"/>
        <w:numPr>
          <w:ilvl w:val="0"/>
          <w:numId w:val="4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项目执行过程中与需求方进行</w:t>
      </w:r>
      <w:r w:rsidR="00E35814">
        <w:rPr>
          <w:rFonts w:asciiTheme="minorEastAsia" w:hAnsiTheme="minorEastAsia" w:hint="eastAsia"/>
          <w:szCs w:val="32"/>
        </w:rPr>
        <w:t>需求</w:t>
      </w:r>
      <w:r>
        <w:rPr>
          <w:rFonts w:asciiTheme="minorEastAsia" w:hAnsiTheme="minorEastAsia" w:hint="eastAsia"/>
          <w:szCs w:val="32"/>
        </w:rPr>
        <w:t>交互</w:t>
      </w:r>
      <w:r w:rsidR="00E35814">
        <w:rPr>
          <w:rFonts w:asciiTheme="minorEastAsia" w:hAnsiTheme="minorEastAsia" w:hint="eastAsia"/>
          <w:szCs w:val="32"/>
        </w:rPr>
        <w:t>；</w:t>
      </w:r>
    </w:p>
    <w:p w:rsidR="00E35814" w:rsidRDefault="00E35814" w:rsidP="00D921A1">
      <w:pPr>
        <w:pStyle w:val="Default"/>
        <w:numPr>
          <w:ilvl w:val="0"/>
          <w:numId w:val="4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根据需求方要求，整理并提供需求设计文档；</w:t>
      </w:r>
    </w:p>
    <w:p w:rsidR="00E35814" w:rsidRPr="00D921A1" w:rsidRDefault="00E35814" w:rsidP="00D921A1">
      <w:pPr>
        <w:pStyle w:val="Default"/>
        <w:numPr>
          <w:ilvl w:val="0"/>
          <w:numId w:val="4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确认需求实现的技术方案。</w:t>
      </w:r>
    </w:p>
    <w:p w:rsidR="003C0169" w:rsidRDefault="00E35814" w:rsidP="00DD3796">
      <w:pPr>
        <w:pStyle w:val="Default"/>
        <w:spacing w:line="360" w:lineRule="auto"/>
        <w:ind w:firstLineChars="177" w:firstLine="425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项目开发人员：需求确认后，厂商需安排1-2名开发人员驻场开发。</w:t>
      </w:r>
    </w:p>
    <w:p w:rsidR="00E35814" w:rsidRDefault="00E35814" w:rsidP="00E35814">
      <w:pPr>
        <w:pStyle w:val="Default"/>
        <w:numPr>
          <w:ilvl w:val="0"/>
          <w:numId w:val="4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提供需求详细设计文档；</w:t>
      </w:r>
    </w:p>
    <w:p w:rsidR="00E35814" w:rsidRDefault="00E35814" w:rsidP="00E35814">
      <w:pPr>
        <w:pStyle w:val="Default"/>
        <w:numPr>
          <w:ilvl w:val="0"/>
          <w:numId w:val="4"/>
        </w:numPr>
        <w:spacing w:line="360" w:lineRule="auto"/>
        <w:rPr>
          <w:rFonts w:asciiTheme="minorEastAsia" w:hAnsiTheme="minorEastAsia" w:hint="eastAsia"/>
          <w:szCs w:val="32"/>
        </w:rPr>
      </w:pPr>
      <w:r>
        <w:rPr>
          <w:rFonts w:asciiTheme="minorEastAsia" w:hAnsiTheme="minorEastAsia" w:hint="eastAsia"/>
          <w:szCs w:val="32"/>
        </w:rPr>
        <w:t>负责需求开发、测试、部署实施。</w:t>
      </w:r>
    </w:p>
    <w:p w:rsidR="00721FFD" w:rsidRPr="00721FFD" w:rsidRDefault="00721FFD" w:rsidP="00721FFD">
      <w:pPr>
        <w:pStyle w:val="Default"/>
        <w:spacing w:line="360" w:lineRule="auto"/>
        <w:ind w:left="142" w:firstLineChars="118" w:firstLine="283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项目驻场开发期间，原则上，厂商必须保证至少有一名驻场人员在现场执行项目，如遇特殊情况，需提前向需求方负责人提出申请，批复后才可离场。</w:t>
      </w:r>
    </w:p>
    <w:p w:rsidR="003C0169" w:rsidRPr="00977293" w:rsidRDefault="007373FC" w:rsidP="007373FC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rPr>
          <w:rFonts w:asciiTheme="minorEastAsia" w:hAnsiTheme="minorEastAsia"/>
          <w:b/>
          <w:szCs w:val="32"/>
        </w:rPr>
      </w:pPr>
      <w:r w:rsidRPr="00977293">
        <w:rPr>
          <w:rFonts w:asciiTheme="minorEastAsia" w:hAnsiTheme="minorEastAsia" w:hint="eastAsia"/>
          <w:b/>
          <w:szCs w:val="32"/>
        </w:rPr>
        <w:t>驻场工程师管理办法</w:t>
      </w:r>
    </w:p>
    <w:p w:rsidR="006907F7" w:rsidRPr="00977293" w:rsidRDefault="00977293" w:rsidP="007373FC">
      <w:pPr>
        <w:pStyle w:val="Default"/>
        <w:numPr>
          <w:ilvl w:val="1"/>
          <w:numId w:val="5"/>
        </w:numPr>
        <w:spacing w:line="360" w:lineRule="auto"/>
        <w:outlineLvl w:val="0"/>
        <w:rPr>
          <w:rFonts w:asciiTheme="minorEastAsia" w:hAnsiTheme="minorEastAsia"/>
          <w:b/>
          <w:szCs w:val="32"/>
        </w:rPr>
      </w:pPr>
      <w:r w:rsidRPr="00977293">
        <w:rPr>
          <w:rFonts w:asciiTheme="minorEastAsia" w:hAnsiTheme="minorEastAsia" w:hint="eastAsia"/>
          <w:b/>
          <w:szCs w:val="32"/>
        </w:rPr>
        <w:t>考勤管理办法</w:t>
      </w:r>
    </w:p>
    <w:p w:rsidR="006907F7" w:rsidRPr="00977293" w:rsidRDefault="006907F7" w:rsidP="00BD4395">
      <w:pPr>
        <w:pStyle w:val="Default"/>
        <w:numPr>
          <w:ilvl w:val="0"/>
          <w:numId w:val="6"/>
        </w:numPr>
        <w:spacing w:line="360" w:lineRule="auto"/>
        <w:rPr>
          <w:rFonts w:asciiTheme="minorEastAsia" w:hAnsiTheme="minorEastAsia" w:cs="Courier New"/>
          <w:szCs w:val="32"/>
        </w:rPr>
      </w:pPr>
      <w:r w:rsidRPr="00DD3796">
        <w:rPr>
          <w:rFonts w:asciiTheme="minorEastAsia" w:hAnsiTheme="minorEastAsia" w:hint="eastAsia"/>
          <w:szCs w:val="32"/>
        </w:rPr>
        <w:t>工作时间</w:t>
      </w:r>
      <w:r w:rsidR="00BF2709" w:rsidRPr="00DD3796">
        <w:rPr>
          <w:rFonts w:asciiTheme="minorEastAsia" w:hAnsiTheme="minorEastAsia" w:hint="eastAsia"/>
          <w:szCs w:val="32"/>
        </w:rPr>
        <w:t>：</w:t>
      </w:r>
      <w:r w:rsidRPr="00DD3796">
        <w:rPr>
          <w:rFonts w:asciiTheme="minorEastAsia" w:hAnsiTheme="minorEastAsia" w:hint="eastAsia"/>
          <w:szCs w:val="32"/>
        </w:rPr>
        <w:t>驻场人员实行5×9小时工作制。最晚9:30之前到岗，离岗最早时间为17:30，驻场人员每天</w:t>
      </w:r>
      <w:r w:rsidR="00BD4395">
        <w:rPr>
          <w:rFonts w:asciiTheme="minorEastAsia" w:hAnsiTheme="minorEastAsia" w:hint="eastAsia"/>
          <w:szCs w:val="32"/>
        </w:rPr>
        <w:t>保证驻</w:t>
      </w:r>
      <w:r w:rsidR="00BF2709" w:rsidRPr="00DD3796">
        <w:rPr>
          <w:rFonts w:asciiTheme="minorEastAsia" w:hAnsiTheme="minorEastAsia" w:hint="eastAsia"/>
          <w:szCs w:val="32"/>
        </w:rPr>
        <w:t>场</w:t>
      </w:r>
      <w:r w:rsidRPr="00DD3796">
        <w:rPr>
          <w:rFonts w:asciiTheme="minorEastAsia" w:hAnsiTheme="minorEastAsia" w:hint="eastAsia"/>
          <w:szCs w:val="32"/>
        </w:rPr>
        <w:t>9小时</w:t>
      </w:r>
      <w:r w:rsidR="00BD4395">
        <w:rPr>
          <w:rFonts w:asciiTheme="minorEastAsia" w:hAnsiTheme="minorEastAsia" w:hint="eastAsia"/>
          <w:szCs w:val="32"/>
        </w:rPr>
        <w:t>（如遇特殊情况，请及时通知需求方）；</w:t>
      </w:r>
    </w:p>
    <w:p w:rsidR="006907F7" w:rsidRPr="00DD3796" w:rsidRDefault="00BD4395" w:rsidP="00BD4395">
      <w:pPr>
        <w:pStyle w:val="Default"/>
        <w:numPr>
          <w:ilvl w:val="0"/>
          <w:numId w:val="6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工作时间遵守驻场要求，不得从事与项目工作无关的活动；</w:t>
      </w:r>
    </w:p>
    <w:p w:rsidR="006907F7" w:rsidRPr="00DD3796" w:rsidRDefault="006907F7" w:rsidP="00BD4395">
      <w:pPr>
        <w:pStyle w:val="Default"/>
        <w:numPr>
          <w:ilvl w:val="0"/>
          <w:numId w:val="6"/>
        </w:numPr>
        <w:spacing w:line="360" w:lineRule="auto"/>
        <w:rPr>
          <w:rFonts w:asciiTheme="minorEastAsia" w:hAnsiTheme="minorEastAsia"/>
          <w:szCs w:val="32"/>
        </w:rPr>
      </w:pPr>
      <w:r w:rsidRPr="00DD3796">
        <w:rPr>
          <w:rFonts w:asciiTheme="minorEastAsia" w:hAnsiTheme="minorEastAsia" w:hint="eastAsia"/>
          <w:szCs w:val="32"/>
        </w:rPr>
        <w:t>工作时间的电话</w:t>
      </w:r>
      <w:r w:rsidR="00977293">
        <w:rPr>
          <w:rFonts w:asciiTheme="minorEastAsia" w:hAnsiTheme="minorEastAsia" w:hint="eastAsia"/>
          <w:szCs w:val="32"/>
        </w:rPr>
        <w:t>保持</w:t>
      </w:r>
      <w:r w:rsidRPr="00DD3796">
        <w:rPr>
          <w:rFonts w:asciiTheme="minorEastAsia" w:hAnsiTheme="minorEastAsia" w:hint="eastAsia"/>
          <w:szCs w:val="32"/>
        </w:rPr>
        <w:t>畅通。</w:t>
      </w:r>
    </w:p>
    <w:p w:rsidR="006907F7" w:rsidRPr="00977293" w:rsidRDefault="00977293" w:rsidP="00977293">
      <w:pPr>
        <w:pStyle w:val="Default"/>
        <w:numPr>
          <w:ilvl w:val="1"/>
          <w:numId w:val="5"/>
        </w:numPr>
        <w:spacing w:line="360" w:lineRule="auto"/>
        <w:outlineLvl w:val="0"/>
        <w:rPr>
          <w:rFonts w:asciiTheme="minorEastAsia" w:hAnsiTheme="minorEastAsia"/>
          <w:b/>
          <w:szCs w:val="32"/>
        </w:rPr>
      </w:pPr>
      <w:r w:rsidRPr="00977293">
        <w:rPr>
          <w:rFonts w:asciiTheme="minorEastAsia" w:hAnsiTheme="minorEastAsia" w:hint="eastAsia"/>
          <w:b/>
          <w:szCs w:val="32"/>
        </w:rPr>
        <w:t>请假管理办法</w:t>
      </w:r>
    </w:p>
    <w:p w:rsidR="006907F7" w:rsidRPr="00DD3796" w:rsidRDefault="00977293" w:rsidP="00977293">
      <w:pPr>
        <w:pStyle w:val="Default"/>
        <w:numPr>
          <w:ilvl w:val="0"/>
          <w:numId w:val="10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事假需提前（至少一天）由厂商项目经理以邮件形式告知需求方，</w:t>
      </w:r>
      <w:r w:rsidR="006B33B8">
        <w:rPr>
          <w:rFonts w:asciiTheme="minorEastAsia" w:hAnsiTheme="minorEastAsia" w:hint="eastAsia"/>
          <w:szCs w:val="32"/>
        </w:rPr>
        <w:t>并说</w:t>
      </w:r>
      <w:r w:rsidR="006B33B8">
        <w:rPr>
          <w:rFonts w:asciiTheme="minorEastAsia" w:hAnsiTheme="minorEastAsia" w:hint="eastAsia"/>
          <w:szCs w:val="32"/>
        </w:rPr>
        <w:lastRenderedPageBreak/>
        <w:t>明请假时间及事由，并由项目经理安排好后续工作。</w:t>
      </w:r>
      <w:r>
        <w:rPr>
          <w:rFonts w:asciiTheme="minorEastAsia" w:hAnsiTheme="minorEastAsia" w:hint="eastAsia"/>
          <w:szCs w:val="32"/>
        </w:rPr>
        <w:t>如遇特殊情况请及时电话通知</w:t>
      </w:r>
      <w:r w:rsidR="006B33B8">
        <w:rPr>
          <w:rFonts w:asciiTheme="minorEastAsia" w:hAnsiTheme="minorEastAsia" w:hint="eastAsia"/>
          <w:szCs w:val="32"/>
        </w:rPr>
        <w:t>需求</w:t>
      </w:r>
      <w:proofErr w:type="gramStart"/>
      <w:r w:rsidR="006B33B8">
        <w:rPr>
          <w:rFonts w:asciiTheme="minorEastAsia" w:hAnsiTheme="minorEastAsia" w:hint="eastAsia"/>
          <w:szCs w:val="32"/>
        </w:rPr>
        <w:t>方项目</w:t>
      </w:r>
      <w:proofErr w:type="gramEnd"/>
      <w:r w:rsidR="006B33B8">
        <w:rPr>
          <w:rFonts w:asciiTheme="minorEastAsia" w:hAnsiTheme="minorEastAsia" w:hint="eastAsia"/>
          <w:szCs w:val="32"/>
        </w:rPr>
        <w:t>负责人，</w:t>
      </w:r>
      <w:r>
        <w:rPr>
          <w:rFonts w:asciiTheme="minorEastAsia" w:hAnsiTheme="minorEastAsia" w:hint="eastAsia"/>
          <w:szCs w:val="32"/>
        </w:rPr>
        <w:t>上班后</w:t>
      </w:r>
      <w:r w:rsidR="006B33B8">
        <w:rPr>
          <w:rFonts w:asciiTheme="minorEastAsia" w:hAnsiTheme="minorEastAsia" w:hint="eastAsia"/>
          <w:szCs w:val="32"/>
        </w:rPr>
        <w:t>需</w:t>
      </w:r>
      <w:r>
        <w:rPr>
          <w:rFonts w:asciiTheme="minorEastAsia" w:hAnsiTheme="minorEastAsia" w:hint="eastAsia"/>
          <w:szCs w:val="32"/>
        </w:rPr>
        <w:t>补交请假说明；</w:t>
      </w:r>
    </w:p>
    <w:p w:rsidR="006907F7" w:rsidRPr="00DD3796" w:rsidRDefault="006907F7" w:rsidP="00977293">
      <w:pPr>
        <w:pStyle w:val="Default"/>
        <w:numPr>
          <w:ilvl w:val="0"/>
          <w:numId w:val="10"/>
        </w:numPr>
        <w:spacing w:line="360" w:lineRule="auto"/>
        <w:rPr>
          <w:rFonts w:asciiTheme="minorEastAsia" w:hAnsiTheme="minorEastAsia"/>
          <w:szCs w:val="32"/>
        </w:rPr>
      </w:pPr>
      <w:r w:rsidRPr="00DD3796">
        <w:rPr>
          <w:rFonts w:asciiTheme="minorEastAsia" w:hAnsiTheme="minorEastAsia" w:hint="eastAsia"/>
          <w:szCs w:val="32"/>
        </w:rPr>
        <w:t>请假前向B角交接请假期间工作内容，B</w:t>
      </w:r>
      <w:proofErr w:type="gramStart"/>
      <w:r w:rsidRPr="00DD3796">
        <w:rPr>
          <w:rFonts w:asciiTheme="minorEastAsia" w:hAnsiTheme="minorEastAsia" w:hint="eastAsia"/>
          <w:szCs w:val="32"/>
        </w:rPr>
        <w:t>角能够</w:t>
      </w:r>
      <w:proofErr w:type="gramEnd"/>
      <w:r w:rsidRPr="00DD3796">
        <w:rPr>
          <w:rFonts w:asciiTheme="minorEastAsia" w:hAnsiTheme="minorEastAsia" w:hint="eastAsia"/>
          <w:szCs w:val="32"/>
        </w:rPr>
        <w:t>承担请假期间请假人的工作职责。</w:t>
      </w:r>
    </w:p>
    <w:p w:rsidR="006907F7" w:rsidRPr="00DD3796" w:rsidRDefault="006B33B8" w:rsidP="006B33B8">
      <w:pPr>
        <w:pStyle w:val="Default"/>
        <w:numPr>
          <w:ilvl w:val="0"/>
          <w:numId w:val="6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原则上，驻场工程师</w:t>
      </w:r>
      <w:r w:rsidR="006907F7" w:rsidRPr="00DD3796">
        <w:rPr>
          <w:rFonts w:asciiTheme="minorEastAsia" w:hAnsiTheme="minorEastAsia" w:hint="eastAsia"/>
          <w:szCs w:val="32"/>
        </w:rPr>
        <w:t>请假日期不应超过4</w:t>
      </w:r>
      <w:r>
        <w:rPr>
          <w:rFonts w:asciiTheme="minorEastAsia" w:hAnsiTheme="minorEastAsia" w:hint="eastAsia"/>
          <w:szCs w:val="32"/>
        </w:rPr>
        <w:t>天/月；</w:t>
      </w:r>
    </w:p>
    <w:p w:rsidR="006907F7" w:rsidRPr="00DD3796" w:rsidRDefault="006B33B8" w:rsidP="00977293">
      <w:pPr>
        <w:pStyle w:val="Default"/>
        <w:numPr>
          <w:ilvl w:val="0"/>
          <w:numId w:val="10"/>
        </w:numPr>
        <w:spacing w:line="360" w:lineRule="auto"/>
        <w:rPr>
          <w:rFonts w:asciiTheme="minorEastAsia" w:hAnsiTheme="minorEastAsia"/>
          <w:sz w:val="21"/>
        </w:rPr>
      </w:pPr>
      <w:r>
        <w:rPr>
          <w:rFonts w:asciiTheme="minorEastAsia" w:hAnsiTheme="minorEastAsia" w:hint="eastAsia"/>
          <w:szCs w:val="32"/>
        </w:rPr>
        <w:t>厂商负责人每月对内对外通报项目成员</w:t>
      </w:r>
      <w:r w:rsidR="006907F7" w:rsidRPr="00DD3796">
        <w:rPr>
          <w:rFonts w:asciiTheme="minorEastAsia" w:hAnsiTheme="minorEastAsia" w:hint="eastAsia"/>
          <w:szCs w:val="32"/>
        </w:rPr>
        <w:t>考勤情况。</w:t>
      </w:r>
    </w:p>
    <w:p w:rsidR="006907F7" w:rsidRPr="006B33B8" w:rsidRDefault="006907F7" w:rsidP="006B33B8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rPr>
          <w:rFonts w:asciiTheme="minorEastAsia" w:hAnsiTheme="minorEastAsia"/>
          <w:b/>
          <w:szCs w:val="32"/>
        </w:rPr>
      </w:pPr>
      <w:r w:rsidRPr="006B33B8">
        <w:rPr>
          <w:rFonts w:asciiTheme="minorEastAsia" w:hAnsiTheme="minorEastAsia" w:hint="eastAsia"/>
          <w:b/>
          <w:szCs w:val="32"/>
        </w:rPr>
        <w:t>工作周报制度</w:t>
      </w:r>
    </w:p>
    <w:p w:rsidR="006B33B8" w:rsidRDefault="006B33B8" w:rsidP="006B33B8">
      <w:pPr>
        <w:pStyle w:val="Default"/>
        <w:spacing w:line="360" w:lineRule="auto"/>
        <w:ind w:leftChars="200" w:left="42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周五下班前，以周报的形式，总结本周工作，包括如下内容（不限于）：</w:t>
      </w:r>
    </w:p>
    <w:p w:rsidR="006907F7" w:rsidRPr="00DD3796" w:rsidRDefault="006907F7" w:rsidP="006B33B8">
      <w:pPr>
        <w:pStyle w:val="Default"/>
        <w:numPr>
          <w:ilvl w:val="0"/>
          <w:numId w:val="11"/>
        </w:numPr>
        <w:spacing w:line="360" w:lineRule="auto"/>
        <w:rPr>
          <w:rFonts w:asciiTheme="minorEastAsia" w:hAnsiTheme="minorEastAsia"/>
          <w:szCs w:val="32"/>
        </w:rPr>
      </w:pPr>
      <w:r w:rsidRPr="00DD3796">
        <w:rPr>
          <w:rFonts w:asciiTheme="minorEastAsia" w:hAnsiTheme="minorEastAsia" w:hint="eastAsia"/>
          <w:szCs w:val="32"/>
        </w:rPr>
        <w:t>工作内容总结</w:t>
      </w:r>
    </w:p>
    <w:p w:rsidR="006907F7" w:rsidRPr="00DD3796" w:rsidRDefault="006B33B8" w:rsidP="006B33B8">
      <w:pPr>
        <w:pStyle w:val="Default"/>
        <w:numPr>
          <w:ilvl w:val="0"/>
          <w:numId w:val="11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项目成果及文档</w:t>
      </w:r>
      <w:r w:rsidR="006907F7" w:rsidRPr="00DD3796">
        <w:rPr>
          <w:rFonts w:asciiTheme="minorEastAsia" w:hAnsiTheme="minorEastAsia" w:hint="eastAsia"/>
          <w:szCs w:val="32"/>
        </w:rPr>
        <w:t>目录</w:t>
      </w:r>
    </w:p>
    <w:p w:rsidR="006907F7" w:rsidRPr="00DD3796" w:rsidRDefault="006907F7" w:rsidP="006B33B8">
      <w:pPr>
        <w:pStyle w:val="Default"/>
        <w:numPr>
          <w:ilvl w:val="0"/>
          <w:numId w:val="11"/>
        </w:numPr>
        <w:spacing w:line="360" w:lineRule="auto"/>
        <w:rPr>
          <w:rFonts w:asciiTheme="minorEastAsia" w:hAnsiTheme="minorEastAsia"/>
          <w:szCs w:val="32"/>
        </w:rPr>
      </w:pPr>
      <w:r w:rsidRPr="00DD3796">
        <w:rPr>
          <w:rFonts w:asciiTheme="minorEastAsia" w:hAnsiTheme="minorEastAsia" w:hint="eastAsia"/>
          <w:szCs w:val="32"/>
        </w:rPr>
        <w:t>工作计划更新</w:t>
      </w:r>
      <w:r w:rsidR="00B566C2" w:rsidRPr="00DD3796">
        <w:rPr>
          <w:rFonts w:asciiTheme="minorEastAsia" w:hAnsiTheme="minorEastAsia" w:hint="eastAsia"/>
          <w:szCs w:val="32"/>
        </w:rPr>
        <w:t>，如果项目计划推迟，请注明原因。</w:t>
      </w:r>
    </w:p>
    <w:p w:rsidR="006907F7" w:rsidRPr="00DD3796" w:rsidRDefault="006907F7" w:rsidP="006B33B8">
      <w:pPr>
        <w:pStyle w:val="Default"/>
        <w:numPr>
          <w:ilvl w:val="0"/>
          <w:numId w:val="11"/>
        </w:numPr>
        <w:spacing w:line="360" w:lineRule="auto"/>
        <w:rPr>
          <w:rFonts w:asciiTheme="minorEastAsia" w:hAnsiTheme="minorEastAsia"/>
          <w:szCs w:val="32"/>
        </w:rPr>
      </w:pPr>
      <w:r w:rsidRPr="00DD3796">
        <w:rPr>
          <w:rFonts w:asciiTheme="minorEastAsia" w:hAnsiTheme="minorEastAsia" w:hint="eastAsia"/>
          <w:szCs w:val="32"/>
        </w:rPr>
        <w:t>项目风险和困难</w:t>
      </w:r>
    </w:p>
    <w:p w:rsidR="006907F7" w:rsidRPr="00DD3796" w:rsidRDefault="006907F7" w:rsidP="006B33B8">
      <w:pPr>
        <w:pStyle w:val="Default"/>
        <w:numPr>
          <w:ilvl w:val="0"/>
          <w:numId w:val="11"/>
        </w:numPr>
        <w:spacing w:line="360" w:lineRule="auto"/>
        <w:rPr>
          <w:rFonts w:asciiTheme="minorEastAsia" w:hAnsiTheme="minorEastAsia"/>
          <w:szCs w:val="32"/>
        </w:rPr>
      </w:pPr>
      <w:r w:rsidRPr="00DD3796">
        <w:rPr>
          <w:rFonts w:asciiTheme="minorEastAsia" w:hAnsiTheme="minorEastAsia" w:hint="eastAsia"/>
          <w:szCs w:val="32"/>
        </w:rPr>
        <w:t>下周工作计划</w:t>
      </w:r>
    </w:p>
    <w:p w:rsidR="006907F7" w:rsidRPr="006B33B8" w:rsidRDefault="006907F7" w:rsidP="006B33B8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rPr>
          <w:rFonts w:asciiTheme="minorEastAsia" w:hAnsiTheme="minorEastAsia"/>
          <w:b/>
          <w:szCs w:val="32"/>
        </w:rPr>
      </w:pPr>
      <w:r w:rsidRPr="006B33B8">
        <w:rPr>
          <w:rFonts w:asciiTheme="minorEastAsia" w:hAnsiTheme="minorEastAsia" w:hint="eastAsia"/>
          <w:b/>
          <w:szCs w:val="32"/>
        </w:rPr>
        <w:t>周例会制度</w:t>
      </w:r>
    </w:p>
    <w:p w:rsidR="006907F7" w:rsidRPr="00DD3796" w:rsidRDefault="006B33B8" w:rsidP="006B33B8">
      <w:pPr>
        <w:pStyle w:val="Default"/>
        <w:spacing w:line="360" w:lineRule="auto"/>
        <w:ind w:firstLineChars="177" w:firstLine="425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项目驻场人员（项目经理必须参加）每周参加</w:t>
      </w:r>
      <w:proofErr w:type="gramStart"/>
      <w:r w:rsidR="006907F7" w:rsidRPr="00DD3796">
        <w:rPr>
          <w:rFonts w:asciiTheme="minorEastAsia" w:hAnsiTheme="minorEastAsia" w:hint="eastAsia"/>
          <w:szCs w:val="32"/>
        </w:rPr>
        <w:t>项目周</w:t>
      </w:r>
      <w:proofErr w:type="gramEnd"/>
      <w:r w:rsidR="006907F7" w:rsidRPr="00DD3796">
        <w:rPr>
          <w:rFonts w:asciiTheme="minorEastAsia" w:hAnsiTheme="minorEastAsia" w:hint="eastAsia"/>
          <w:szCs w:val="32"/>
        </w:rPr>
        <w:t>例会，</w:t>
      </w:r>
      <w:r>
        <w:rPr>
          <w:rFonts w:asciiTheme="minorEastAsia" w:hAnsiTheme="minorEastAsia" w:hint="eastAsia"/>
          <w:szCs w:val="32"/>
        </w:rPr>
        <w:t>讨论项目进展及工作内容、质量</w:t>
      </w:r>
      <w:r w:rsidR="006907F7" w:rsidRPr="00DD3796">
        <w:rPr>
          <w:rFonts w:asciiTheme="minorEastAsia" w:hAnsiTheme="minorEastAsia" w:hint="eastAsia"/>
          <w:szCs w:val="32"/>
        </w:rPr>
        <w:t>风险等。</w:t>
      </w:r>
    </w:p>
    <w:p w:rsidR="006907F7" w:rsidRPr="006B33B8" w:rsidRDefault="006B33B8" w:rsidP="006B33B8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rPr>
          <w:rFonts w:asciiTheme="minorEastAsia" w:hAnsiTheme="minorEastAsia"/>
          <w:b/>
          <w:szCs w:val="32"/>
        </w:rPr>
      </w:pPr>
      <w:r>
        <w:rPr>
          <w:rFonts w:asciiTheme="minorEastAsia" w:hAnsiTheme="minorEastAsia" w:hint="eastAsia"/>
          <w:b/>
          <w:szCs w:val="32"/>
        </w:rPr>
        <w:t>驻场人员调换管理办法</w:t>
      </w:r>
    </w:p>
    <w:p w:rsidR="006907F7" w:rsidRPr="00DD3796" w:rsidRDefault="006B33B8" w:rsidP="006B33B8">
      <w:pPr>
        <w:pStyle w:val="Default"/>
        <w:numPr>
          <w:ilvl w:val="0"/>
          <w:numId w:val="12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原则上，厂商项目经理</w:t>
      </w:r>
      <w:r w:rsidR="006907F7" w:rsidRPr="00DD3796">
        <w:rPr>
          <w:rFonts w:asciiTheme="minorEastAsia" w:hAnsiTheme="minorEastAsia" w:hint="eastAsia"/>
          <w:szCs w:val="32"/>
        </w:rPr>
        <w:t>需提前1</w:t>
      </w:r>
      <w:r>
        <w:rPr>
          <w:rFonts w:asciiTheme="minorEastAsia" w:hAnsiTheme="minorEastAsia" w:hint="eastAsia"/>
          <w:szCs w:val="32"/>
        </w:rPr>
        <w:t>个月向需求</w:t>
      </w:r>
      <w:proofErr w:type="gramStart"/>
      <w:r>
        <w:rPr>
          <w:rFonts w:asciiTheme="minorEastAsia" w:hAnsiTheme="minorEastAsia" w:hint="eastAsia"/>
          <w:szCs w:val="32"/>
        </w:rPr>
        <w:t>方项目</w:t>
      </w:r>
      <w:proofErr w:type="gramEnd"/>
      <w:r>
        <w:rPr>
          <w:rFonts w:asciiTheme="minorEastAsia" w:hAnsiTheme="minorEastAsia" w:hint="eastAsia"/>
          <w:szCs w:val="32"/>
        </w:rPr>
        <w:t>负责人提出驻场人员调换申请；</w:t>
      </w:r>
    </w:p>
    <w:p w:rsidR="006907F7" w:rsidRPr="00DD3796" w:rsidRDefault="006907F7" w:rsidP="006B33B8">
      <w:pPr>
        <w:pStyle w:val="Default"/>
        <w:numPr>
          <w:ilvl w:val="0"/>
          <w:numId w:val="12"/>
        </w:numPr>
        <w:spacing w:line="360" w:lineRule="auto"/>
        <w:rPr>
          <w:rFonts w:asciiTheme="minorEastAsia" w:hAnsiTheme="minorEastAsia"/>
          <w:szCs w:val="32"/>
        </w:rPr>
      </w:pPr>
      <w:r w:rsidRPr="00DD3796">
        <w:rPr>
          <w:rFonts w:asciiTheme="minorEastAsia" w:hAnsiTheme="minorEastAsia" w:hint="eastAsia"/>
          <w:szCs w:val="32"/>
        </w:rPr>
        <w:t>替换人员技能要</w:t>
      </w:r>
      <w:r w:rsidR="006B33B8">
        <w:rPr>
          <w:rFonts w:asciiTheme="minorEastAsia" w:hAnsiTheme="minorEastAsia" w:hint="eastAsia"/>
          <w:szCs w:val="32"/>
        </w:rPr>
        <w:t>求和已经服务人员能力和级别相当，能够承担现有服务人员的全部工作；</w:t>
      </w:r>
    </w:p>
    <w:p w:rsidR="006907F7" w:rsidRPr="00DD3796" w:rsidRDefault="002F17B3" w:rsidP="006B33B8">
      <w:pPr>
        <w:pStyle w:val="Default"/>
        <w:numPr>
          <w:ilvl w:val="0"/>
          <w:numId w:val="12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现有服务人员向替换人员工作交接全部项目内容，替换人员</w:t>
      </w:r>
      <w:r w:rsidR="006907F7" w:rsidRPr="00DD3796">
        <w:rPr>
          <w:rFonts w:asciiTheme="minorEastAsia" w:hAnsiTheme="minorEastAsia" w:hint="eastAsia"/>
          <w:szCs w:val="32"/>
        </w:rPr>
        <w:t>具备服务项目能力前</w:t>
      </w:r>
      <w:r>
        <w:rPr>
          <w:rFonts w:asciiTheme="minorEastAsia" w:hAnsiTheme="minorEastAsia" w:hint="eastAsia"/>
          <w:szCs w:val="32"/>
        </w:rPr>
        <w:t>，</w:t>
      </w:r>
      <w:r w:rsidR="006907F7" w:rsidRPr="00DD3796">
        <w:rPr>
          <w:rFonts w:asciiTheme="minorEastAsia" w:hAnsiTheme="minorEastAsia" w:hint="eastAsia"/>
          <w:szCs w:val="32"/>
        </w:rPr>
        <w:t>现有人员不得离场。</w:t>
      </w:r>
      <w:r w:rsidR="007B7FED">
        <w:rPr>
          <w:rFonts w:asciiTheme="minorEastAsia" w:hAnsiTheme="minorEastAsia" w:hint="eastAsia"/>
          <w:szCs w:val="32"/>
        </w:rPr>
        <w:t>原则上，交接期不少于10个工作日；</w:t>
      </w:r>
    </w:p>
    <w:p w:rsidR="006907F7" w:rsidRPr="00DD3796" w:rsidRDefault="006B33B8" w:rsidP="006B33B8">
      <w:pPr>
        <w:pStyle w:val="Default"/>
        <w:numPr>
          <w:ilvl w:val="0"/>
          <w:numId w:val="12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工作交接完成后，</w:t>
      </w:r>
      <w:proofErr w:type="gramStart"/>
      <w:r>
        <w:rPr>
          <w:rFonts w:asciiTheme="minorEastAsia" w:hAnsiTheme="minorEastAsia" w:hint="eastAsia"/>
          <w:szCs w:val="32"/>
        </w:rPr>
        <w:t>经需求方项目</w:t>
      </w:r>
      <w:proofErr w:type="gramEnd"/>
      <w:r w:rsidR="006907F7" w:rsidRPr="00DD3796">
        <w:rPr>
          <w:rFonts w:asciiTheme="minorEastAsia" w:hAnsiTheme="minorEastAsia" w:hint="eastAsia"/>
          <w:szCs w:val="32"/>
        </w:rPr>
        <w:t>负责人确认后</w:t>
      </w:r>
      <w:r>
        <w:rPr>
          <w:rFonts w:asciiTheme="minorEastAsia" w:hAnsiTheme="minorEastAsia" w:hint="eastAsia"/>
          <w:szCs w:val="32"/>
        </w:rPr>
        <w:t>，</w:t>
      </w:r>
      <w:r w:rsidR="006907F7" w:rsidRPr="00DD3796">
        <w:rPr>
          <w:rFonts w:asciiTheme="minorEastAsia" w:hAnsiTheme="minorEastAsia" w:hint="eastAsia"/>
          <w:szCs w:val="32"/>
        </w:rPr>
        <w:t>现有服务人员方可离场。</w:t>
      </w:r>
    </w:p>
    <w:p w:rsidR="006907F7" w:rsidRPr="002F17B3" w:rsidRDefault="002F17B3" w:rsidP="002F17B3">
      <w:pPr>
        <w:pStyle w:val="Default"/>
        <w:numPr>
          <w:ilvl w:val="0"/>
          <w:numId w:val="1"/>
        </w:numPr>
        <w:tabs>
          <w:tab w:val="left" w:pos="993"/>
        </w:tabs>
        <w:spacing w:line="360" w:lineRule="auto"/>
        <w:rPr>
          <w:rFonts w:asciiTheme="minorEastAsia" w:hAnsiTheme="minorEastAsia"/>
          <w:b/>
          <w:szCs w:val="32"/>
        </w:rPr>
      </w:pPr>
      <w:r>
        <w:rPr>
          <w:rFonts w:asciiTheme="minorEastAsia" w:hAnsiTheme="minorEastAsia" w:hint="eastAsia"/>
          <w:b/>
          <w:szCs w:val="32"/>
        </w:rPr>
        <w:t>安全管理办法</w:t>
      </w:r>
    </w:p>
    <w:p w:rsidR="00197460" w:rsidRPr="00DD3796" w:rsidRDefault="002F17B3" w:rsidP="002F17B3">
      <w:pPr>
        <w:pStyle w:val="Default"/>
        <w:numPr>
          <w:ilvl w:val="0"/>
          <w:numId w:val="14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驻场人员</w:t>
      </w:r>
      <w:r w:rsidR="00197460" w:rsidRPr="00DD3796">
        <w:rPr>
          <w:rFonts w:asciiTheme="minorEastAsia" w:hAnsiTheme="minorEastAsia"/>
          <w:szCs w:val="32"/>
        </w:rPr>
        <w:t>必须严格遵守</w:t>
      </w:r>
      <w:r w:rsidR="00197460" w:rsidRPr="00DD3796">
        <w:rPr>
          <w:rFonts w:asciiTheme="minorEastAsia" w:hAnsiTheme="minorEastAsia" w:hint="eastAsia"/>
          <w:szCs w:val="32"/>
        </w:rPr>
        <w:t>电信公司</w:t>
      </w:r>
      <w:r>
        <w:rPr>
          <w:rFonts w:asciiTheme="minorEastAsia" w:hAnsiTheme="minorEastAsia"/>
          <w:szCs w:val="32"/>
        </w:rPr>
        <w:t>保密管理规定</w:t>
      </w:r>
      <w:r>
        <w:rPr>
          <w:rFonts w:asciiTheme="minorEastAsia" w:hAnsiTheme="minorEastAsia" w:hint="eastAsia"/>
          <w:szCs w:val="32"/>
        </w:rPr>
        <w:t>；</w:t>
      </w:r>
    </w:p>
    <w:p w:rsidR="006907F7" w:rsidRPr="00DD3796" w:rsidRDefault="002F17B3" w:rsidP="002F17B3">
      <w:pPr>
        <w:pStyle w:val="Default"/>
        <w:numPr>
          <w:ilvl w:val="0"/>
          <w:numId w:val="14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电信数据不得</w:t>
      </w:r>
      <w:r w:rsidR="006907F7" w:rsidRPr="00DD3796">
        <w:rPr>
          <w:rFonts w:asciiTheme="minorEastAsia" w:hAnsiTheme="minorEastAsia" w:hint="eastAsia"/>
          <w:szCs w:val="32"/>
        </w:rPr>
        <w:t>下载到本机和复制外</w:t>
      </w:r>
      <w:r>
        <w:rPr>
          <w:rFonts w:asciiTheme="minorEastAsia" w:hAnsiTheme="minorEastAsia" w:hint="eastAsia"/>
          <w:szCs w:val="32"/>
        </w:rPr>
        <w:t>传；</w:t>
      </w:r>
    </w:p>
    <w:p w:rsidR="002F17B3" w:rsidRDefault="002F17B3" w:rsidP="002F17B3">
      <w:pPr>
        <w:pStyle w:val="Default"/>
        <w:numPr>
          <w:ilvl w:val="0"/>
          <w:numId w:val="14"/>
        </w:numPr>
        <w:spacing w:line="360" w:lineRule="auto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严格遵守需求方数据安全管理规定，不得以各种形式泄露用户数据及信息；</w:t>
      </w:r>
    </w:p>
    <w:p w:rsidR="00197460" w:rsidRDefault="00197460" w:rsidP="002F17B3">
      <w:pPr>
        <w:pStyle w:val="Default"/>
        <w:numPr>
          <w:ilvl w:val="0"/>
          <w:numId w:val="14"/>
        </w:numPr>
        <w:spacing w:line="360" w:lineRule="auto"/>
        <w:rPr>
          <w:rFonts w:asciiTheme="minorEastAsia" w:hAnsiTheme="minorEastAsia"/>
          <w:szCs w:val="32"/>
        </w:rPr>
      </w:pPr>
      <w:r w:rsidRPr="00DD3796">
        <w:rPr>
          <w:rFonts w:asciiTheme="minorEastAsia" w:hAnsiTheme="minorEastAsia"/>
          <w:szCs w:val="32"/>
        </w:rPr>
        <w:t>项</w:t>
      </w:r>
      <w:r w:rsidRPr="004F5ADD">
        <w:rPr>
          <w:rFonts w:asciiTheme="minorEastAsia" w:hAnsiTheme="minorEastAsia"/>
          <w:szCs w:val="32"/>
        </w:rPr>
        <w:t>目结束后，应对项目的相关成果资料文件进行保密</w:t>
      </w:r>
      <w:r w:rsidRPr="004F5ADD">
        <w:rPr>
          <w:rFonts w:asciiTheme="minorEastAsia" w:hAnsiTheme="minorEastAsia" w:hint="eastAsia"/>
          <w:szCs w:val="32"/>
        </w:rPr>
        <w:t>。</w:t>
      </w:r>
    </w:p>
    <w:sectPr w:rsidR="00197460" w:rsidSect="00DE11C0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424" w:rsidRDefault="008D2424" w:rsidP="00197460">
      <w:r>
        <w:separator/>
      </w:r>
    </w:p>
  </w:endnote>
  <w:endnote w:type="continuationSeparator" w:id="0">
    <w:p w:rsidR="008D2424" w:rsidRDefault="008D2424" w:rsidP="0019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424" w:rsidRDefault="008D2424" w:rsidP="00197460">
      <w:r>
        <w:separator/>
      </w:r>
    </w:p>
  </w:footnote>
  <w:footnote w:type="continuationSeparator" w:id="0">
    <w:p w:rsidR="008D2424" w:rsidRDefault="008D2424" w:rsidP="00197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5BAC"/>
    <w:multiLevelType w:val="hybridMultilevel"/>
    <w:tmpl w:val="DC764C82"/>
    <w:lvl w:ilvl="0" w:tplc="4DBA528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19D7563"/>
    <w:multiLevelType w:val="hybridMultilevel"/>
    <w:tmpl w:val="55E83E8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77F787F"/>
    <w:multiLevelType w:val="hybridMultilevel"/>
    <w:tmpl w:val="1EF886FA"/>
    <w:lvl w:ilvl="0" w:tplc="2FEA76A6">
      <w:start w:val="1"/>
      <w:numFmt w:val="decimal"/>
      <w:lvlText w:val="%1、"/>
      <w:lvlJc w:val="left"/>
      <w:pPr>
        <w:ind w:left="360" w:hanging="360"/>
      </w:pPr>
      <w:rPr>
        <w:rFonts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F7243"/>
    <w:multiLevelType w:val="hybridMultilevel"/>
    <w:tmpl w:val="84B4549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49A75678"/>
    <w:multiLevelType w:val="hybridMultilevel"/>
    <w:tmpl w:val="FB22F6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741A3D"/>
    <w:multiLevelType w:val="hybridMultilevel"/>
    <w:tmpl w:val="A6EC58D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4C7A2BC6"/>
    <w:multiLevelType w:val="hybridMultilevel"/>
    <w:tmpl w:val="FB22F6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98627D"/>
    <w:multiLevelType w:val="hybridMultilevel"/>
    <w:tmpl w:val="B0B0E2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9346F9"/>
    <w:multiLevelType w:val="hybridMultilevel"/>
    <w:tmpl w:val="237825D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54C54BB6"/>
    <w:multiLevelType w:val="hybridMultilevel"/>
    <w:tmpl w:val="B0B0E2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B97A09"/>
    <w:multiLevelType w:val="hybridMultilevel"/>
    <w:tmpl w:val="E7681960"/>
    <w:lvl w:ilvl="0" w:tplc="D0E0A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1401D8"/>
    <w:multiLevelType w:val="hybridMultilevel"/>
    <w:tmpl w:val="AFCA6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A54F6D"/>
    <w:multiLevelType w:val="hybridMultilevel"/>
    <w:tmpl w:val="64021BB8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E1E22758">
      <w:start w:val="1"/>
      <w:numFmt w:val="japaneseCounting"/>
      <w:lvlText w:val="%2、"/>
      <w:lvlJc w:val="left"/>
      <w:pPr>
        <w:ind w:left="132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7E9918DC"/>
    <w:multiLevelType w:val="hybridMultilevel"/>
    <w:tmpl w:val="B0B0E2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F7"/>
    <w:rsid w:val="00037C7B"/>
    <w:rsid w:val="000916AE"/>
    <w:rsid w:val="000C1ACE"/>
    <w:rsid w:val="00165C14"/>
    <w:rsid w:val="001708B0"/>
    <w:rsid w:val="00197460"/>
    <w:rsid w:val="001A7B78"/>
    <w:rsid w:val="002F17B3"/>
    <w:rsid w:val="003C0169"/>
    <w:rsid w:val="004154CE"/>
    <w:rsid w:val="004F5ADD"/>
    <w:rsid w:val="00520B82"/>
    <w:rsid w:val="0054222D"/>
    <w:rsid w:val="006008A8"/>
    <w:rsid w:val="006862A9"/>
    <w:rsid w:val="006907F7"/>
    <w:rsid w:val="006B33B8"/>
    <w:rsid w:val="00721FFD"/>
    <w:rsid w:val="007373FC"/>
    <w:rsid w:val="007B7FED"/>
    <w:rsid w:val="007E6D29"/>
    <w:rsid w:val="00867832"/>
    <w:rsid w:val="008B0C65"/>
    <w:rsid w:val="008D2424"/>
    <w:rsid w:val="008F3C82"/>
    <w:rsid w:val="00907C38"/>
    <w:rsid w:val="00977293"/>
    <w:rsid w:val="0098075B"/>
    <w:rsid w:val="00B566C2"/>
    <w:rsid w:val="00BA5698"/>
    <w:rsid w:val="00BD4395"/>
    <w:rsid w:val="00BF2709"/>
    <w:rsid w:val="00D63E99"/>
    <w:rsid w:val="00D921A1"/>
    <w:rsid w:val="00DD3796"/>
    <w:rsid w:val="00DD4812"/>
    <w:rsid w:val="00DE11C0"/>
    <w:rsid w:val="00E35814"/>
    <w:rsid w:val="00E41500"/>
    <w:rsid w:val="00E44833"/>
    <w:rsid w:val="00E87C43"/>
    <w:rsid w:val="00F46B19"/>
    <w:rsid w:val="00F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07F7"/>
    <w:pPr>
      <w:widowControl w:val="0"/>
      <w:autoSpaceDE w:val="0"/>
      <w:autoSpaceDN w:val="0"/>
      <w:adjustRightInd w:val="0"/>
    </w:pPr>
    <w:rPr>
      <w:rFonts w:ascii="仿宋_GB2312" w:hAnsi="仿宋_GB2312" w:cs="仿宋_GB2312"/>
      <w:color w:val="000000"/>
      <w:kern w:val="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19746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9746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7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74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7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7460"/>
    <w:rPr>
      <w:sz w:val="18"/>
      <w:szCs w:val="18"/>
    </w:rPr>
  </w:style>
  <w:style w:type="paragraph" w:customStyle="1" w:styleId="reader-word-layer">
    <w:name w:val="reader-word-layer"/>
    <w:basedOn w:val="a"/>
    <w:rsid w:val="00BF2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DD379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3796"/>
    <w:rPr>
      <w:sz w:val="18"/>
      <w:szCs w:val="18"/>
    </w:rPr>
  </w:style>
  <w:style w:type="paragraph" w:styleId="a7">
    <w:name w:val="List Paragraph"/>
    <w:basedOn w:val="a"/>
    <w:uiPriority w:val="34"/>
    <w:qFormat/>
    <w:rsid w:val="00BD43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07F7"/>
    <w:pPr>
      <w:widowControl w:val="0"/>
      <w:autoSpaceDE w:val="0"/>
      <w:autoSpaceDN w:val="0"/>
      <w:adjustRightInd w:val="0"/>
    </w:pPr>
    <w:rPr>
      <w:rFonts w:ascii="仿宋_GB2312" w:hAnsi="仿宋_GB2312" w:cs="仿宋_GB2312"/>
      <w:color w:val="000000"/>
      <w:kern w:val="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19746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9746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7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74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7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7460"/>
    <w:rPr>
      <w:sz w:val="18"/>
      <w:szCs w:val="18"/>
    </w:rPr>
  </w:style>
  <w:style w:type="paragraph" w:customStyle="1" w:styleId="reader-word-layer">
    <w:name w:val="reader-word-layer"/>
    <w:basedOn w:val="a"/>
    <w:rsid w:val="00BF2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DD379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3796"/>
    <w:rPr>
      <w:sz w:val="18"/>
      <w:szCs w:val="18"/>
    </w:rPr>
  </w:style>
  <w:style w:type="paragraph" w:styleId="a7">
    <w:name w:val="List Paragraph"/>
    <w:basedOn w:val="a"/>
    <w:uiPriority w:val="34"/>
    <w:qFormat/>
    <w:rsid w:val="00BD4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May.han</cp:lastModifiedBy>
  <cp:revision>15</cp:revision>
  <dcterms:created xsi:type="dcterms:W3CDTF">2017-02-17T02:19:00Z</dcterms:created>
  <dcterms:modified xsi:type="dcterms:W3CDTF">2017-02-20T15:50:00Z</dcterms:modified>
</cp:coreProperties>
</file>