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4D" w:rsidRPr="0078094D" w:rsidRDefault="0078094D" w:rsidP="0078094D">
      <w:pPr>
        <w:widowControl/>
        <w:wordWrap w:val="0"/>
        <w:spacing w:after="15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宋体" w:hint="eastAsia"/>
          <w:b/>
          <w:kern w:val="0"/>
          <w:sz w:val="72"/>
          <w:szCs w:val="72"/>
        </w:rPr>
        <w:t>脚本开发规范</w:t>
      </w:r>
      <w:r w:rsidRPr="0078094D">
        <w:rPr>
          <w:rFonts w:ascii="Calibri" w:eastAsia="宋体" w:hAnsi="Calibri" w:cs="Calibri"/>
          <w:b/>
          <w:kern w:val="0"/>
          <w:sz w:val="72"/>
          <w:szCs w:val="72"/>
        </w:rPr>
        <w:t>V1.1</w:t>
      </w:r>
    </w:p>
    <w:p w:rsidR="0078094D" w:rsidRPr="0078094D" w:rsidRDefault="0078094D" w:rsidP="0078094D">
      <w:pPr>
        <w:widowControl/>
        <w:wordWrap w:val="0"/>
        <w:spacing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宋体" w:hint="eastAsia"/>
          <w:i/>
          <w:iCs/>
          <w:color w:val="FF0000"/>
          <w:kern w:val="0"/>
          <w:sz w:val="24"/>
          <w:szCs w:val="24"/>
        </w:rPr>
        <w:t>修订历史</w:t>
      </w:r>
    </w:p>
    <w:tbl>
      <w:tblPr>
        <w:tblW w:w="9690" w:type="dxa"/>
        <w:jc w:val="center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976"/>
        <w:gridCol w:w="1516"/>
        <w:gridCol w:w="894"/>
        <w:gridCol w:w="1134"/>
        <w:gridCol w:w="992"/>
        <w:gridCol w:w="4178"/>
      </w:tblGrid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修订日期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修订人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修改说明</w:t>
            </w:r>
          </w:p>
        </w:tc>
      </w:tr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Tahoma" w:eastAsia="宋体" w:hAnsi="Tahoma" w:cs="Tahoma"/>
                <w:kern w:val="0"/>
                <w:sz w:val="18"/>
                <w:szCs w:val="21"/>
              </w:rPr>
              <w:t>V1.0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Tahoma" w:eastAsia="宋体" w:hAnsi="Tahoma" w:cs="Tahoma"/>
                <w:kern w:val="0"/>
                <w:sz w:val="18"/>
                <w:szCs w:val="21"/>
              </w:rPr>
              <w:t>V1.1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Tahoma" w:eastAsia="宋体" w:hAnsi="Tahoma" w:cs="Tahoma"/>
                <w:kern w:val="0"/>
                <w:sz w:val="18"/>
                <w:szCs w:val="21"/>
              </w:rPr>
              <w:t>2016/11/1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Tahoma" w:eastAsia="宋体" w:hAnsi="Tahoma" w:cs="Tahoma"/>
                <w:kern w:val="0"/>
                <w:sz w:val="18"/>
                <w:szCs w:val="21"/>
              </w:rPr>
              <w:t>2016/11/7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Calibri"/>
                <w:kern w:val="0"/>
                <w:sz w:val="18"/>
                <w:szCs w:val="18"/>
              </w:rPr>
              <w:t>2016/11/1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Calibri" w:eastAsia="宋体" w:hAnsi="Calibri" w:cs="Calibri"/>
                <w:kern w:val="0"/>
                <w:sz w:val="18"/>
                <w:szCs w:val="18"/>
              </w:rPr>
              <w:t>2016/11/7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修改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/>
                <w:kern w:val="0"/>
                <w:sz w:val="18"/>
                <w:szCs w:val="18"/>
              </w:rPr>
              <w:t>更新</w:t>
            </w:r>
          </w:p>
        </w:tc>
      </w:tr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78094D" w:rsidRPr="0078094D" w:rsidTr="0078094D">
        <w:trPr>
          <w:jc w:val="center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78094D" w:rsidRPr="0078094D" w:rsidRDefault="0078094D" w:rsidP="0078094D">
      <w:pPr>
        <w:widowControl/>
        <w:wordWrap w:val="0"/>
        <w:spacing w:line="375" w:lineRule="atLeast"/>
        <w:ind w:firstLine="420"/>
        <w:jc w:val="left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宋体" w:hint="eastAsia"/>
          <w:b/>
          <w:color w:val="FF0000"/>
          <w:kern w:val="0"/>
          <w:sz w:val="24"/>
          <w:szCs w:val="24"/>
        </w:rPr>
        <w:t>本文档主要面向脚本开发人员，通过该规范限制脚本的格式，规范脚本内容；</w:t>
      </w:r>
    </w:p>
    <w:p w:rsidR="0078094D" w:rsidRPr="0078094D" w:rsidRDefault="0078094D" w:rsidP="0078094D">
      <w:pPr>
        <w:widowControl/>
        <w:wordWrap w:val="0"/>
        <w:spacing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宋体" w:hint="eastAsia"/>
          <w:b/>
          <w:kern w:val="0"/>
          <w:sz w:val="32"/>
          <w:szCs w:val="32"/>
        </w:rPr>
        <w:t>一、规范信息</w:t>
      </w:r>
    </w:p>
    <w:p w:rsidR="0078094D" w:rsidRPr="0078094D" w:rsidRDefault="0078094D" w:rsidP="0078094D">
      <w:pPr>
        <w:widowControl/>
        <w:wordWrap w:val="0"/>
        <w:spacing w:before="340" w:after="330" w:line="375" w:lineRule="atLeast"/>
        <w:ind w:leftChars="172" w:left="422" w:hangingChars="17" w:hanging="61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Calibri" w:hAnsi="Calibri" w:cs="Calibri"/>
          <w:b/>
          <w:bCs/>
          <w:kern w:val="36"/>
          <w:sz w:val="36"/>
          <w:szCs w:val="36"/>
        </w:rPr>
        <w:t>1</w:t>
      </w:r>
      <w:r w:rsidRPr="0078094D">
        <w:rPr>
          <w:rFonts w:ascii="Times New Roman" w:eastAsia="宋体" w:hAnsi="Times New Roman" w:cs="Times New Roman" w:hint="eastAsia"/>
          <w:b/>
          <w:bCs/>
          <w:kern w:val="36"/>
          <w:sz w:val="14"/>
          <w:szCs w:val="14"/>
        </w:rPr>
        <w:t>、</w:t>
      </w:r>
      <w:r w:rsidRPr="0078094D">
        <w:rPr>
          <w:rFonts w:ascii="Calibri" w:eastAsia="宋体" w:hAnsi="Calibri" w:cs="Tahoma" w:hint="eastAsia"/>
          <w:b/>
          <w:bCs/>
          <w:kern w:val="36"/>
          <w:sz w:val="36"/>
          <w:szCs w:val="36"/>
        </w:rPr>
        <w:t>路径信息要求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如果脚本中有调用其他脚本的情况,需要特殊对待。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具体操作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要在#！Bin/bash后面添加一句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baseDirForScriptSelf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=$(cd "$(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dirname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 xml:space="preserve"> "$0")"; 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pwd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)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然后所有的绝对路径替换成 </w:t>
            </w:r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${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baseDirForScriptSelf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 xml:space="preserve">} 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替换成该变量的作用是将获取脚本的当前路径，然后用该路径替换变量所在未知的路径，这样就解决了相对路径的问题。</w:t>
            </w:r>
          </w:p>
        </w:tc>
      </w:tr>
      <w:tr w:rsidR="0078094D" w:rsidRPr="0078094D" w:rsidTr="0078094D">
        <w:trPr>
          <w:trHeight w:val="2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  <w:proofErr w:type="gramStart"/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传要求</w:t>
            </w:r>
            <w:proofErr w:type="gram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所有脚本或打成zip包上传，上传后解压在同一目录下。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例如：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有脚本A和脚本B，A调用B，上传后的结果是脚本A和脚本B在同一个目录下。</w:t>
            </w:r>
          </w:p>
        </w:tc>
      </w:tr>
    </w:tbl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2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、日志输出要求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如果程序或脚本有日志输出，请按要求定制输出。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具体操作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程序中如果有日志输出的情况，请把输出日志的路径改成绝对路径，路径为：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/data11/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/用户名/logs下，在logs下创建用户文件夹，就是把日志输出到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用户所在的目录下。</w:t>
            </w:r>
          </w:p>
        </w:tc>
      </w:tr>
    </w:tbl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3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、程序输出要求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如果程序有任何输出，请按要求定制输出。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具体操作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>将所有的程序的输出文件指定到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>hdfs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>目录 /user/用户名。</w:t>
            </w:r>
          </w:p>
        </w:tc>
      </w:tr>
    </w:tbl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4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、程序</w:t>
      </w:r>
      <w:proofErr w:type="gramStart"/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结束值</w:t>
      </w:r>
      <w:proofErr w:type="gramEnd"/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程序结束必须加入返回值。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具体操作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程序结束要有返回值，shell脚本中，系统默认会有返回值，返回0是成功，其他是失败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>。</w:t>
            </w:r>
          </w:p>
        </w:tc>
      </w:tr>
    </w:tbl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lastRenderedPageBreak/>
        <w:t>5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、</w:t>
      </w: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jar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包与脚本上传路径要求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如果有jar包或脚本上传，请遵守以下要求。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  <w:proofErr w:type="gramStart"/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传要求</w:t>
            </w:r>
            <w:proofErr w:type="gramEnd"/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Jar包与脚本上传至同一路径，通过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baseDirForScriptSelf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=$(cd "$(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dirname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 xml:space="preserve"> "$0")"; 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pwd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 xml:space="preserve">) 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获取当前脚本路径，将变量</w:t>
            </w:r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${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baseDirForScriptSelf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}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拼接至jar包之前 类似于</w:t>
            </w:r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${</w:t>
            </w:r>
            <w:proofErr w:type="spellStart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baseDirForScriptSelf</w:t>
            </w:r>
            <w:proofErr w:type="spellEnd"/>
            <w:r w:rsidRPr="0078094D">
              <w:rPr>
                <w:rFonts w:ascii="Calibri" w:eastAsia="宋体" w:hAnsi="Calibri" w:cs="Calibri"/>
                <w:b/>
                <w:bCs/>
                <w:color w:val="0000FF"/>
                <w:kern w:val="0"/>
                <w:sz w:val="18"/>
                <w:szCs w:val="18"/>
              </w:rPr>
              <w:t>}/test.jar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>。</w:t>
            </w:r>
          </w:p>
        </w:tc>
      </w:tr>
    </w:tbl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6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、脚本执行启动要求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由于要采集命令行日志，所以日志需要显示到控制台，不能通过</w:t>
            </w:r>
            <w:proofErr w:type="spellStart"/>
            <w:r w:rsidRPr="008314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nohup</w:t>
            </w:r>
            <w:proofErr w:type="spellEnd"/>
            <w:r w:rsidRPr="008314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托管至服务器</w:t>
            </w: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书写要求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ind w:firstLine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 xml:space="preserve">①　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脚本书写采用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/path/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proc_name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val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2&gt;&amp;1 |tee /data11/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/用户名/logs/......log </w:t>
            </w:r>
            <w:r w:rsidRPr="0078094D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21"/>
                <w:shd w:val="clear" w:color="auto" w:fill="FFFFFF"/>
                <w:lang w:bidi="ar"/>
              </w:rPr>
              <w:t>&amp; (是并行执行)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/path/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proc_name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val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2&gt;&amp;1 |tee /data11/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/用户名/logs/......log 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firstLineChars="150" w:firstLine="27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21"/>
                <w:shd w:val="clear" w:color="auto" w:fill="FFFFFF"/>
                <w:lang w:bidi="ar"/>
              </w:rPr>
              <w:t>wait（等待前两条命令执行完）</w:t>
            </w:r>
            <w:r w:rsidRPr="0078094D">
              <w:rPr>
                <w:rFonts w:ascii="微软雅黑" w:eastAsia="微软雅黑" w:hAnsi="微软雅黑" w:cs="微软雅黑" w:hint="eastAsia"/>
                <w:color w:val="FF0000"/>
                <w:kern w:val="0"/>
                <w:sz w:val="18"/>
                <w:szCs w:val="21"/>
                <w:lang w:bidi="ar"/>
              </w:rPr>
              <w:t>。</w:t>
            </w:r>
          </w:p>
        </w:tc>
      </w:tr>
    </w:tbl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7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、脚本内容要求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8314FC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收集程序时发现有部分程序还沿用老调度系统的脚本外，这样会导致任务无限期运行，需要删除掉。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要求删除的内容如下：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PID=$!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echo `date +%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Y%m%d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-%H:%M` "$PID"' is running' 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while :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do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if (kill -0 $PID)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then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echo `date +%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Y%m%d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-%H:%M` "$PID"' is alive'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sleep 1m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else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echo `date +%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Y%m%d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-%H:%M` "$PID"' run over' 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break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fi</w:t>
            </w:r>
          </w:p>
          <w:p w:rsidR="0078094D" w:rsidRPr="0078094D" w:rsidRDefault="0078094D" w:rsidP="0078094D">
            <w:pPr>
              <w:widowControl/>
              <w:spacing w:line="300" w:lineRule="atLeast"/>
              <w:ind w:firstLineChars="150" w:firstLine="27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FF"/>
                <w:kern w:val="0"/>
                <w:sz w:val="18"/>
                <w:szCs w:val="21"/>
                <w:shd w:val="clear" w:color="auto" w:fill="FFFFFF"/>
                <w:lang w:bidi="ar"/>
              </w:rPr>
              <w:t>Done</w:t>
            </w:r>
          </w:p>
        </w:tc>
      </w:tr>
    </w:tbl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8</w:t>
      </w:r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、对</w:t>
      </w:r>
      <w:proofErr w:type="spellStart"/>
      <w:r w:rsidRPr="0078094D">
        <w:rPr>
          <w:rFonts w:ascii="Calibri" w:eastAsia="宋体" w:hAnsi="Calibri" w:cs="Calibri"/>
          <w:b/>
          <w:bCs/>
          <w:kern w:val="36"/>
          <w:sz w:val="36"/>
          <w:szCs w:val="36"/>
        </w:rPr>
        <w:t>jobid</w:t>
      </w:r>
      <w:proofErr w:type="spellEnd"/>
      <w:r w:rsidRPr="0078094D">
        <w:rPr>
          <w:rFonts w:ascii="Calibri" w:eastAsia="宋体" w:hAnsi="Calibri" w:cs="Calibri" w:hint="eastAsia"/>
          <w:b/>
          <w:bCs/>
          <w:kern w:val="36"/>
          <w:sz w:val="36"/>
          <w:szCs w:val="36"/>
        </w:rPr>
        <w:t>任务的要求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为了日志的收集，</w:t>
            </w:r>
            <w:proofErr w:type="spellStart"/>
            <w:r w:rsidRPr="008314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jobid</w:t>
            </w:r>
            <w:proofErr w:type="spellEnd"/>
            <w:r w:rsidRPr="008314F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任务内容请按照要求书写</w:t>
            </w: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书写要求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kern w:val="0"/>
                <w:sz w:val="18"/>
                <w:szCs w:val="21"/>
                <w:shd w:val="clear" w:color="auto" w:fill="FFFFFF"/>
                <w:lang w:bidi="ar"/>
              </w:rPr>
              <w:t>有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kern w:val="0"/>
                <w:sz w:val="18"/>
                <w:szCs w:val="21"/>
                <w:shd w:val="clear" w:color="auto" w:fill="FFFFFF"/>
                <w:lang w:bidi="ar"/>
              </w:rPr>
              <w:t>jobid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kern w:val="0"/>
                <w:sz w:val="18"/>
                <w:szCs w:val="21"/>
                <w:shd w:val="clear" w:color="auto" w:fill="FFFFFF"/>
                <w:lang w:bidi="ar"/>
              </w:rPr>
              <w:t>的任务内部的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kern w:val="0"/>
                <w:sz w:val="18"/>
                <w:szCs w:val="21"/>
                <w:shd w:val="clear" w:color="auto" w:fill="FFFFFF"/>
                <w:lang w:bidi="ar"/>
              </w:rPr>
              <w:t>nohup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kern w:val="0"/>
                <w:sz w:val="18"/>
                <w:szCs w:val="21"/>
                <w:shd w:val="clear" w:color="auto" w:fill="FFFFFF"/>
                <w:lang w:bidi="ar"/>
              </w:rPr>
              <w:t>一定要去掉，需要收集到脚本日志。</w:t>
            </w:r>
          </w:p>
        </w:tc>
      </w:tr>
    </w:tbl>
    <w:p w:rsidR="0078094D" w:rsidRPr="0078094D" w:rsidRDefault="0078094D" w:rsidP="0078094D">
      <w:pPr>
        <w:widowControl/>
        <w:wordWrap w:val="0"/>
        <w:spacing w:line="375" w:lineRule="atLeast"/>
        <w:jc w:val="left"/>
        <w:rPr>
          <w:rFonts w:ascii="Verdana" w:eastAsia="宋体" w:hAnsi="Verdana" w:cs="宋体"/>
          <w:kern w:val="0"/>
          <w:szCs w:val="21"/>
        </w:rPr>
      </w:pPr>
    </w:p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55"/>
        <w:jc w:val="left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0"/>
          <w:sz w:val="36"/>
          <w:szCs w:val="36"/>
        </w:rPr>
        <w:lastRenderedPageBreak/>
        <w:t>9</w:t>
      </w:r>
      <w:r w:rsidRPr="0078094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、脚本命名</w:t>
      </w:r>
    </w:p>
    <w:tbl>
      <w:tblPr>
        <w:tblW w:w="8505" w:type="dxa"/>
        <w:tblCellSpacing w:w="0" w:type="dxa"/>
        <w:tblInd w:w="108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rPr>
          <w:tblCellSpacing w:w="0" w:type="dxa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宋体" w:eastAsia="宋体" w:hAnsi="宋体" w:cs="宋体"/>
                <w:kern w:val="0"/>
                <w:sz w:val="24"/>
                <w:szCs w:val="24"/>
              </w:rPr>
              <w:t>对脚本命名规范进行说明</w:t>
            </w:r>
          </w:p>
        </w:tc>
      </w:tr>
      <w:tr w:rsidR="0078094D" w:rsidRPr="0078094D" w:rsidTr="0078094D">
        <w:trPr>
          <w:tblCellSpacing w:w="0" w:type="dxa"/>
        </w:trPr>
        <w:tc>
          <w:tcPr>
            <w:tcW w:w="1701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书写要求</w:t>
            </w:r>
          </w:p>
        </w:tc>
        <w:tc>
          <w:tcPr>
            <w:tcW w:w="680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8314FC" w:rsidRDefault="0078094D" w:rsidP="008314FC">
            <w:pPr>
              <w:widowControl/>
              <w:spacing w:line="300" w:lineRule="atLeast"/>
              <w:ind w:firstLine="40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1"/>
                <w:lang w:bidi="ar"/>
              </w:rPr>
            </w:pPr>
            <w:r w:rsidRPr="008314F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>厂家、客户、内部部门（首字母）_生产区or接入区（</w:t>
            </w:r>
            <w:proofErr w:type="spellStart"/>
            <w:r w:rsidRPr="008314F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>pd</w:t>
            </w:r>
            <w:proofErr w:type="spellEnd"/>
            <w:r w:rsidRPr="008314FC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lang w:bidi="ar"/>
              </w:rPr>
              <w:t xml:space="preserve"> or ac）_执行动作（对某些数据做了什么操作等）_版本号（V1.0为正式版本，V1.01为测试版本）</w:t>
            </w:r>
          </w:p>
          <w:p w:rsidR="0078094D" w:rsidRPr="008314FC" w:rsidRDefault="0078094D" w:rsidP="008314FC">
            <w:pPr>
              <w:widowControl/>
              <w:spacing w:line="300" w:lineRule="atLeast"/>
              <w:ind w:firstLine="400"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1"/>
                <w:lang w:bidi="ar"/>
              </w:rPr>
            </w:pPr>
            <w:r w:rsidRPr="008314FC"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21"/>
                <w:lang w:bidi="ar"/>
              </w:rPr>
              <w:t>命名全部以小写字母编写，防止传输中出现大小写不一致的问题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  <w:tr w:rsidR="0078094D" w:rsidRPr="0078094D" w:rsidTr="0078094D">
        <w:trPr>
          <w:tblCellSpacing w:w="0" w:type="dxa"/>
        </w:trPr>
        <w:tc>
          <w:tcPr>
            <w:tcW w:w="1701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Verdana" w:eastAsia="宋体" w:hAnsi="Verdana" w:cs="宋体"/>
                <w:kern w:val="0"/>
                <w:sz w:val="18"/>
                <w:szCs w:val="18"/>
              </w:rPr>
              <w:t>举例</w:t>
            </w:r>
          </w:p>
        </w:tc>
        <w:tc>
          <w:tcPr>
            <w:tcW w:w="680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例：</w:t>
            </w:r>
            <w:proofErr w:type="gramStart"/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集奥</w:t>
            </w:r>
            <w:proofErr w:type="gramEnd"/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4g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标签程序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现命名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scheduler.4g.sh → → 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按命名规范调整后：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ja_pd_4g-dpi-tag_V1.0.sh</w:t>
            </w:r>
          </w:p>
          <w:p w:rsidR="0078094D" w:rsidRPr="0078094D" w:rsidRDefault="0078094D" w:rsidP="008314FC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数据组生产区固网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DPI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数据盘点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现命名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counting_gu.sh → → 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>按命名规范调整后：</w:t>
            </w:r>
            <w:r w:rsidRPr="008314FC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 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sj_pd_fix-dpi-count_V1.0.sh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78094D" w:rsidRPr="0078094D" w:rsidRDefault="0078094D" w:rsidP="0078094D">
      <w:pPr>
        <w:widowControl/>
        <w:wordWrap w:val="0"/>
        <w:spacing w:line="375" w:lineRule="atLeast"/>
        <w:jc w:val="left"/>
        <w:rPr>
          <w:rFonts w:ascii="Verdana" w:eastAsia="宋体" w:hAnsi="Verdana" w:cs="宋体"/>
          <w:kern w:val="0"/>
          <w:szCs w:val="21"/>
        </w:rPr>
      </w:pPr>
    </w:p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0"/>
          <w:sz w:val="36"/>
          <w:szCs w:val="36"/>
        </w:rPr>
        <w:t>10</w:t>
      </w:r>
      <w:r w:rsidRPr="0078094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、脚本类型</w:t>
      </w:r>
    </w:p>
    <w:tbl>
      <w:tblPr>
        <w:tblW w:w="8505" w:type="dxa"/>
        <w:tblCellSpacing w:w="0" w:type="dxa"/>
        <w:tblInd w:w="108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rPr>
          <w:tblCellSpacing w:w="0" w:type="dxa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宋体" w:eastAsia="宋体" w:hAnsi="宋体" w:cs="宋体"/>
                <w:kern w:val="0"/>
                <w:sz w:val="24"/>
                <w:szCs w:val="24"/>
              </w:rPr>
              <w:t>对脚本类型规范进行说明</w:t>
            </w:r>
          </w:p>
        </w:tc>
      </w:tr>
      <w:tr w:rsidR="0078094D" w:rsidRPr="0078094D" w:rsidTr="0078094D">
        <w:trPr>
          <w:tblCellSpacing w:w="0" w:type="dxa"/>
        </w:trPr>
        <w:tc>
          <w:tcPr>
            <w:tcW w:w="1701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书写要求</w:t>
            </w:r>
          </w:p>
        </w:tc>
        <w:tc>
          <w:tcPr>
            <w:tcW w:w="680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8314FC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入口启动脚本或者主体启动脚本按照上述规范命名，以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.</w:t>
            </w:r>
            <w:proofErr w:type="spellStart"/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sh</w:t>
            </w:r>
            <w:proofErr w:type="spellEnd"/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或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.</w:t>
            </w:r>
            <w:proofErr w:type="spellStart"/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py</w:t>
            </w:r>
            <w:proofErr w:type="spellEnd"/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结尾，提交测试及上传的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zip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包也为同名，以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.zip</w:t>
            </w:r>
            <w:r w:rsidRPr="008314FC">
              <w:rPr>
                <w:rFonts w:ascii="Verdana" w:eastAsia="宋体" w:hAnsi="Verdana" w:cs="宋体"/>
                <w:color w:val="FF0000"/>
                <w:kern w:val="0"/>
                <w:sz w:val="18"/>
                <w:szCs w:val="18"/>
              </w:rPr>
              <w:t>结尾</w:t>
            </w:r>
          </w:p>
          <w:p w:rsidR="0078094D" w:rsidRPr="0078094D" w:rsidRDefault="0078094D" w:rsidP="008314FC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78094D" w:rsidRPr="0078094D" w:rsidRDefault="0078094D" w:rsidP="0078094D">
      <w:pPr>
        <w:widowControl/>
        <w:wordWrap w:val="0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</w:p>
    <w:p w:rsidR="0078094D" w:rsidRPr="0078094D" w:rsidRDefault="0078094D" w:rsidP="0078094D">
      <w:pPr>
        <w:widowControl/>
        <w:wordWrap w:val="0"/>
        <w:spacing w:before="340" w:after="330" w:line="375" w:lineRule="atLeast"/>
        <w:ind w:left="992" w:hanging="567"/>
        <w:jc w:val="left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Calibri"/>
          <w:b/>
          <w:bCs/>
          <w:kern w:val="0"/>
          <w:sz w:val="36"/>
          <w:szCs w:val="36"/>
        </w:rPr>
        <w:t>11</w:t>
      </w:r>
      <w:r w:rsidRPr="0078094D"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、版本号规范</w:t>
      </w:r>
    </w:p>
    <w:tbl>
      <w:tblPr>
        <w:tblW w:w="8505" w:type="dxa"/>
        <w:tblCellSpacing w:w="0" w:type="dxa"/>
        <w:tblInd w:w="108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rPr>
          <w:tblCellSpacing w:w="0" w:type="dxa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8" w:space="0" w:color="auto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8314FC">
              <w:rPr>
                <w:rFonts w:ascii="宋体" w:eastAsia="宋体" w:hAnsi="宋体" w:cs="宋体"/>
                <w:kern w:val="0"/>
                <w:sz w:val="24"/>
                <w:szCs w:val="24"/>
              </w:rPr>
              <w:t>对版本号规范进行说明</w:t>
            </w:r>
          </w:p>
        </w:tc>
      </w:tr>
      <w:tr w:rsidR="0078094D" w:rsidRPr="0078094D" w:rsidTr="0078094D">
        <w:trPr>
          <w:tblCellSpacing w:w="0" w:type="dxa"/>
        </w:trPr>
        <w:tc>
          <w:tcPr>
            <w:tcW w:w="1701" w:type="dxa"/>
            <w:tcBorders>
              <w:top w:val="outset" w:sz="6" w:space="0" w:color="F0F0F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书写要求</w:t>
            </w:r>
          </w:p>
        </w:tc>
        <w:tc>
          <w:tcPr>
            <w:tcW w:w="6804" w:type="dxa"/>
            <w:tcBorders>
              <w:top w:val="outset" w:sz="6" w:space="0" w:color="F0F0F0"/>
              <w:left w:val="outset" w:sz="6" w:space="0" w:color="F0F0F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094D" w:rsidRPr="0078094D" w:rsidRDefault="0078094D" w:rsidP="008314FC">
            <w:pPr>
              <w:widowControl/>
              <w:spacing w:after="150" w:line="300" w:lineRule="atLeast"/>
              <w:ind w:left="400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Verdana" w:eastAsia="宋体" w:hAnsi="Verdana" w:cs="宋体"/>
                <w:kern w:val="0"/>
                <w:szCs w:val="21"/>
              </w:rPr>
              <w:t>初始提交测试版本为</w:t>
            </w:r>
            <w:r w:rsidRPr="0078094D">
              <w:rPr>
                <w:rFonts w:ascii="Verdana" w:eastAsia="宋体" w:hAnsi="Verdana" w:cs="宋体"/>
                <w:kern w:val="0"/>
                <w:szCs w:val="21"/>
              </w:rPr>
              <w:t>V1.01</w:t>
            </w:r>
            <w:r w:rsidRPr="0078094D">
              <w:rPr>
                <w:rFonts w:ascii="Verdana" w:eastAsia="宋体" w:hAnsi="Verdana" w:cs="宋体"/>
                <w:kern w:val="0"/>
                <w:szCs w:val="21"/>
              </w:rPr>
              <w:t>，测试通过后上线正式版本</w:t>
            </w:r>
            <w:r w:rsidRPr="0078094D">
              <w:rPr>
                <w:rFonts w:ascii="Verdana" w:eastAsia="宋体" w:hAnsi="Verdana" w:cs="宋体"/>
                <w:kern w:val="0"/>
                <w:szCs w:val="21"/>
                <w:shd w:val="clear" w:color="auto" w:fill="FFFFFF"/>
              </w:rPr>
              <w:t>为</w:t>
            </w:r>
            <w:r w:rsidRPr="0078094D">
              <w:rPr>
                <w:rFonts w:ascii="Verdana" w:eastAsia="宋体" w:hAnsi="Verdana" w:cs="宋体"/>
                <w:kern w:val="0"/>
                <w:szCs w:val="21"/>
                <w:shd w:val="clear" w:color="auto" w:fill="FFFFFF"/>
              </w:rPr>
              <w:t>V1.0</w:t>
            </w:r>
            <w:r w:rsidRPr="0078094D">
              <w:rPr>
                <w:rFonts w:ascii="Verdana" w:eastAsia="宋体" w:hAnsi="Verdana" w:cs="宋体"/>
                <w:kern w:val="0"/>
                <w:szCs w:val="21"/>
                <w:shd w:val="clear" w:color="auto" w:fill="FFFFFF"/>
              </w:rPr>
              <w:t>，小版本更新可为</w:t>
            </w:r>
            <w:r w:rsidRPr="0078094D">
              <w:rPr>
                <w:rFonts w:ascii="Verdana" w:eastAsia="宋体" w:hAnsi="Verdana" w:cs="宋体"/>
                <w:kern w:val="0"/>
                <w:szCs w:val="21"/>
                <w:shd w:val="clear" w:color="auto" w:fill="FFFFFF"/>
              </w:rPr>
              <w:t>V1.1</w:t>
            </w:r>
            <w:r w:rsidRPr="0078094D">
              <w:rPr>
                <w:rFonts w:ascii="Verdana" w:eastAsia="宋体" w:hAnsi="Verdana" w:cs="宋体"/>
                <w:kern w:val="0"/>
                <w:szCs w:val="21"/>
                <w:shd w:val="clear" w:color="auto" w:fill="FFFFFF"/>
              </w:rPr>
              <w:t>，同样小版本测试为</w:t>
            </w:r>
            <w:r w:rsidRPr="0078094D">
              <w:rPr>
                <w:rFonts w:ascii="Verdana" w:eastAsia="宋体" w:hAnsi="Verdana" w:cs="宋体"/>
                <w:kern w:val="0"/>
                <w:szCs w:val="21"/>
                <w:shd w:val="clear" w:color="auto" w:fill="FFFFFF"/>
              </w:rPr>
              <w:t>V1.11</w:t>
            </w:r>
            <w:r w:rsidRPr="0078094D">
              <w:rPr>
                <w:rFonts w:ascii="Verdana" w:eastAsia="宋体" w:hAnsi="Verdana" w:cs="宋体"/>
                <w:kern w:val="0"/>
                <w:szCs w:val="21"/>
                <w:shd w:val="clear" w:color="auto" w:fill="FFFFFF"/>
              </w:rPr>
              <w:t>，即版本号前两位数字为程序迭代升级使用，第三位数字为测试使用，确保正式版本及测试版本管理。</w:t>
            </w:r>
            <w:bookmarkStart w:id="0" w:name="_GoBack"/>
            <w:bookmarkEnd w:id="0"/>
          </w:p>
        </w:tc>
      </w:tr>
    </w:tbl>
    <w:p w:rsidR="0078094D" w:rsidRPr="0078094D" w:rsidRDefault="0078094D" w:rsidP="0078094D">
      <w:pPr>
        <w:widowControl/>
        <w:wordWrap w:val="0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</w:p>
    <w:p w:rsidR="0078094D" w:rsidRPr="0078094D" w:rsidRDefault="0078094D" w:rsidP="0078094D">
      <w:pPr>
        <w:widowControl/>
        <w:wordWrap w:val="0"/>
        <w:spacing w:before="340" w:after="330" w:line="375" w:lineRule="atLeast"/>
        <w:jc w:val="left"/>
        <w:outlineLvl w:val="0"/>
        <w:rPr>
          <w:rFonts w:ascii="Verdana" w:eastAsia="宋体" w:hAnsi="Verdana" w:cs="宋体"/>
          <w:kern w:val="0"/>
          <w:szCs w:val="21"/>
        </w:rPr>
      </w:pPr>
      <w:r w:rsidRPr="0078094D">
        <w:rPr>
          <w:rFonts w:ascii="Calibri" w:eastAsia="宋体" w:hAnsi="Calibri" w:cs="宋体" w:hint="eastAsia"/>
          <w:b/>
          <w:bCs/>
          <w:kern w:val="0"/>
          <w:sz w:val="32"/>
          <w:szCs w:val="32"/>
        </w:rPr>
        <w:t>二、规范实例：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AFAFA"/>
        <w:tblLayout w:type="fixed"/>
        <w:tblLook w:val="04A0" w:firstRow="1" w:lastRow="0" w:firstColumn="1" w:lastColumn="0" w:noHBand="0" w:noVBand="1"/>
      </w:tblPr>
      <w:tblGrid>
        <w:gridCol w:w="1701"/>
        <w:gridCol w:w="6804"/>
      </w:tblGrid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场景描述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以迁移的第一个脚本为样例：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脚本内容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mkdir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/home/mt003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baseDirForScriptSelf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=$(cd "$(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dirname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"$0")";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pwd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)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array_province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chongqing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=850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beijing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=811 shanghai=831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jiangsu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fujian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=835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guangdong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hainan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=846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sichuan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tianjin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lastRenderedPageBreak/>
              <w:t>hebei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shanxi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nmg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=815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liaoning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=821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jilin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=822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hlj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=823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zhejiang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anhui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jiangxi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=836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shandong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=837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henan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hubei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hunan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guangxi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=845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guizhou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yunnan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xizang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shanxisheng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gansu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qinghai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ningxia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xinjiang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=865)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array_province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hebei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shanxi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nmg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=815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liaoning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=821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jilin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=822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hlj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=823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zhejiang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anhui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jiangxi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=836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shandong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=837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henan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hubei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hunan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guangxi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=845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guizhou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yunnan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xizang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shanxisheng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gansu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qinghai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ningxia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=864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xinjiang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=865)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array_province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beijing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=811)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array_province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=(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beijing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hebei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=813 shanghai=831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jiangxi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=836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hunan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=843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guangxi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=845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sichuan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guizhou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=852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shanxisheng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=861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gansu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=862) 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for i in "${!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array_province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[@]}"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do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ab/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${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baseDirForScriptSelf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} 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/dpi_h_new_20160210.sh ${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array_province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[i]} $1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ab/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/home/mt003/wangyi/DPI_USE_H_D/dpi_h_new_20160210.sh ${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array_province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[i]} $1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done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${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baseDirForScriptSelf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} 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/select_dpi_4g.sql $1 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${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baseDirForScriptSelf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} 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/select_dpi_3g.sql $1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/home/mt003/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wangyi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/DPI_USE_H_D/select_dpi_4g.sql $1 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/home/mt003/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wangyi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/DPI_USE_H_D/select_dpi_3g.sql $1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sleep 40m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${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baseDirForScriptSelf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}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/counting_3g_yd.sh $1 &gt; /data11/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/mt003/logs/count_3g_$1.log &amp;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${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baseDirForScriptSelf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b/>
                <w:bCs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}</w:t>
            </w: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/counting_4g_yd.sh $1 &gt; /data11/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/mt003/logs/count_4g_$1.log &amp;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nohup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/home/mt003/wangyi/DPI_USE_H_D/counting_3g_yd.sh $1 &gt; /home/mt003/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wangyi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/DPI_USE_H_D/log/count_3g_$1.log &amp;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#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nohup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sh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 xml:space="preserve"> /home/mt003/wangyi/DPI_USE_H_D/counting_4g_yd.sh $1 &gt; /home/mt003/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wangyi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/DPI_USE_H_D/log/count_4g_$1.log &amp;</w:t>
            </w:r>
          </w:p>
        </w:tc>
      </w:tr>
      <w:tr w:rsidR="0078094D" w:rsidRPr="0078094D" w:rsidTr="0078094D">
        <w:trPr>
          <w:trHeight w:val="287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输出要求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入口脚本，内部调用的其他脚本A如果要是调用其他脚本B方式也同上，另外脚本可能出现日志无法写到 /home/mt003/count_3g_$1.log 的情况，针对该问题建议把脚本都输出到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的用户目录下，方便统一管理。</w:t>
            </w:r>
          </w:p>
        </w:tc>
      </w:tr>
      <w:tr w:rsidR="0078094D" w:rsidRPr="0078094D" w:rsidTr="0078094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例如：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/data11/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skyleo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/tasks（存放脚本）/子路径</w:t>
            </w:r>
          </w:p>
          <w:p w:rsidR="0078094D" w:rsidRPr="0078094D" w:rsidRDefault="0078094D" w:rsidP="0078094D">
            <w:pPr>
              <w:widowControl/>
              <w:spacing w:line="300" w:lineRule="atLeast"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/data11/</w:t>
            </w:r>
            <w:proofErr w:type="spellStart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dacp</w:t>
            </w:r>
            <w:proofErr w:type="spellEnd"/>
            <w:r w:rsidRPr="0078094D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21"/>
                <w:shd w:val="clear" w:color="auto" w:fill="FFFFFF"/>
                <w:lang w:bidi="ar"/>
              </w:rPr>
              <w:t>/mt003/logs</w:t>
            </w:r>
          </w:p>
        </w:tc>
      </w:tr>
    </w:tbl>
    <w:p w:rsidR="00560D7D" w:rsidRDefault="00560D7D"/>
    <w:sectPr w:rsidR="00560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6E0" w:rsidRDefault="008056E0" w:rsidP="008314FC">
      <w:r>
        <w:separator/>
      </w:r>
    </w:p>
  </w:endnote>
  <w:endnote w:type="continuationSeparator" w:id="0">
    <w:p w:rsidR="008056E0" w:rsidRDefault="008056E0" w:rsidP="0083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6E0" w:rsidRDefault="008056E0" w:rsidP="008314FC">
      <w:r>
        <w:separator/>
      </w:r>
    </w:p>
  </w:footnote>
  <w:footnote w:type="continuationSeparator" w:id="0">
    <w:p w:rsidR="008056E0" w:rsidRDefault="008056E0" w:rsidP="008314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4D"/>
    <w:rsid w:val="00560D7D"/>
    <w:rsid w:val="0078094D"/>
    <w:rsid w:val="008056E0"/>
    <w:rsid w:val="0083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597</Words>
  <Characters>3404</Characters>
  <Application>Microsoft Office Word</Application>
  <DocSecurity>0</DocSecurity>
  <Lines>28</Lines>
  <Paragraphs>7</Paragraphs>
  <ScaleCrop>false</ScaleCrop>
  <Company>微软中国</Company>
  <LinksUpToDate>false</LinksUpToDate>
  <CharactersWithSpaces>3994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2016-11-07T07:56:00Z</dcterms:created>
  <dcterms:modified xsi:type="dcterms:W3CDTF">2016-11-07T08:00:00Z</dcterms:modified>
</cp:coreProperties>
</file>