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4F9A" w14:textId="77777777" w:rsidR="00942871" w:rsidRPr="00DE0DC1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倒闸操作唱票复述校验系统技术介绍</w:t>
      </w:r>
    </w:p>
    <w:p w14:paraId="2C09B458" w14:textId="77777777" w:rsidR="00942871" w:rsidRPr="00DE0DC1" w:rsidRDefault="00000000">
      <w:pPr>
        <w:spacing w:after="100" w:line="240" w:lineRule="auto"/>
        <w:ind w:firstLine="0"/>
        <w:jc w:val="center"/>
        <w:rPr>
          <w:rFonts w:hint="eastAsia"/>
          <w:lang w:eastAsia="zh-CN"/>
        </w:rPr>
      </w:pPr>
      <w:r w:rsidRPr="00DE0DC1">
        <w:rPr>
          <w:color w:val="586575"/>
          <w:sz w:val="22"/>
          <w:lang w:eastAsia="zh-CN"/>
        </w:rPr>
        <w:t>面向电网现场的操作票闭集语音核验方案</w:t>
      </w:r>
    </w:p>
    <w:p w14:paraId="0B584EF1" w14:textId="77777777" w:rsidR="00942871" w:rsidRPr="00DE0DC1" w:rsidRDefault="00000000">
      <w:pPr>
        <w:pStyle w:val="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1  项目背景与建设目标</w:t>
      </w:r>
    </w:p>
    <w:p w14:paraId="55D92527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倒闸操作过程中，监护人按照操作票逐条唱票，操作人复述确认后方可执行。本系统利用佩戴式设备采集现场音频，以操作票为唯一真值，自动判断现场语音是否覆盖当前操作内容，并输出通过、疑似说错、灰区待复核或未确认等结果。</w:t>
      </w:r>
    </w:p>
    <w:p w14:paraId="06732C74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系统定位：这不是追求逐字准确的开放域语音转写，而是一个“已知候选答案、严格按序执行”的闭集核验问题。因此，系统重点核对电压等级、设备名称及编号、操作动作、源位置和目标位置等关键槽位，而不是依赖整句文字相似度。</w:t>
      </w:r>
    </w:p>
    <w:p w14:paraId="0B7D051B" w14:textId="77777777" w:rsidR="00942871" w:rsidRPr="00DE0DC1" w:rsidRDefault="00000000">
      <w:pPr>
        <w:pStyle w:val="1"/>
        <w:rPr>
          <w:rFonts w:ascii="宋体" w:eastAsia="宋体" w:hAnsi="宋体"/>
        </w:rPr>
      </w:pPr>
      <w:r w:rsidRPr="00DE0DC1">
        <w:rPr>
          <w:rFonts w:ascii="宋体" w:eastAsia="宋体" w:hAnsi="宋体"/>
        </w:rPr>
        <w:t>2  总体技术架构</w:t>
      </w:r>
    </w:p>
    <w:p w14:paraId="5639A1AB" w14:textId="41CBB6B4" w:rsidR="00942871" w:rsidRPr="00DE0DC1" w:rsidRDefault="00433003">
      <w:pPr>
        <w:spacing w:before="60" w:after="2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B85B46" wp14:editId="4BF23996">
            <wp:extent cx="6372860" cy="2724150"/>
            <wp:effectExtent l="0" t="0" r="8890" b="0"/>
            <wp:docPr id="1199159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6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F42F" w14:textId="77777777" w:rsidR="00942871" w:rsidRDefault="00000000">
      <w:pPr>
        <w:pStyle w:val="aff9"/>
        <w:rPr>
          <w:lang w:eastAsia="zh-CN"/>
        </w:rPr>
      </w:pPr>
      <w:r w:rsidRPr="00DE0DC1">
        <w:rPr>
          <w:lang w:eastAsia="zh-CN"/>
        </w:rPr>
        <w:t>图 1  倒闸操作唱票复述校验总体技术架构</w:t>
      </w:r>
    </w:p>
    <w:p w14:paraId="4FB6EC16" w14:textId="77777777" w:rsidR="00DE0DC1" w:rsidRPr="00DE0DC1" w:rsidRDefault="00DE0DC1">
      <w:pPr>
        <w:pStyle w:val="aff9"/>
        <w:rPr>
          <w:rFonts w:hint="eastAsia"/>
          <w:lang w:eastAsia="zh-CN"/>
        </w:rPr>
      </w:pPr>
    </w:p>
    <w:p w14:paraId="5359C424" w14:textId="0B862403" w:rsidR="00942871" w:rsidRPr="00DE0DC1" w:rsidRDefault="00000000" w:rsidP="00DE0DC1">
      <w:pPr>
        <w:rPr>
          <w:rFonts w:hint="eastAsia"/>
          <w:lang w:eastAsia="zh-CN"/>
        </w:rPr>
      </w:pPr>
      <w:r w:rsidRPr="00DE0DC1">
        <w:rPr>
          <w:lang w:eastAsia="zh-CN"/>
        </w:rPr>
        <w:t>主链路由“票面驱动”和“音频感知”两部分组成：操作票生成当前待校验条目；现场音频经 FSMN-VAD 切段、Paraformer-Large 识别、领域词吸附和槽位结构化后，与当前票面窗口进行匹配。默认不区分唱票人与操作人，只要任一语音清楚命中当前操作内容即可推进，角色信息仅保留为诊断字段。</w:t>
      </w:r>
    </w:p>
    <w:p w14:paraId="35C686C6" w14:textId="77777777" w:rsidR="00942871" w:rsidRPr="00DE0DC1" w:rsidRDefault="00000000">
      <w:pPr>
        <w:pStyle w:val="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3  核心技术设计</w:t>
      </w:r>
    </w:p>
    <w:p w14:paraId="1C2D30C6" w14:textId="77777777" w:rsidR="00942871" w:rsidRPr="00DE0DC1" w:rsidRDefault="00000000">
      <w:pPr>
        <w:pStyle w:val="2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3.1  流式切段与常驻识别</w:t>
      </w:r>
    </w:p>
    <w:p w14:paraId="0CB4E36A" w14:textId="0B2A04DD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FSMN-VAD 按 400 ms 音频块进行流式端点检测，尾静音阈值为 300 ms。Paraformer-Large 以 fp32 常驻 GPU，由本机 TCP 服务统一提供 VAD 与 ASR 能力，避免每次</w:t>
      </w:r>
      <w:r w:rsidR="00DE0DC1">
        <w:rPr>
          <w:rFonts w:hint="eastAsia"/>
          <w:lang w:eastAsia="zh-CN"/>
        </w:rPr>
        <w:t>识别</w:t>
      </w:r>
      <w:r w:rsidRPr="00DE0DC1">
        <w:rPr>
          <w:lang w:eastAsia="zh-CN"/>
        </w:rPr>
        <w:t>重复加载模型。客户端按照真实播放节奏推流，语音段一旦结束即识别并判定。</w:t>
      </w:r>
    </w:p>
    <w:p w14:paraId="128517ED" w14:textId="77777777" w:rsidR="00942871" w:rsidRPr="00DE0DC1" w:rsidRDefault="00000000">
      <w:pPr>
        <w:pStyle w:val="2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lastRenderedPageBreak/>
        <w:t>3.2  领域词吸附与安全护栏</w:t>
      </w:r>
    </w:p>
    <w:p w14:paraId="16F39E57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针对“黄堽线→黄冈线”“刀闸→道闸”等声学近音错误，系统在匹配前利用站点设备台账和领域词表进行模糊拼音吸附。吸附完全不查看当前操作票，只选择读音最接近的标准词，因此不会把真实说错的设备强行改回票面答案。设备编号实行数字逐位一致约束，任何增、删、改数字的候选均被拒绝，并完整记录每次改写供复核。</w:t>
      </w:r>
    </w:p>
    <w:p w14:paraId="1B0E2EC6" w14:textId="77777777" w:rsidR="00942871" w:rsidRPr="00DE0DC1" w:rsidRDefault="00000000">
      <w:pPr>
        <w:pStyle w:val="2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3.3  槽位匹配与碎段拼合</w:t>
      </w:r>
    </w:p>
    <w:p w14:paraId="0A251A21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操作票和识别文本都被解析为结构化槽位。必要槽位缺失时最高进入灰区，关键槽位出现竞争值时直接判为矛盾；整句相似度仅用于候选排序。若一句话被 VAD 切成上下两段，系统先挂起不完整片段，待下一段到来后拼接重判；只有拼合分数较两段单独结果显著提高时才采纳，避免把唱票和复述误粘在一起。</w:t>
      </w:r>
    </w:p>
    <w:p w14:paraId="4C68204E" w14:textId="2DFF9A0D" w:rsidR="00942871" w:rsidRPr="00DE0DC1" w:rsidRDefault="00433003">
      <w:pPr>
        <w:spacing w:before="60" w:after="20" w:line="240" w:lineRule="auto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1B128A" wp14:editId="13E47045">
            <wp:extent cx="6372860" cy="2846070"/>
            <wp:effectExtent l="0" t="0" r="8890" b="0"/>
            <wp:docPr id="1929507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6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A368" w14:textId="54F1ED25" w:rsidR="00942871" w:rsidRDefault="00000000" w:rsidP="00DE0DC1">
      <w:pPr>
        <w:pStyle w:val="aff9"/>
        <w:rPr>
          <w:lang w:eastAsia="zh-CN"/>
        </w:rPr>
      </w:pPr>
      <w:r w:rsidRPr="00DE0DC1">
        <w:rPr>
          <w:lang w:eastAsia="zh-CN"/>
        </w:rPr>
        <w:t>图 2  单段语音的四态判定流程</w:t>
      </w:r>
    </w:p>
    <w:p w14:paraId="50B85366" w14:textId="77777777" w:rsidR="00DE0DC1" w:rsidRPr="00DE0DC1" w:rsidRDefault="00DE0DC1" w:rsidP="00DE0DC1">
      <w:pPr>
        <w:pStyle w:val="aff9"/>
        <w:rPr>
          <w:rFonts w:hint="eastAsia"/>
          <w:lang w:eastAsia="zh-CN"/>
        </w:rPr>
      </w:pPr>
    </w:p>
    <w:p w14:paraId="16CCA0DB" w14:textId="77777777" w:rsidR="00942871" w:rsidRPr="00DE0DC1" w:rsidRDefault="00000000">
      <w:pPr>
        <w:pStyle w:val="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4  顺序对齐与结果解释</w:t>
      </w:r>
    </w:p>
    <w:p w14:paraId="43439D64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系统维护指向下一条待执行操作的指针，并在“已完成 1 项 + 当前项 + 前瞻 2 项”的小窗口内匹配。命中当前项后指针前移；命中已完成条目记为重复确认；先命中后续条目则提示疑似跳项，并把被越过条目标记为未确认；对窗口内所有条目都低分的语音按闲聊处理。</w:t>
      </w:r>
    </w:p>
    <w:p w14:paraId="13F9E923" w14:textId="77777777" w:rsidR="00942871" w:rsidRPr="00DE0DC1" w:rsidRDefault="00000000">
      <w:pPr>
        <w:pStyle w:val="a0"/>
        <w:ind w:left="312" w:hanging="170"/>
        <w:rPr>
          <w:rFonts w:hint="eastAsia"/>
        </w:rPr>
      </w:pPr>
      <w:r w:rsidRPr="00DE0DC1">
        <w:t>VERIFIED（通过）：必要槽位全部命中且不存在矛盾。</w:t>
      </w:r>
    </w:p>
    <w:p w14:paraId="75719517" w14:textId="77777777" w:rsidR="00942871" w:rsidRPr="00DE0DC1" w:rsidRDefault="00000000">
      <w:pPr>
        <w:pStyle w:val="a0"/>
        <w:ind w:left="312" w:hanging="170"/>
        <w:rPr>
          <w:rFonts w:hint="eastAsia"/>
          <w:lang w:eastAsia="zh-CN"/>
        </w:rPr>
      </w:pPr>
      <w:r w:rsidRPr="00DE0DC1">
        <w:rPr>
          <w:lang w:eastAsia="zh-CN"/>
        </w:rPr>
        <w:t>FAILED（疑似说错）：已锚定某条操作，但设备编号、位置或动作等关键要素冲突。</w:t>
      </w:r>
    </w:p>
    <w:p w14:paraId="21718819" w14:textId="77777777" w:rsidR="00942871" w:rsidRPr="00DE0DC1" w:rsidRDefault="00000000">
      <w:pPr>
        <w:pStyle w:val="a0"/>
        <w:ind w:left="312" w:hanging="170"/>
        <w:rPr>
          <w:rFonts w:hint="eastAsia"/>
        </w:rPr>
      </w:pPr>
      <w:r w:rsidRPr="00DE0DC1">
        <w:t>FLAGGED（灰区待复核）：内容接近目标，但缺少必要信息或置信度不足。</w:t>
      </w:r>
    </w:p>
    <w:p w14:paraId="1B7EDA8F" w14:textId="77777777" w:rsidR="00942871" w:rsidRPr="00DE0DC1" w:rsidRDefault="00000000">
      <w:pPr>
        <w:pStyle w:val="a0"/>
        <w:ind w:left="312" w:hanging="170"/>
        <w:rPr>
          <w:rFonts w:hint="eastAsia"/>
          <w:lang w:eastAsia="zh-CN"/>
        </w:rPr>
      </w:pPr>
      <w:r w:rsidRPr="00DE0DC1">
        <w:rPr>
          <w:lang w:eastAsia="zh-CN"/>
        </w:rPr>
        <w:t>UNCONFIRMED（未确认）：条目被后续操作越过，或录音结束时仍未获得有效匹配；它不等同于“说错”。</w:t>
      </w:r>
    </w:p>
    <w:p w14:paraId="6C93719E" w14:textId="77777777" w:rsidR="00942871" w:rsidRPr="00DE0DC1" w:rsidRDefault="00000000">
      <w:pPr>
        <w:pStyle w:val="1"/>
        <w:rPr>
          <w:rFonts w:ascii="宋体" w:eastAsia="宋体" w:hAnsi="宋体"/>
        </w:rPr>
      </w:pPr>
      <w:r w:rsidRPr="00DE0DC1">
        <w:rPr>
          <w:rFonts w:ascii="宋体" w:eastAsia="宋体" w:hAnsi="宋体"/>
        </w:rPr>
        <w:lastRenderedPageBreak/>
        <w:t>5  工程实现与当前进展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3855"/>
        <w:gridCol w:w="3855"/>
      </w:tblGrid>
      <w:tr w:rsidR="00942871" w:rsidRPr="00DE0DC1" w14:paraId="44C89927" w14:textId="77777777">
        <w:tc>
          <w:tcPr>
            <w:tcW w:w="1644" w:type="dxa"/>
            <w:shd w:val="clear" w:color="auto" w:fill="1F5AA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ABA26" w14:textId="77777777" w:rsidR="00942871" w:rsidRPr="00DE0DC1" w:rsidRDefault="00000000">
            <w:pPr>
              <w:spacing w:line="240" w:lineRule="auto"/>
              <w:ind w:firstLine="0"/>
              <w:jc w:val="center"/>
              <w:rPr>
                <w:rFonts w:hint="eastAsia"/>
              </w:rPr>
            </w:pPr>
            <w:r w:rsidRPr="00DE0DC1">
              <w:rPr>
                <w:b/>
                <w:color w:val="FFFFFF"/>
                <w:sz w:val="21"/>
              </w:rPr>
              <w:t>类别</w:t>
            </w:r>
          </w:p>
        </w:tc>
        <w:tc>
          <w:tcPr>
            <w:tcW w:w="3855" w:type="dxa"/>
            <w:shd w:val="clear" w:color="auto" w:fill="1F5AA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43878" w14:textId="77777777" w:rsidR="00942871" w:rsidRPr="00DE0DC1" w:rsidRDefault="00000000">
            <w:pPr>
              <w:spacing w:line="240" w:lineRule="auto"/>
              <w:ind w:firstLine="0"/>
              <w:jc w:val="center"/>
              <w:rPr>
                <w:rFonts w:hint="eastAsia"/>
              </w:rPr>
            </w:pPr>
            <w:r w:rsidRPr="00DE0DC1">
              <w:rPr>
                <w:b/>
                <w:color w:val="FFFFFF"/>
                <w:sz w:val="21"/>
              </w:rPr>
              <w:t>当前能力</w:t>
            </w:r>
          </w:p>
        </w:tc>
        <w:tc>
          <w:tcPr>
            <w:tcW w:w="3855" w:type="dxa"/>
            <w:shd w:val="clear" w:color="auto" w:fill="1F5AA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72664" w14:textId="77777777" w:rsidR="00942871" w:rsidRPr="00DE0DC1" w:rsidRDefault="00000000">
            <w:pPr>
              <w:spacing w:line="240" w:lineRule="auto"/>
              <w:ind w:firstLine="0"/>
              <w:jc w:val="center"/>
              <w:rPr>
                <w:rFonts w:hint="eastAsia"/>
              </w:rPr>
            </w:pPr>
            <w:r w:rsidRPr="00DE0DC1">
              <w:rPr>
                <w:b/>
                <w:color w:val="FFFFFF"/>
                <w:sz w:val="21"/>
              </w:rPr>
              <w:t>说明</w:t>
            </w:r>
          </w:p>
        </w:tc>
      </w:tr>
      <w:tr w:rsidR="00942871" w:rsidRPr="00DE0DC1" w14:paraId="56B3F7A3" w14:textId="77777777">
        <w:tc>
          <w:tcPr>
            <w:tcW w:w="1644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84A4D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</w:rPr>
            </w:pPr>
            <w:r w:rsidRPr="00DE0DC1">
              <w:rPr>
                <w:sz w:val="20"/>
              </w:rPr>
              <w:t>已实现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763B4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常驻模型服务、流式 VAD、Paraformer 识别、领域吸附、槽位匹配、顺序对齐、挂起拼合、四态输出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8FAA2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可用已有录音按真实节奏推流演示；支持 JSON 输出供前端接入</w:t>
            </w:r>
          </w:p>
        </w:tc>
      </w:tr>
      <w:tr w:rsidR="00942871" w:rsidRPr="00DE0DC1" w14:paraId="4BFA2E8E" w14:textId="77777777">
        <w:tc>
          <w:tcPr>
            <w:tcW w:w="16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FF970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</w:rPr>
            </w:pPr>
            <w:r w:rsidRPr="00DE0DC1">
              <w:rPr>
                <w:sz w:val="20"/>
              </w:rPr>
              <w:t>当前边界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113A2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单客户端、单会话；角色判定为启发式；设备编号仍是主要误报来源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AEE70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数字逐位严格核对，灰区保留原音频供人工回听</w:t>
            </w:r>
          </w:p>
        </w:tc>
      </w:tr>
      <w:tr w:rsidR="00942871" w:rsidRPr="00DE0DC1" w14:paraId="6077FC65" w14:textId="77777777">
        <w:tc>
          <w:tcPr>
            <w:tcW w:w="1644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8DEB1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</w:rPr>
            </w:pPr>
            <w:r w:rsidRPr="00DE0DC1">
              <w:rPr>
                <w:sz w:val="20"/>
              </w:rPr>
              <w:t>下一步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415BA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接入设备实时音频流，补充多站点操作票与台账，建立带标注评估集</w:t>
            </w:r>
          </w:p>
        </w:tc>
        <w:tc>
          <w:tcPr>
            <w:tcW w:w="3855" w:type="dxa"/>
            <w:shd w:val="clear" w:color="auto" w:fill="F7F9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249DB" w14:textId="77777777" w:rsidR="00942871" w:rsidRPr="00DE0DC1" w:rsidRDefault="00000000">
            <w:pPr>
              <w:spacing w:line="276" w:lineRule="auto"/>
              <w:ind w:firstLine="0"/>
              <w:rPr>
                <w:rFonts w:hint="eastAsia"/>
                <w:lang w:eastAsia="zh-CN"/>
              </w:rPr>
            </w:pPr>
            <w:r w:rsidRPr="00DE0DC1">
              <w:rPr>
                <w:sz w:val="20"/>
                <w:lang w:eastAsia="zh-CN"/>
              </w:rPr>
              <w:t>对比更多 ASR 模型，探索领域语音识别准确率更高的模型，并验证多场景端到端稳定性</w:t>
            </w:r>
          </w:p>
        </w:tc>
      </w:tr>
    </w:tbl>
    <w:p w14:paraId="761AA47A" w14:textId="77777777" w:rsidR="00942871" w:rsidRPr="00DE0DC1" w:rsidRDefault="00000000">
      <w:pPr>
        <w:pStyle w:val="1"/>
        <w:rPr>
          <w:rFonts w:ascii="宋体" w:eastAsia="宋体" w:hAnsi="宋体"/>
          <w:lang w:eastAsia="zh-CN"/>
        </w:rPr>
      </w:pPr>
      <w:r w:rsidRPr="00DE0DC1">
        <w:rPr>
          <w:rFonts w:ascii="宋体" w:eastAsia="宋体" w:hAnsi="宋体"/>
          <w:lang w:eastAsia="zh-CN"/>
        </w:rPr>
        <w:t>6  方案特点与后续重点</w:t>
      </w:r>
    </w:p>
    <w:p w14:paraId="7724CAD6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本方案的核心优势是充分利用“操作票已知、操作顺序受控”的业务约束，将通用语音识别问题转化为可解释的关键要素核验。每次吸附、槽位命中、冲突原因和状态迁移均可追溯，便于现场回听和规则迭代。</w:t>
      </w:r>
    </w:p>
    <w:p w14:paraId="598670F2" w14:textId="77777777" w:rsidR="00942871" w:rsidRPr="00DE0DC1" w:rsidRDefault="00000000">
      <w:pPr>
        <w:rPr>
          <w:rFonts w:hint="eastAsia"/>
          <w:lang w:eastAsia="zh-CN"/>
        </w:rPr>
      </w:pPr>
      <w:r w:rsidRPr="00DE0DC1">
        <w:rPr>
          <w:lang w:eastAsia="zh-CN"/>
        </w:rPr>
        <w:t>后续工作重点包括：接入实际录制设备的实时音频协议；扩充不同站点的操作票与设备台账；使用带人工标注的现场数据标定阈值；尝试 SenseVoice、Paraformer、Whisper 等更多 ASR 模型，从领域词识别、口音适应、远场噪声鲁棒性、推理时延和显存占用等维度进行横向评测，探索语音识别准确率更高且满足实时部署要求的模型；同时针对编号、方向和分合闸状态构造对抗样本，以“尽量不漏报关键错误”为主要优化目标。</w:t>
      </w:r>
    </w:p>
    <w:sectPr w:rsidR="00942871" w:rsidRPr="00DE0DC1" w:rsidSect="00034616">
      <w:footerReference w:type="default" r:id="rId10"/>
      <w:pgSz w:w="11906" w:h="16838"/>
      <w:pgMar w:top="822" w:right="935" w:bottom="765" w:left="93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27EDC" w14:textId="77777777" w:rsidR="002C082E" w:rsidRDefault="002C082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1A8A015" w14:textId="77777777" w:rsidR="002C082E" w:rsidRDefault="002C082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FB22" w14:textId="77777777" w:rsidR="00942871" w:rsidRDefault="00000000">
    <w:pPr>
      <w:pStyle w:val="a7"/>
      <w:jc w:val="center"/>
      <w:rPr>
        <w:rFonts w:hint="eastAsia"/>
      </w:rPr>
    </w:pPr>
    <w:r>
      <w:rPr>
        <w:rFonts w:ascii="微软雅黑" w:eastAsia="微软雅黑" w:hAnsi="微软雅黑"/>
        <w:color w:val="7A8794"/>
        <w:sz w:val="18"/>
      </w:rPr>
      <w:fldChar w:fldCharType="begin"/>
    </w:r>
    <w:r>
      <w:rPr>
        <w:rFonts w:ascii="微软雅黑" w:eastAsia="微软雅黑" w:hAnsi="微软雅黑"/>
        <w:color w:val="7A8794"/>
        <w:sz w:val="18"/>
      </w:rPr>
      <w:instrText>PAGE</w:instrText>
    </w:r>
    <w:r w:rsidR="00DE0DC1">
      <w:rPr>
        <w:rFonts w:ascii="微软雅黑" w:eastAsia="微软雅黑" w:hAnsi="微软雅黑" w:hint="eastAsia"/>
        <w:color w:val="7A8794"/>
        <w:sz w:val="18"/>
      </w:rPr>
      <w:fldChar w:fldCharType="separate"/>
    </w:r>
    <w:r w:rsidR="00DE0DC1">
      <w:rPr>
        <w:rFonts w:ascii="微软雅黑" w:eastAsia="微软雅黑" w:hAnsi="微软雅黑" w:hint="eastAsia"/>
        <w:noProof/>
        <w:color w:val="7A8794"/>
        <w:sz w:val="18"/>
      </w:rPr>
      <w:t>1</w:t>
    </w:r>
    <w:r>
      <w:rPr>
        <w:rFonts w:ascii="微软雅黑" w:eastAsia="微软雅黑" w:hAnsi="微软雅黑"/>
        <w:color w:val="7A879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C5D1" w14:textId="77777777" w:rsidR="002C082E" w:rsidRDefault="002C082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FBFEA3" w14:textId="77777777" w:rsidR="002C082E" w:rsidRDefault="002C082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901923">
    <w:abstractNumId w:val="8"/>
  </w:num>
  <w:num w:numId="2" w16cid:durableId="37705741">
    <w:abstractNumId w:val="6"/>
  </w:num>
  <w:num w:numId="3" w16cid:durableId="764617799">
    <w:abstractNumId w:val="5"/>
  </w:num>
  <w:num w:numId="4" w16cid:durableId="1997491583">
    <w:abstractNumId w:val="4"/>
  </w:num>
  <w:num w:numId="5" w16cid:durableId="1897205675">
    <w:abstractNumId w:val="7"/>
  </w:num>
  <w:num w:numId="6" w16cid:durableId="1070811776">
    <w:abstractNumId w:val="3"/>
  </w:num>
  <w:num w:numId="7" w16cid:durableId="2116051607">
    <w:abstractNumId w:val="2"/>
  </w:num>
  <w:num w:numId="8" w16cid:durableId="1124888692">
    <w:abstractNumId w:val="1"/>
  </w:num>
  <w:num w:numId="9" w16cid:durableId="126249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82E"/>
    <w:rsid w:val="00326F90"/>
    <w:rsid w:val="00433003"/>
    <w:rsid w:val="00942871"/>
    <w:rsid w:val="00AA1D8D"/>
    <w:rsid w:val="00B47730"/>
    <w:rsid w:val="00CA4A97"/>
    <w:rsid w:val="00CB0664"/>
    <w:rsid w:val="00DE0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C146BE"/>
  <w14:defaultImageDpi w14:val="300"/>
  <w15:docId w15:val="{D85D1F88-47B7-48C4-B495-8ABC331A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1F5AA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60"/>
      <w:ind w:firstLine="0"/>
      <w:outlineLvl w:val="1"/>
    </w:pPr>
    <w:rPr>
      <w:rFonts w:asciiTheme="majorHAnsi" w:eastAsiaTheme="majorEastAsia" w:hAnsiTheme="majorHAnsi" w:cstheme="majorBidi"/>
      <w:b/>
      <w:bCs/>
      <w:color w:val="1F293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after="6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1F5AA6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注"/>
    <w:pPr>
      <w:spacing w:after="40"/>
      <w:jc w:val="center"/>
    </w:pPr>
    <w:rPr>
      <w:rFonts w:ascii="宋体" w:eastAsia="宋体" w:hAnsi="宋体"/>
      <w:color w:val="5B67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倒闸操作唱票复述校验系统技术介绍</dc:title>
  <dc:subject>电网倒闸操作闭集语音核验方案</dc:subject>
  <dc:creator>asr_dianwang 项目组</dc:creator>
  <cp:keywords/>
  <dc:description>generated by python-docx</dc:description>
  <cp:lastModifiedBy>jiawei shi</cp:lastModifiedBy>
  <cp:revision>3</cp:revision>
  <dcterms:created xsi:type="dcterms:W3CDTF">2013-12-23T23:15:00Z</dcterms:created>
  <dcterms:modified xsi:type="dcterms:W3CDTF">2026-09-21T15:50:00Z</dcterms:modified>
  <cp:category/>
</cp:coreProperties>
</file>