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лабораторна-робота-3"/>
    <w:p>
      <w:pPr>
        <w:pStyle w:val="Heading1"/>
      </w:pPr>
      <w:r>
        <w:t xml:space="preserve">Лабораторна робота №3</w:t>
      </w:r>
    </w:p>
    <w:p>
      <w:pPr>
        <w:pStyle w:val="FirstParagraph"/>
      </w:pPr>
      <w:r>
        <w:rPr>
          <w:b/>
          <w:bCs/>
        </w:rPr>
        <w:t xml:space="preserve">Тема:</w:t>
      </w:r>
      <w:r>
        <w:t xml:space="preserve"> </w:t>
      </w:r>
      <w:r>
        <w:t xml:space="preserve">Markdown — створення документа, діаграми та публікація на GitHub</w:t>
      </w:r>
    </w:p>
    <w:p>
      <w:pPr>
        <w:pStyle w:val="BodyText"/>
      </w:pPr>
      <w:r>
        <w:rPr>
          <w:b/>
          <w:bCs/>
        </w:rPr>
        <w:t xml:space="preserve">Короткий опис:</w:t>
      </w:r>
      <w:r>
        <w:br/>
      </w:r>
      <w:r>
        <w:t xml:space="preserve">У цій лабораторній роботі ми створимо структурований документ у Markdown, навчимося додавати формули, таблиці та діаграми.</w:t>
      </w:r>
      <w:r>
        <w:br/>
      </w:r>
      <w:r>
        <w:t xml:space="preserve">Документ буде конвертований у формати HTML, DOCX та PDF, а також опублікований на GitHub.</w:t>
      </w:r>
      <w:r>
        <w:br/>
      </w:r>
      <w:r>
        <w:t xml:space="preserve">Markdown дозволяє зручно оформлювати текст і легко його оновлювати.</w:t>
      </w:r>
      <w:r>
        <w:br/>
      </w:r>
      <w:r>
        <w:t xml:space="preserve">Використання Mermaid допомагає візуалізувати процеси у вигляді діаграм.</w:t>
      </w:r>
    </w:p>
    <w:p>
      <w:r>
        <w:pict>
          <v:rect style="width:0;height:1.5pt" o:hralign="center" o:hrstd="t" o:hr="t"/>
        </w:pict>
      </w:r>
    </w:p>
    <w:bookmarkStart w:id="9" w:name="my-favorite-books"/>
    <w:p>
      <w:pPr>
        <w:pStyle w:val="Heading2"/>
      </w:pPr>
      <w:r>
        <w:t xml:space="preserve">1. My Favorite Books</w:t>
      </w:r>
    </w:p>
    <w:p>
      <w:pPr>
        <w:pStyle w:val="Compact"/>
        <w:numPr>
          <w:ilvl w:val="0"/>
          <w:numId w:val="1001"/>
        </w:numPr>
      </w:pPr>
      <w:r>
        <w:t xml:space="preserve">“1984”</w:t>
      </w:r>
      <w:r>
        <w:t xml:space="preserve"> </w:t>
      </w:r>
      <w:r>
        <w:t xml:space="preserve">— George Orwell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“The Great Gatsby”</w:t>
      </w:r>
      <w:r>
        <w:t xml:space="preserve"> </w:t>
      </w:r>
      <w:r>
        <w:t xml:space="preserve">— F. Scott Fitzgerald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“To Kill a Mockingbird”</w:t>
      </w:r>
      <w:r>
        <w:t xml:space="preserve"> </w:t>
      </w:r>
      <w:r>
        <w:t xml:space="preserve">— Harper Lee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“The Catcher in the Rye”</w:t>
      </w:r>
      <w:r>
        <w:t xml:space="preserve"> </w:t>
      </w:r>
      <w:r>
        <w:t xml:space="preserve">— J.D. Salinger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“Pride and Prejudice”</w:t>
      </w:r>
      <w:r>
        <w:t xml:space="preserve"> </w:t>
      </w:r>
      <w:r>
        <w:t xml:space="preserve">— Jane Austen</w:t>
      </w:r>
    </w:p>
    <w:p>
      <w:r>
        <w:pict>
          <v:rect style="width:0;height:1.5pt" o:hralign="center" o:hrstd="t" o:hr="t"/>
        </w:pict>
      </w:r>
    </w:p>
    <w:bookmarkEnd w:id="9"/>
    <w:bookmarkStart w:id="10" w:name="known-formulas"/>
    <w:p>
      <w:pPr>
        <w:pStyle w:val="Heading2"/>
      </w:pPr>
      <w:r>
        <w:t xml:space="preserve">2. Known Formulas</w:t>
      </w:r>
    </w:p>
    <w:p>
      <w:pPr>
        <w:pStyle w:val="FirstParagraph"/>
      </w:pPr>
      <w:r>
        <w:t xml:space="preserve">Інлайн приклад: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Блочні формули: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Ще одна: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</m:sup>
            <m:e>
              <m:r>
                <m:rPr>
                  <m:sty m:val="p"/>
                </m:rPr>
                <m:t>sin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simple-diagram-mermaid"/>
    <w:p>
      <w:pPr>
        <w:pStyle w:val="Heading2"/>
      </w:pPr>
      <w:r>
        <w:t xml:space="preserve">3. Simple Diagram (Mermaid)</w:t>
      </w:r>
    </w:p>
    <w:p>
      <w:pPr>
        <w:pStyle w:val="SourceCode"/>
      </w:pPr>
      <w:r>
        <w:br/>
      </w: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A[Start] --&gt; B[Write Markdown]</w:t>
      </w:r>
      <w:r>
        <w:br/>
      </w:r>
      <w:r>
        <w:rPr>
          <w:rStyle w:val="VerbatimChar"/>
        </w:rPr>
        <w:t xml:space="preserve">    B --&gt; C{Add Formulas?}</w:t>
      </w:r>
      <w:r>
        <w:br/>
      </w:r>
      <w:r>
        <w:rPr>
          <w:rStyle w:val="VerbatimChar"/>
        </w:rPr>
        <w:t xml:space="preserve">    C --&gt;|Yes| D[Insert LaTeX]</w:t>
      </w:r>
      <w:r>
        <w:br/>
      </w:r>
      <w:r>
        <w:rPr>
          <w:rStyle w:val="VerbatimChar"/>
        </w:rPr>
        <w:t xml:space="preserve">    C --&gt;|No| E[Continue]</w:t>
      </w:r>
      <w:r>
        <w:br/>
      </w:r>
      <w:r>
        <w:rPr>
          <w:rStyle w:val="VerbatimChar"/>
        </w:rPr>
        <w:t xml:space="preserve">    D --&gt; F[Add Diagram]</w:t>
      </w:r>
      <w:r>
        <w:br/>
      </w:r>
      <w:r>
        <w:rPr>
          <w:rStyle w:val="VerbatimChar"/>
        </w:rPr>
        <w:t xml:space="preserve">    E --&gt; F</w:t>
      </w:r>
      <w:r>
        <w:br/>
      </w:r>
      <w:r>
        <w:rPr>
          <w:rStyle w:val="VerbatimChar"/>
        </w:rPr>
        <w:t xml:space="preserve">    F --&gt; G[Export via Pandoc]</w:t>
      </w:r>
      <w:r>
        <w:br/>
      </w:r>
      <w:r>
        <w:rPr>
          <w:rStyle w:val="VerbatimChar"/>
        </w:rPr>
        <w:t xml:space="preserve">    G --&gt; H[Publish on GitHub]</w:t>
      </w:r>
    </w:p>
    <w:bookmarkEnd w:id="11"/>
    <w:bookmarkStart w:id="12" w:name="table-of-favorite-books"/>
    <w:p>
      <w:pPr>
        <w:pStyle w:val="Heading2"/>
      </w:pPr>
      <w:r>
        <w:t xml:space="preserve">4. Table of Favorite Books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Book Title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Pages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1984</w:t>
            </w:r>
          </w:p>
        </w:tc>
        <w:tc>
          <w:tcPr/>
          <w:p>
            <w:pPr>
              <w:pStyle w:val="Compact"/>
            </w:pPr>
            <w:r>
              <w:t xml:space="preserve">George Orwell</w:t>
            </w:r>
          </w:p>
        </w:tc>
        <w:tc>
          <w:tcPr/>
          <w:p>
            <w:pPr>
              <w:pStyle w:val="Compac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The Great Gatsby</w:t>
            </w:r>
          </w:p>
        </w:tc>
        <w:tc>
          <w:tcPr/>
          <w:p>
            <w:pPr>
              <w:pStyle w:val="Compact"/>
            </w:pPr>
            <w:r>
              <w:t xml:space="preserve">F. Scott Fitzgerald</w:t>
            </w:r>
          </w:p>
        </w:tc>
        <w:tc>
          <w:tcPr/>
          <w:p>
            <w:pPr>
              <w:pStyle w:val="Compac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To Kill a Mockingbird</w:t>
            </w:r>
          </w:p>
        </w:tc>
        <w:tc>
          <w:tcPr/>
          <w:p>
            <w:pPr>
              <w:pStyle w:val="Compact"/>
            </w:pPr>
            <w:r>
              <w:t xml:space="preserve">Harper Lee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The Catcher in the Rye</w:t>
            </w:r>
          </w:p>
        </w:tc>
        <w:tc>
          <w:tcPr/>
          <w:p>
            <w:pPr>
              <w:pStyle w:val="Compact"/>
            </w:pPr>
            <w:r>
              <w:t xml:space="preserve">J.D. Salinger</w:t>
            </w:r>
          </w:p>
        </w:tc>
        <w:tc>
          <w:tcPr/>
          <w:p>
            <w:pPr>
              <w:pStyle w:val="Compact"/>
            </w:pPr>
            <w:r>
              <w:t xml:space="preserve">277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Pride and Prejudice</w:t>
            </w:r>
          </w:p>
        </w:tc>
        <w:tc>
          <w:tcPr/>
          <w:p>
            <w:pPr>
              <w:pStyle w:val="Compact"/>
            </w:pPr>
            <w:r>
              <w:t xml:space="preserve">Jane Austen</w:t>
            </w:r>
          </w:p>
        </w:tc>
        <w:tc>
          <w:tcPr/>
          <w:p>
            <w:pPr>
              <w:pStyle w:val="Compact"/>
            </w:pPr>
            <w:r>
              <w:t xml:space="preserve">432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conclusions"/>
    <w:p>
      <w:pPr>
        <w:pStyle w:val="Heading2"/>
      </w:pPr>
      <w:r>
        <w:t xml:space="preserve">5. Conclusions</w:t>
      </w:r>
    </w:p>
    <w:p>
      <w:pPr>
        <w:pStyle w:val="FirstParagraph"/>
      </w:pPr>
      <w:r>
        <w:t xml:space="preserve">During this lab work, I learned how to create documents in Markdown format, insert formulas, tables, and diagrams.</w:t>
      </w:r>
      <w:r>
        <w:br/>
      </w:r>
      <w:r>
        <w:t xml:space="preserve">Markdown is a convenient way to write documentation that can be easily converted to different formats and published on GitHub.</w:t>
      </w:r>
      <w:r>
        <w:br/>
      </w:r>
      <w:r>
        <w:t xml:space="preserve">Mermaid diagrams help visualize processes clearly and simply.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2025-10-29T14:34:17Z</dcterms:created>
  <dcterms:modified xsi:type="dcterms:W3CDTF">2025-10-29T14:34:17Z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