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Uppdrag 1</w:t>
      </w:r>
    </w:p>
    <w:p>
      <w:pPr>
        <w:pStyle w:val="normal1"/>
        <w:spacing w:lineRule="auto" w:line="240" w:before="0" w:after="1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1DV503 Databasteknik 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Valter Karlsson</w:t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Skolan för datavetenskap, fysik</w:t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och matematik, Linnéuniversitetet, Sverige</w:t>
      </w:r>
    </w:p>
    <w:p>
      <w:pPr>
        <w:pStyle w:val="normal1"/>
        <w:jc w:val="center"/>
        <w:rPr>
          <w:rFonts w:ascii="Times New Roman" w:hAnsi="Times New Roman" w:eastAsia="Times New Roman" w:cs="Times New Roman"/>
          <w:color w:val="0000FF"/>
        </w:rPr>
      </w:pPr>
      <w:hyperlink r:id="rId2">
        <w:r>
          <w:rPr>
            <w:rStyle w:val="ListLabel1"/>
            <w:rFonts w:eastAsia="Times New Roman" w:cs="Times New Roman" w:ascii="Times New Roman" w:hAnsi="Times New Roman"/>
            <w:color w:val="1155CC"/>
            <w:u w:val="single"/>
          </w:rPr>
          <w:t>v</w:t>
        </w:r>
      </w:hyperlink>
      <w:r>
        <w:rPr>
          <w:rFonts w:eastAsia="Times New Roman" w:cs="Times New Roman" w:ascii="Times New Roman" w:hAnsi="Times New Roman"/>
          <w:color w:val="1155CC"/>
          <w:u w:val="single"/>
        </w:rPr>
        <w:t>k222qx@student.lnu.se</w:t>
      </w:r>
    </w:p>
    <w:p>
      <w:pPr>
        <w:pStyle w:val="normal1"/>
        <w:jc w:val="center"/>
        <w:rPr>
          <w:rFonts w:ascii="Times New Roman" w:hAnsi="Times New Roman" w:eastAsia="Times New Roman" w:cs="Times New Roman"/>
          <w:color w:val="0000FF"/>
        </w:rPr>
      </w:pPr>
      <w:r>
        <w:rPr>
          <w:rFonts w:eastAsia="Times New Roman" w:cs="Times New Roman" w:ascii="Times New Roman" w:hAnsi="Times New Roman"/>
          <w:color w:val="0000FF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color w:val="0000FF"/>
        </w:rPr>
      </w:pPr>
      <w:r>
        <w:rPr>
          <w:rFonts w:eastAsia="Times New Roman" w:cs="Times New Roman" w:ascii="Times New Roman" w:hAnsi="Times New Roman"/>
          <w:color w:val="0000FF"/>
        </w:rPr>
      </w:r>
    </w:p>
    <w:p>
      <w:pPr>
        <w:pStyle w:val="Heading1"/>
        <w:jc w:val="center"/>
        <w:rPr/>
      </w:pPr>
      <w:bookmarkStart w:id="0" w:name="_4e2u12n0up46"/>
      <w:bookmarkEnd w:id="0"/>
      <w:r>
        <w:rPr/>
        <w:t xml:space="preserve">Del 1 </w:t>
      </w:r>
    </w:p>
    <w:p>
      <w:pPr>
        <w:pStyle w:val="Heading2"/>
        <w:rPr>
          <w:b/>
        </w:rPr>
      </w:pPr>
      <w:bookmarkStart w:id="1" w:name="_wspwmvhy7jit"/>
      <w:bookmarkEnd w:id="1"/>
      <w:r>
        <w:rPr>
          <w:b/>
        </w:rPr>
        <w:t>Uppgift 1 Musiktjänst databas (15 poäng)</w:t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  <w:t>1.1</w:t>
      </w:r>
      <w:r>
        <w:rPr>
          <w:i/>
        </w:rPr>
        <w:t xml:space="preserve"> </w:t>
      </w:r>
      <w:r>
        <w:rPr>
          <w:b/>
          <w:i/>
        </w:rPr>
        <w:t xml:space="preserve">Identifiera alla enheter och deras attribut från beskrivningen av databaskrav med hjälp av följande tabellmall: </w:t>
      </w:r>
    </w:p>
    <w:p>
      <w:pPr>
        <w:pStyle w:val="normal1"/>
        <w:jc w:val="both"/>
        <w:rPr>
          <w:b/>
          <w:i/>
          <w:i/>
        </w:rPr>
      </w:pPr>
      <w:r>
        <w:rPr/>
        <w:t>Den grå texten i tabellen är bara ett exempel, ta bort den.</w:t>
      </w:r>
    </w:p>
    <w:p>
      <w:pPr>
        <w:pStyle w:val="normal1"/>
        <w:jc w:val="both"/>
        <w:rPr/>
      </w:pPr>
      <w:r>
        <w:rPr/>
      </w:r>
    </w:p>
    <w:tbl>
      <w:tblPr>
        <w:tblStyle w:val="Table1"/>
        <w:tblW w:w="93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96"/>
        <w:gridCol w:w="1804"/>
        <w:gridCol w:w="1798"/>
        <w:gridCol w:w="1798"/>
        <w:gridCol w:w="2119"/>
      </w:tblGrid>
      <w:tr>
        <w:trPr/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Enhet</w:t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Attribut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Attributtyp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Är ett nyckelattribut?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Värdetypen för attribut och begränsningar (datatyp, NULL/NOT NULL, Unique)</w:t>
            </w:r>
          </w:p>
        </w:tc>
      </w:tr>
      <w:tr>
        <w:trPr>
          <w:trHeight w:val="420" w:hRule="atLeast"/>
        </w:trPr>
        <w:tc>
          <w:tcPr>
            <w:tcW w:w="179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User</w:t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Enkel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Ja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Unik, inte null</w:t>
            </w:r>
          </w:p>
        </w:tc>
      </w:tr>
      <w:tr>
        <w:trPr>
          <w:trHeight w:val="420" w:hRule="atLeast"/>
        </w:trPr>
        <w:tc>
          <w:tcPr>
            <w:tcW w:w="17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ame (Fname, Lname)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Sammansatt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Nej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String</w:t>
            </w:r>
            <w:r>
              <w:rPr>
                <w:color w:val="000000"/>
              </w:rPr>
              <w:t>, inte null</w:t>
            </w:r>
          </w:p>
        </w:tc>
      </w:tr>
      <w:tr>
        <w:trPr>
          <w:trHeight w:val="588" w:hRule="atLeast"/>
        </w:trPr>
        <w:tc>
          <w:tcPr>
            <w:tcW w:w="17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E</w:t>
            </w:r>
            <w:r>
              <w:rPr>
                <w:color w:val="000000"/>
              </w:rPr>
              <w:t>mail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Enkel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Nej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String</w:t>
            </w:r>
            <w:r>
              <w:rPr>
                <w:color w:val="000000"/>
              </w:rPr>
              <w:t xml:space="preserve">, inte null, </w:t>
            </w:r>
            <w:r>
              <w:rPr>
                <w:color w:val="000000"/>
              </w:rPr>
              <w:t>Unik</w:t>
            </w:r>
          </w:p>
        </w:tc>
      </w:tr>
      <w:tr>
        <w:trPr>
          <w:trHeight w:val="542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color w:val="000000"/>
              </w:rPr>
              <w:t>assword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String</w:t>
            </w:r>
            <w:r>
              <w:rPr>
                <w:color w:val="000000"/>
              </w:rPr>
              <w:t>, inte null</w:t>
            </w:r>
          </w:p>
        </w:tc>
      </w:tr>
      <w:tr>
        <w:trPr>
          <w:trHeight w:val="400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Date_of_birth (day, month, year)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Sammansatt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Int, inte null</w:t>
            </w:r>
          </w:p>
        </w:tc>
      </w:tr>
      <w:tr>
        <w:trPr>
          <w:trHeight w:val="681" w:hRule="atLeast"/>
        </w:trPr>
        <w:tc>
          <w:tcPr>
            <w:tcW w:w="179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Artist</w:t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Enkel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Ja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Unik, inte null</w:t>
            </w:r>
          </w:p>
        </w:tc>
      </w:tr>
      <w:tr>
        <w:trPr>
          <w:trHeight w:val="537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inte null</w:t>
            </w:r>
          </w:p>
        </w:tc>
      </w:tr>
      <w:tr>
        <w:trPr>
          <w:trHeight w:val="477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Genre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Flervärdigt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</w:tr>
      <w:tr>
        <w:trPr>
          <w:trHeight w:val="876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Image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</w:tr>
      <w:tr>
        <w:trPr>
          <w:trHeight w:val="675" w:hRule="atLeast"/>
        </w:trPr>
        <w:tc>
          <w:tcPr>
            <w:tcW w:w="1796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Subscription</w:t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ID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Ja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Int, inte null</w:t>
            </w:r>
          </w:p>
        </w:tc>
      </w:tr>
      <w:tr>
        <w:trPr>
          <w:trHeight w:val="1230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Type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String, inte null</w:t>
            </w:r>
          </w:p>
        </w:tc>
      </w:tr>
      <w:tr>
        <w:trPr>
          <w:trHeight w:val="200" w:hRule="atLeast"/>
        </w:trPr>
        <w:tc>
          <w:tcPr>
            <w:tcW w:w="1796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Profile</w:t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ProfileID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Ja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Unik, inte null</w:t>
            </w:r>
          </w:p>
        </w:tc>
      </w:tr>
      <w:tr>
        <w:trPr>
          <w:trHeight w:val="200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DisplayName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String, inte null, Unik</w:t>
            </w:r>
          </w:p>
        </w:tc>
      </w:tr>
      <w:tr>
        <w:trPr>
          <w:trHeight w:val="400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Image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String</w:t>
            </w:r>
          </w:p>
        </w:tc>
      </w:tr>
      <w:tr>
        <w:trPr>
          <w:trHeight w:val="400" w:hRule="atLeast"/>
        </w:trPr>
        <w:tc>
          <w:tcPr>
            <w:tcW w:w="1796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</w:r>
          </w:p>
        </w:tc>
        <w:tc>
          <w:tcPr>
            <w:tcW w:w="18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Country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Enkel</w:t>
            </w:r>
          </w:p>
        </w:tc>
        <w:tc>
          <w:tcPr>
            <w:tcW w:w="17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Nej</w:t>
            </w:r>
          </w:p>
        </w:tc>
        <w:tc>
          <w:tcPr>
            <w:tcW w:w="2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String</w:t>
            </w:r>
          </w:p>
        </w:tc>
      </w:tr>
    </w:tbl>
    <w:p>
      <w:pPr>
        <w:pStyle w:val="normal1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/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  <w:t>1.2 Identifiera relationen mellan entiteter definierade i uppgift 1.1 med hjälp av följande tabellmall:</w:t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1"/>
        <w:jc w:val="both"/>
        <w:rPr/>
      </w:pPr>
      <w:r>
        <w:rPr/>
      </w:r>
    </w:p>
    <w:tbl>
      <w:tblPr>
        <w:tblStyle w:val="Table2"/>
        <w:tblW w:w="928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272"/>
        <w:gridCol w:w="1713"/>
        <w:gridCol w:w="929"/>
        <w:gridCol w:w="1861"/>
        <w:gridCol w:w="1619"/>
        <w:gridCol w:w="1890"/>
      </w:tblGrid>
      <w:tr>
        <w:trPr/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Entitet A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Släktskapets namn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Entitet B</w:t>
            </w:r>
          </w:p>
        </w:tc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Kardinalitetsranson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(1:1,1:N,N:1,M:N)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Attribut för relation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(frivillig)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Motivera ditt beslut för kardinalitetskvoten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(obligatorisk)</w:t>
            </w:r>
          </w:p>
        </w:tc>
      </w:tr>
      <w:tr>
        <w:trPr/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1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Anslöt sig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2</w:t>
            </w:r>
          </w:p>
        </w:tc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N:M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Datum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1 kan gå med i en eller flera Entitet 2, och en Entitet 2 kan innehålla en eller flera av Entitet1.</w:t>
            </w:r>
          </w:p>
        </w:tc>
      </w:tr>
    </w:tbl>
    <w:p>
      <w:pPr>
        <w:pStyle w:val="normal1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  <w:t xml:space="preserve">1.3 Utforma ett ER-schema för musiktjänst databas baserat på information som tillhandahålls i uppgift 1, och enheter definierade i 1.1 med relationer definierade i 1.2. 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FF"/>
        </w:rPr>
      </w:pPr>
      <w:r>
        <w:rPr/>
        <w:t>ER-schemabilden här</w:t>
      </w:r>
    </w:p>
    <w:p>
      <w:pPr>
        <w:pStyle w:val="Heading2"/>
        <w:rPr>
          <w:b/>
        </w:rPr>
      </w:pPr>
      <w:bookmarkStart w:id="2" w:name="_adm5yq4r48cn"/>
      <w:bookmarkEnd w:id="2"/>
      <w:r>
        <w:rPr>
          <w:b/>
        </w:rPr>
        <w:t>Uppgift 2 University Social Network Database (15 poäng)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2.1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Identifiera alla enheter och deras attribut från beskrivningen av databaskrav med hjälp av följande tabellmall:</w:t>
      </w:r>
    </w:p>
    <w:p>
      <w:pPr>
        <w:pStyle w:val="normal1"/>
        <w:jc w:val="both"/>
        <w:rPr/>
      </w:pPr>
      <w:r>
        <w:rPr/>
      </w:r>
    </w:p>
    <w:tbl>
      <w:tblPr>
        <w:tblStyle w:val="Table3"/>
        <w:tblW w:w="93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96"/>
        <w:gridCol w:w="1804"/>
        <w:gridCol w:w="1798"/>
        <w:gridCol w:w="1798"/>
        <w:gridCol w:w="2119"/>
      </w:tblGrid>
      <w:tr>
        <w:trPr/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Enhet</w:t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Attribut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Attributtyp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Är ett nyckelattribut?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Värdetypen för attribut och begränsningar (datatyp, NULL/NOT NULL, Unique)</w:t>
            </w:r>
          </w:p>
        </w:tc>
      </w:tr>
      <w:tr>
        <w:trPr>
          <w:trHeight w:val="420" w:hRule="atLeast"/>
        </w:trPr>
        <w:tc>
          <w:tcPr>
            <w:tcW w:w="179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1</w:t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Attribut 1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Enkel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Ja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Unik, String, inte null</w:t>
            </w:r>
          </w:p>
        </w:tc>
      </w:tr>
      <w:tr>
        <w:trPr>
          <w:trHeight w:val="420" w:hRule="atLeast"/>
        </w:trPr>
        <w:tc>
          <w:tcPr>
            <w:tcW w:w="17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Attribut 2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Sammansatt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Inga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Nummer, inte null</w:t>
            </w:r>
          </w:p>
        </w:tc>
      </w:tr>
      <w:tr>
        <w:trPr>
          <w:trHeight w:val="420" w:hRule="atLeast"/>
        </w:trPr>
        <w:tc>
          <w:tcPr>
            <w:tcW w:w="179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Attribut 3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Flervärdigt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Inga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String, null</w:t>
            </w:r>
          </w:p>
        </w:tc>
      </w:tr>
      <w:tr>
        <w:trPr/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2</w:t>
            </w:r>
          </w:p>
        </w:tc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…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…</w:t>
            </w:r>
            <w:r>
              <w:rPr/>
              <w:t>.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…</w:t>
            </w:r>
          </w:p>
        </w:tc>
        <w:tc>
          <w:tcPr>
            <w:tcW w:w="2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…</w:t>
            </w:r>
            <w:r>
              <w:rPr/>
              <w:t>.</w:t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2.2 Identifiera relationen mellan entitetsuppsättningar med hjälp av följande tabellmall:</w:t>
      </w:r>
    </w:p>
    <w:p>
      <w:pPr>
        <w:pStyle w:val="normal1"/>
        <w:jc w:val="both"/>
        <w:rPr/>
      </w:pPr>
      <w:r>
        <w:rPr/>
      </w:r>
    </w:p>
    <w:tbl>
      <w:tblPr>
        <w:tblStyle w:val="Table4"/>
        <w:tblW w:w="928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272"/>
        <w:gridCol w:w="1713"/>
        <w:gridCol w:w="929"/>
        <w:gridCol w:w="1861"/>
        <w:gridCol w:w="1619"/>
        <w:gridCol w:w="1890"/>
      </w:tblGrid>
      <w:tr>
        <w:trPr/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Entitet A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Släktskapets namn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Entitet B</w:t>
            </w:r>
          </w:p>
        </w:tc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Kardinalitetsranson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(1:1,1:N,N:1,M:N)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Attribut för relation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(frivillig)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Motivera ditt beslut för kardinalitetskvoten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(obligatorisk)</w:t>
            </w:r>
          </w:p>
        </w:tc>
      </w:tr>
      <w:tr>
        <w:trPr/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1</w:t>
            </w:r>
          </w:p>
        </w:tc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Anslöt sig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2</w:t>
            </w:r>
          </w:p>
        </w:tc>
        <w:tc>
          <w:tcPr>
            <w:tcW w:w="1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N:M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Datum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666666"/>
              </w:rPr>
            </w:pPr>
            <w:r>
              <w:rPr>
                <w:color w:val="666666"/>
              </w:rPr>
              <w:t>Entitet 1 kan gå med i en eller flera Entitet 2, och en Entitet 2 kan innehålla en eller flera av Entitet1</w:t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  <w:t xml:space="preserve">2.3 Utforma ett ER-schema för universitetets sociala nätverksdatabas baserat på informationen i uppgift 2, och enheter definierade i 2.1 med relationer definierade i 2.2. </w:t>
      </w:r>
    </w:p>
    <w:p>
      <w:pPr>
        <w:pStyle w:val="normal1"/>
        <w:jc w:val="both"/>
        <w:rPr/>
      </w:pPr>
      <w:r>
        <w:rPr/>
        <w:t>ER-schemabilden här</w:t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firstLine="720"/>
        <w:rPr/>
      </w:pPr>
      <w:r>
        <w:rPr/>
      </w:r>
    </w:p>
    <w:p>
      <w:pPr>
        <w:pStyle w:val="Heading2"/>
        <w:rPr>
          <w:b/>
        </w:rPr>
      </w:pPr>
      <w:bookmarkStart w:id="3" w:name="_cf3fdu5dza2w"/>
      <w:bookmarkEnd w:id="3"/>
      <w:r>
        <w:rPr>
          <w:b/>
        </w:rPr>
        <w:t>Uppgift 3 Gym Database (10 poäng)</w:t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  <w:t>3.1</w:t>
      </w:r>
      <w:r>
        <w:rPr>
          <w:i/>
        </w:rPr>
        <w:t xml:space="preserve"> </w:t>
      </w:r>
      <w:r>
        <w:rPr>
          <w:b/>
          <w:i/>
        </w:rPr>
        <w:t xml:space="preserve">Med tanke på de begränsningar som visas i ER-schemat nedan, svara på följande påståenden med Sant eller Falskt . </w:t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5"/>
        <w:tblW w:w="10905" w:type="dxa"/>
        <w:jc w:val="left"/>
        <w:tblInd w:w="-98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24"/>
        <w:gridCol w:w="5116"/>
        <w:gridCol w:w="1454"/>
        <w:gridCol w:w="3810"/>
      </w:tblGrid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N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Påstående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Sant/falskt</w:t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Motivera ditt svar (obligatoriskt)</w:t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En medlem kan teckna flera medlemskap samtidigt.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/>
            </w:pPr>
            <w:r>
              <w:rPr/>
              <w:t>Flera medlemmar kan vara på samma medlemsplan.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Samma hälsoprofil kan tillhöra flera medlemmar.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Varje medlem måste ha en hälsoprofil.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Minst en instruktör måste köra ett klasspass.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Varje instruktör måste undervisa i minst ett klasspass.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Ett klasspass kan ha noll deltagande medlemmar.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Varje medlem måste delta i minst ett klasspass.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En klasssession kan vara kopplad till en eller flera klasstyper.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5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ind w:hanging="0" w:left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/>
              <w:t>Varje klasspass måste ha exakt en klasstyp.</w:t>
            </w:r>
          </w:p>
        </w:tc>
        <w:tc>
          <w:tcPr>
            <w:tcW w:w="14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8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1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1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1"/>
        <w:jc w:val="both"/>
        <w:rPr/>
      </w:pPr>
      <w:r>
        <w:rPr>
          <w:b/>
          <w:i/>
        </w:rPr>
        <w:t xml:space="preserve">3.2 Ange (min, max) begränsningen med hjälp av det totala/partiella deltagandet för medlemsenheten. Motivera ditt svar. </w:t>
      </w:r>
      <w:r>
        <w:rPr/>
        <w:t xml:space="preserve">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i/>
          <w:i/>
          <w:color w:val="666666"/>
        </w:rPr>
      </w:pPr>
      <w:r>
        <w:rPr>
          <w:i/>
          <w:color w:val="666666"/>
        </w:rPr>
        <w:t>Ta bort texten i grå färg detta är bara ett exempel</w:t>
      </w:r>
    </w:p>
    <w:tbl>
      <w:tblPr>
        <w:tblStyle w:val="Table6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7"/>
        <w:gridCol w:w="2257"/>
        <w:gridCol w:w="2257"/>
        <w:gridCol w:w="2257"/>
      </w:tblGrid>
      <w:tr>
        <w:trPr/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</w:rPr>
            </w:pPr>
            <w:r>
              <w:rPr>
                <w:i/>
              </w:rPr>
              <w:t>Enhet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</w:rPr>
            </w:pPr>
            <w:r>
              <w:rPr>
                <w:i/>
              </w:rPr>
              <w:t>Relation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</w:rPr>
            </w:pPr>
            <w:r>
              <w:rPr>
                <w:i/>
              </w:rPr>
              <w:t>(min,max)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</w:rPr>
            </w:pPr>
            <w:r>
              <w:rPr>
                <w:i/>
              </w:rPr>
              <w:t>Förklaring</w:t>
            </w:r>
          </w:p>
        </w:tc>
      </w:tr>
      <w:tr>
        <w:trPr/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  <w:color w:val="666666"/>
              </w:rPr>
            </w:pPr>
            <w:r>
              <w:rPr>
                <w:i/>
                <w:color w:val="666666"/>
              </w:rPr>
              <w:t>Flyg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  <w:color w:val="666666"/>
              </w:rPr>
            </w:pPr>
            <w:r>
              <w:rPr>
                <w:i/>
                <w:color w:val="666666"/>
              </w:rPr>
              <w:t>Flugor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  <w:color w:val="666666"/>
              </w:rPr>
            </w:pPr>
            <w:r>
              <w:rPr>
                <w:i/>
                <w:color w:val="666666"/>
              </w:rPr>
              <w:t>(1,2)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i/>
                <w:i/>
                <w:color w:val="666666"/>
              </w:rPr>
            </w:pPr>
            <w:r>
              <w:rPr>
                <w:i/>
                <w:color w:val="666666"/>
              </w:rPr>
              <w:t>En flygning har min 1 (totalt deltagande) och max två piloter (kardinalitetsförhållande)</w:t>
            </w:r>
          </w:p>
        </w:tc>
      </w:tr>
    </w:tbl>
    <w:p>
      <w:pPr>
        <w:pStyle w:val="normal1"/>
        <w:jc w:val="both"/>
        <w:rPr/>
      </w:pPr>
      <w:r>
        <w:rPr/>
      </w:r>
    </w:p>
    <w:p>
      <w:pPr>
        <w:pStyle w:val="Title"/>
        <w:jc w:val="center"/>
        <w:rPr/>
      </w:pPr>
      <w:bookmarkStart w:id="4" w:name="_8tli2oqw1ejk"/>
      <w:bookmarkEnd w:id="4"/>
      <w:r>
        <w:rPr/>
        <w:t>Del 2</w:t>
      </w:r>
    </w:p>
    <w:p>
      <w:pPr>
        <w:pStyle w:val="Heading2"/>
        <w:rPr>
          <w:b/>
        </w:rPr>
      </w:pPr>
      <w:bookmarkStart w:id="5" w:name="_do1fx41mv4ld"/>
      <w:bookmarkEnd w:id="5"/>
      <w:r>
        <w:rPr>
          <w:b/>
        </w:rPr>
        <w:t>Uppgift 4. Konvertera ER-modell till relationsmodell (15 poäng)</w:t>
      </w:r>
    </w:p>
    <w:p>
      <w:pPr>
        <w:pStyle w:val="normal1"/>
        <w:rPr/>
      </w:pPr>
      <w:r>
        <w:rPr/>
        <w:t>Bilden för relationsmodelldiagrammet här</w:t>
      </w:r>
    </w:p>
    <w:p>
      <w:pPr>
        <w:pStyle w:val="normal1"/>
        <w:rPr/>
      </w:pPr>
      <w:r>
        <w:rPr/>
      </w:r>
    </w:p>
    <w:p>
      <w:pPr>
        <w:pStyle w:val="Heading2"/>
        <w:jc w:val="both"/>
        <w:rPr>
          <w:b/>
        </w:rPr>
      </w:pPr>
      <w:bookmarkStart w:id="6" w:name="_f6r70rx28a68"/>
      <w:bookmarkEnd w:id="6"/>
      <w:r>
        <w:rPr>
          <w:b/>
        </w:rPr>
        <w:t>Uppgift 5 Normalisering (15 poäng)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>5.1</w:t>
      </w:r>
      <w:r>
        <w:rPr/>
        <w:t xml:space="preserve"> </w:t>
      </w:r>
      <w:r>
        <w:rPr>
          <w:b/>
          <w:i/>
        </w:rPr>
        <w:t>Med tanke på onormaliserad Pizzeria-databas med en tabell visas nedan på bilden nedan, utför normalisering för att uppnå 3NF för alla tabeller</w:t>
      </w:r>
      <w:r>
        <w:rPr/>
        <w:t xml:space="preserve">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Presentera resultaten i ett liknande format som visas i exemplet nedan. Gerna ge ett namn för varje tabel. Se till att varje tabell har en primärnyckeln, en främmande nyckel (om någon) och referenser från primärnyckeln till den främmande nyckeln.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18161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i/>
          <w:i/>
        </w:rPr>
      </w:pPr>
      <w:r>
        <w:rPr>
          <w:b/>
          <w:i/>
        </w:rPr>
        <w:t>5.2 Överväg att lägga till attributet pizzastorlek (small, medium, large) till beställningstabellen, så kommer pizzapriset att vara olika för varje pizzastorlek. Se till att ändringar och nya tabeller uppfyller 3NF.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Använd samma format som ovan och tillhandahåll den slutliga lösningen endast för ändrade (och nya) tabeller i 3NF.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jc w:val="center"/>
        <w:rPr/>
      </w:pPr>
      <w:bookmarkStart w:id="7" w:name="_f83zzz53y0z"/>
      <w:bookmarkEnd w:id="7"/>
      <w:r>
        <w:rPr/>
        <w:t>Del 3</w:t>
      </w:r>
    </w:p>
    <w:p>
      <w:pPr>
        <w:pStyle w:val="normal1"/>
        <w:rPr/>
      </w:pPr>
      <w:r>
        <w:rPr/>
      </w:r>
    </w:p>
    <w:p>
      <w:pPr>
        <w:pStyle w:val="Heading2"/>
        <w:rPr>
          <w:b/>
        </w:rPr>
      </w:pPr>
      <w:bookmarkStart w:id="8" w:name="_g3t6ejerccw4"/>
      <w:bookmarkEnd w:id="8"/>
      <w:r>
        <w:rPr>
          <w:b/>
        </w:rPr>
        <w:t>Uppgift 6. Grundläggande SQL-frågor (20 poäng)</w:t>
      </w:r>
    </w:p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</w:r>
    </w:p>
    <w:tbl>
      <w:tblPr>
        <w:tblStyle w:val="Table7"/>
        <w:tblW w:w="104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760"/>
        <w:gridCol w:w="6699"/>
      </w:tblGrid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Fråga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Svar</w:t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1.1 hämtar alla artister vars namn börjar med samma bokstav som första bokstaven i ditt förnamn.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SQL-KOD HÄR som TEXT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Antal rader i resultat: 24</w:t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1.2 hämtar alla spår av "BackBeat"-artister.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1.3 listar alla albumtitlar tillsammans med deras respektive artistnamn.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1.4 Listar det totala antalet spår i varje album, sorterat efter totalt i fallande ordning.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1.5 hittar spår med mediatypen "Protected AAC audio file".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1.6 Listar alla spår från albumet "Big Ones".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1.7 hittar den totala längden på spåren i varje spellista. Du måste använda </w:t>
            </w:r>
            <w:r>
              <w:rPr>
                <w:i/>
              </w:rPr>
              <w:t>Spellista</w:t>
            </w:r>
            <w:r>
              <w:rPr/>
              <w:t xml:space="preserve">, </w:t>
            </w:r>
            <w:r>
              <w:rPr>
                <w:i/>
              </w:rPr>
              <w:t>Spellista Spår</w:t>
            </w:r>
            <w:r>
              <w:rPr/>
              <w:t xml:space="preserve">, och </w:t>
            </w:r>
            <w:r>
              <w:rPr>
                <w:i/>
              </w:rPr>
              <w:t>Spåra</w:t>
            </w:r>
            <w:r>
              <w:rPr/>
              <w:t xml:space="preserve"> tabeller för detta.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1.8 hittar de 10 dyraste banorna.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1.9 hittar listan över artister som inte har några album.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1.10 listar alla spellistor och antalet spår i varje.</w:t>
            </w:r>
          </w:p>
        </w:tc>
        <w:tc>
          <w:tcPr>
            <w:tcW w:w="6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Heading2"/>
        <w:rPr>
          <w:b/>
        </w:rPr>
      </w:pPr>
      <w:bookmarkStart w:id="9" w:name="_als7ezaupl2z"/>
      <w:bookmarkEnd w:id="9"/>
      <w:r>
        <w:rPr>
          <w:b/>
        </w:rPr>
        <w:t>Uppgift 7. Avancerade SQL-frågor (10 poäng)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8"/>
        <w:tblW w:w="11025" w:type="dxa"/>
        <w:jc w:val="left"/>
        <w:tblInd w:w="-9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954"/>
        <w:gridCol w:w="8070"/>
      </w:tblGrid>
      <w:tr>
        <w:trPr/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Fråga</w:t>
            </w:r>
          </w:p>
        </w:tc>
        <w:tc>
          <w:tcPr>
            <w:tcW w:w="8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Svar</w:t>
            </w:r>
          </w:p>
        </w:tc>
      </w:tr>
      <w:tr>
        <w:trPr/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2.1 hittar album med flera genrer.</w:t>
            </w:r>
          </w:p>
        </w:tc>
        <w:tc>
          <w:tcPr>
            <w:tcW w:w="8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SQL KOD som TEXT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Antal rader i resultat: 24</w:t>
            </w:r>
          </w:p>
        </w:tc>
      </w:tr>
      <w:tr>
        <w:trPr/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2.2 identifierar kunder med det högsta genomsnittliga fakturavärdet.</w:t>
            </w:r>
          </w:p>
        </w:tc>
        <w:tc>
          <w:tcPr>
            <w:tcW w:w="8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2.3 Hitta den längsta spellistan efter varaktighet.</w:t>
            </w:r>
          </w:p>
        </w:tc>
        <w:tc>
          <w:tcPr>
            <w:tcW w:w="8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2.4 hittar kunder med maximalt köp i varje land.</w:t>
            </w:r>
          </w:p>
        </w:tc>
        <w:tc>
          <w:tcPr>
            <w:tcW w:w="8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2.5 hitta det mest populära albumet som köpts av varje land. Ordna resultaten efter antal försäljningar i fallande ordning. Skriv ut land, albumnamn och maximal försäljning</w:t>
            </w:r>
          </w:p>
        </w:tc>
        <w:tc>
          <w:tcPr>
            <w:tcW w:w="8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color w:val="FF0000"/>
        </w:rPr>
      </w:pPr>
      <w:r>
        <w:rPr>
          <w:color w:val="FF0000"/>
        </w:rPr>
        <w:t xml:space="preserve">OBS! GLÖM INTE OCKSÅ ATT SKICKA IN .SQL-SCRIPT-FILEN SOM INNEHÅLLER ALLA SQL-FRÅGOR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sv-SE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sv-SE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your.email@address.com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7</Pages>
  <Words>904</Words>
  <Characters>5084</Characters>
  <CharactersWithSpaces>5790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2025-11-27T19:48:42Z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