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val="ru-RU" w:eastAsia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1441450" cy="1103630"/>
            <wp:effectExtent l="0" t="0" r="0" b="0"/>
            <wp:wrapTight wrapText="bothSides">
              <wp:wrapPolygon edited="0">
                <wp:start x="-8" y="0"/>
                <wp:lineTo x="-8" y="21247"/>
                <wp:lineTo x="21403" y="21247"/>
                <wp:lineTo x="21403" y="0"/>
                <wp:lineTo x="-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sz w:val="28"/>
          <w:lang w:val="ru-RU"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t>Лабораторна робота №1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val="ru-RU"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caps/>
          <w:sz w:val="28"/>
          <w:lang w:val="ru-RU"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lang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eastAsia="en-US"/>
        </w:rPr>
        <w:t>: «Розробка інтерфейсу користувача (збір та аналіз інформації отриманої від користувачів)»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val="ru-RU"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Виконали: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val="ru-RU"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  </w:t>
      </w:r>
      <w:r>
        <w:rPr>
          <w:rFonts w:eastAsia="Calibri" w:ascii="Times New Roman" w:hAnsi="Times New Roman"/>
          <w:sz w:val="28"/>
          <w:lang w:val="ru-RU" w:eastAsia="en-US"/>
        </w:rPr>
        <w:t>Шаповал І. В.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eastAsia="Calibri" w:ascii="Times New Roman" w:hAnsi="Times New Roman"/>
          <w:sz w:val="28"/>
          <w:szCs w:val="28"/>
          <w:lang w:val="ru-RU" w:eastAsia="en-US"/>
        </w:rPr>
        <w:t>Дніпро, 2021</w:t>
      </w:r>
      <w:r>
        <w:br w:type="page"/>
      </w:r>
    </w:p>
    <w:p>
      <w:pPr>
        <w:pStyle w:val="A"/>
        <w:widowControl/>
        <w:shd w:val="clear" w:color="auto" w:fill="FFFFFF"/>
        <w:suppressAutoHyphens w:val="fals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Style w:val="Strong"/>
          <w:color w:val="000000" w:themeColor="text1"/>
          <w:lang w:val="ru-RU"/>
        </w:rPr>
        <w:t xml:space="preserve">Тема. </w:t>
      </w:r>
      <w:r>
        <w:rPr>
          <w:color w:val="000000" w:themeColor="text1"/>
          <w:lang w:val="ru-RU"/>
        </w:rPr>
        <w:t>Розробка інтерфейсу користувача (збір та аналіз інформації отриманої від користувачів).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color w:val="000000" w:themeColor="text1"/>
          <w:sz w:val="24"/>
          <w:szCs w:val="24"/>
          <w:lang w:val="ru-RU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Постановка задачи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предметної області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Сервіси комунікації є складними системами, що вимагають великих баз даних та потужностей для обробки, збереження та передачі інформації в реальному часі. Існує безліч таких сервісів, кожен з яких відрізняється своєю концепцією, а також технологіями, що застосовані в їх роботі.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Головним чином, уся інформація, що проходить крізь застосунок поділяється на декілька типів: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текстова інформація в чаті конференції, або чату групи;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аудіоінформація – звуковий сигна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л,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що передається від одного користувача до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інших користувачів;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відеоінформація – зображення з камери або пристрою одного користувача, що передається іншим користувачам в реальному часі;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файли різного формату, з обмеженим розміром, що передають користувачі між собою;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інформація про користувача, що дає змогу його ідентифікувати.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 функціональних можливостей відноситься: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надсилання та отримання текстових повідомлень;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дзвонити іншому користувачу та отримання дзвінка від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застосовувати камеру для передачі зображення;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зображення з пристрою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файлів певного формати та обмеженого розміру;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конференцію з декількох користувачів;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додавати нових користувачів до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видаляти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 w:eastAsia="ru-RU"/>
        </w:rPr>
        <w:t>існуючих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користувачів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обмежувати можливості окремих користувачів в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підключитися до існуючої конференції або відключатися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сервер, тобто групу з декількома текстовими чатами та аудіоканалами;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модерувати (адмініструвати) сервер: додавати, видаляти, обмежувати користувачів на сервері;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надавати різні можливості модерації окремим користувачам, ролі;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приєднатися до серверу або покинути сервер;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налаштування аудіо та відео пристроїв;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вибір серед пристроїв для використання сервісом (мікрофон, камера, монітор тощо);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налаштування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акаунту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(зміна паролю, пошти, номеру телефону, інформації про себе тощо);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Серед методів передачі інформації різного типу у реальному часі з підтримкою високого рівня якості використовується технологія </w:t>
      </w:r>
      <w:r>
        <w:rPr>
          <w:rStyle w:val="Strong"/>
          <w:rFonts w:ascii="Times New Roman" w:hAnsi="Times New Roman"/>
          <w:color w:val="000000" w:themeColor="text1"/>
          <w:sz w:val="24"/>
          <w:szCs w:val="24"/>
          <w:lang w:val="en-US"/>
        </w:rPr>
        <w:t>VoIP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, за допомогою якої працюють комунікаційні сервіси. Ця технологія використовує протоколи </w:t>
      </w:r>
      <w:r>
        <w:rPr>
          <w:rFonts w:cs="Arial"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3" w:tgtFrame="TCP/IP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,  протоколи (методи) кодування медіа-даних і протокол </w:t>
      </w:r>
      <w:hyperlink r:id="rId4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RTP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 для декодування інформації.</w:t>
      </w:r>
    </w:p>
    <w:p>
      <w:pPr>
        <w:pStyle w:val="Style15"/>
        <w:widowControl/>
        <w:suppressAutoHyphens w:val="false"/>
        <w:bidi w:val="0"/>
        <w:spacing w:lineRule="auto" w:line="24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Терміни, які характеризують цю область: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Комуніка́ція (від лат. communicatio – єдність, передача, з'єднання, повідомлення, пов'язаного з дієсловом лат. communico – роблю спільним, повідомляю, з'єдную, похідним від лат.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communis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– спільний) – це процес обміну інформацією (фактами, ідеями, поглядами, емоціями тощо) між двома або більше особами, спілкування за допомогою вербальних і невербальних засобів із метою передавання та одержання інформації.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У </w:t>
      </w:r>
      <w:r>
        <w:rPr>
          <w:rFonts w:ascii="Times New Roman" w:hAnsi="Times New Roman"/>
          <w:sz w:val="24"/>
          <w:szCs w:val="24"/>
          <w:shd w:fill="FFFFFF" w:val="clear"/>
        </w:rPr>
        <w:t>комунікації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або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media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від </w:t>
      </w:r>
      <w:r>
        <w:rPr>
          <w:rFonts w:ascii="Times New Roman" w:hAnsi="Times New Roman"/>
          <w:sz w:val="24"/>
          <w:szCs w:val="24"/>
          <w:shd w:fill="FFFFFF" w:val="clear"/>
        </w:rPr>
        <w:t>лат.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la"/>
        </w:rPr>
        <w:t>Medium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посередник)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засоби передавання, зберігання та відтворення </w:t>
      </w:r>
      <w:r>
        <w:rPr>
          <w:rFonts w:ascii="Times New Roman" w:hAnsi="Times New Roman"/>
          <w:sz w:val="24"/>
          <w:szCs w:val="24"/>
          <w:shd w:fill="FFFFFF" w:val="clear"/>
        </w:rPr>
        <w:t>інформації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призначені для її донесення крізь просторові, часові чи інші перепони.</w:t>
      </w:r>
      <w:bookmarkStart w:id="0" w:name="_GoBack"/>
      <w:bookmarkEnd w:id="0"/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Абоне́нт (від фр. abonné – «передплатник») – споживач послуг на підставі договору.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5" w:tgtFrame="Комунікаційний протокол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Комунікаційний протокол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— набір семантичних і синтаксичних правил, що визначають поведінку функціональних блоків під час передачі даних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Ко́дек (англ. 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codec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— скорочено від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coder/decoder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(кодування/декодування) або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compressor/decompressor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) — пристрій або програма, здатна виконувати перетворення потоку даних або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VoIP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6" w:tgtFrame="Voice over IP"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voice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over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голос через IP)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sz w:val="24"/>
          <w:szCs w:val="24"/>
          <w:shd w:fill="FFFFFF" w:val="clear"/>
        </w:rPr>
        <w:t>технологія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передачі </w:t>
      </w:r>
      <w:r>
        <w:rPr>
          <w:rFonts w:ascii="Times New Roman" w:hAnsi="Times New Roman"/>
          <w:sz w:val="24"/>
          <w:szCs w:val="24"/>
          <w:shd w:fill="FFFFFF" w:val="clear"/>
        </w:rPr>
        <w:t>медіа-даних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у реальному часі за допомогою сімейства протоколів </w:t>
      </w:r>
      <w:hyperlink r:id="rId7" w:tgtFrame="TCP/IP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8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IP-телефонія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система зв'язку, в якій аналоговий звуковий сигнал абонента дискретизується (кодується в цифрову форму), </w:t>
      </w:r>
      <w:r>
        <w:rPr>
          <w:rFonts w:ascii="Times New Roman" w:hAnsi="Times New Roman"/>
          <w:sz w:val="24"/>
          <w:szCs w:val="24"/>
          <w:shd w:fill="FFFFFF" w:val="clear"/>
        </w:rPr>
        <w:t>компресується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пересилається цифровими каналами зв'язку до іншого </w:t>
      </w:r>
      <w:r>
        <w:rPr>
          <w:rFonts w:ascii="Times New Roman" w:hAnsi="Times New Roman"/>
          <w:sz w:val="24"/>
          <w:szCs w:val="24"/>
          <w:shd w:fill="FFFFFF" w:val="clear"/>
        </w:rPr>
        <w:t>абонента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де проводиться зворотня операція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  <w:shd w:fill="FFFFFF" w:val="clear"/>
        </w:rPr>
        <w:t>декомпресія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 </w:t>
      </w:r>
      <w:r>
        <w:rPr>
          <w:rFonts w:ascii="Times New Roman" w:hAnsi="Times New Roman"/>
          <w:sz w:val="24"/>
          <w:szCs w:val="24"/>
          <w:shd w:fill="FFFFFF" w:val="clear"/>
        </w:rPr>
        <w:t>декодування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відтворення аналогового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Протокол </w:t>
      </w:r>
      <w:hyperlink r:id="rId9">
        <w:r>
          <w:rPr>
            <w:rStyle w:val="InternetLink"/>
            <w:rFonts w:ascii="Times New Roman" w:hAnsi="Times New Roman"/>
            <w:b/>
            <w:bCs/>
            <w:sz w:val="24"/>
            <w:szCs w:val="24"/>
            <w:shd w:fill="FFFFFF" w:val="clear"/>
          </w:rPr>
          <w:t>RTP</w:t>
        </w:r>
        <w:r>
          <w:rPr>
            <w:rStyle w:val="InternetLink"/>
            <w:rFonts w:ascii="Times New Roman" w:hAnsi="Times New Roman"/>
            <w:sz w:val="24"/>
            <w:szCs w:val="24"/>
            <w:shd w:fill="FFFFFF" w:val="clear"/>
          </w:rPr>
          <w:t> 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Real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>-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time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Transport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Protocol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) працює на </w:t>
      </w:r>
      <w:r>
        <w:rPr>
          <w:rFonts w:ascii="Times New Roman" w:hAnsi="Times New Roman"/>
          <w:sz w:val="24"/>
          <w:szCs w:val="24"/>
          <w:shd w:fill="FFFFFF" w:val="clear"/>
        </w:rPr>
        <w:t>прикладному рівні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і використовується при передачі аудіо і відеоданих через </w:t>
      </w:r>
      <w:r>
        <w:rPr>
          <w:rFonts w:ascii="Times New Roman" w:hAnsi="Times New Roman"/>
          <w:sz w:val="24"/>
          <w:szCs w:val="24"/>
          <w:shd w:fill="FFFFFF" w:val="clear"/>
        </w:rPr>
        <w:t>IP мережі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в режимі реального часу.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інформації отриманої від користувача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b/>
          <w:bCs/>
          <w:sz w:val="24"/>
          <w:szCs w:val="24"/>
        </w:rPr>
        <w:t>рофіл</w:t>
      </w:r>
      <w:r>
        <w:rPr>
          <w:rFonts w:ascii="Times New Roman" w:hAnsi="Times New Roman"/>
          <w:b/>
          <w:bCs/>
          <w:sz w:val="24"/>
          <w:szCs w:val="24"/>
        </w:rPr>
        <w:t>ь</w:t>
      </w:r>
      <w:r>
        <w:rPr>
          <w:rFonts w:ascii="Times New Roman" w:hAnsi="Times New Roman"/>
          <w:b/>
          <w:bCs/>
          <w:sz w:val="24"/>
          <w:szCs w:val="24"/>
        </w:rPr>
        <w:t xml:space="preserve"> користувача: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вік: від 5 років(більшість інтерфейсу має текстові позначки)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стать: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освіта: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експертні знання: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кваліфікаційний рівень: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рівень володіння комп’ютерною технікою та іншим необхідним обладнанням: розуміння базової термінології пов’язаної із предметною областю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навички роботи з різним програмним забезпеченням: не потрібні, але будь-які навички роботи із схожим програмним забезпеченням полегшать процес навчання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спеціальні вимоги: низькі вимоги до ресурсів, кастомізація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фізичні обмеження: програмне забезпечення не передбачає користувачів з обмеженнями, пов'язаними з інтерфейсами вводу-виводу, але скоріше за все програмне забезпечення може бути використане такими користувачами з допомогою додаткового ПЗ.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Аналіз з</w:t>
      </w:r>
      <w:r>
        <w:rPr>
          <w:rFonts w:ascii="Times New Roman" w:hAnsi="Times New Roman"/>
          <w:b/>
          <w:bCs/>
          <w:sz w:val="24"/>
          <w:szCs w:val="24"/>
        </w:rPr>
        <w:t>адач, що стоять перед користувачем: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Які задачі розв’язує користувач?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інформації з іншими користувачами(через сервер або напряму):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відеозв’язок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аудіозв’язок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текстовими повідомленнями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файлами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Яку інформацію необхідно мати для виконання задач?: </w:t>
      </w:r>
      <w:r>
        <w:rPr>
          <w:rFonts w:ascii="Times New Roman" w:hAnsi="Times New Roman"/>
          <w:b w:val="false"/>
          <w:bCs w:val="false"/>
          <w:sz w:val="24"/>
          <w:szCs w:val="24"/>
        </w:rPr>
        <w:t>ідентифікатор користувача або ідентифікатор пристрою з яким потрібно зв’язатися.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Який інструментарій (комп’ютер та інше) використовується для розв’язку задач?</w:t>
      </w:r>
    </w:p>
    <w:p>
      <w:pPr>
        <w:pStyle w:val="Normal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Будь який пристрій, який має вихід в інтернет та веб-браузер, також пристрій має мати дисплей, та спосіб вводити текстову інформацію та натискати на кнопки тощо</w:t>
      </w:r>
    </w:p>
    <w:p>
      <w:pPr>
        <w:pStyle w:val="Normal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Медіа-інтерфейси(необов’язкові)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Відеокамера — потрібна для відеозв’язку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Мікрофон — потрібен для аудіозв'язку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Динамік або навушники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 часто користувач розв’язує задачу?: </w:t>
      </w:r>
      <w:r>
        <w:rPr>
          <w:rFonts w:ascii="Times New Roman" w:hAnsi="Times New Roman"/>
          <w:b w:val="false"/>
          <w:bCs w:val="false"/>
          <w:sz w:val="24"/>
          <w:szCs w:val="24"/>
        </w:rPr>
        <w:t>щодня, по декілька раз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Яким чином комп’ютер або інша комп’ютерна техніка допомагає користувачеві при розв’язувані задачі?: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пристрої описані в третьому пункті вирішують проблему особистої присутності для обміну інформацією.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</w:t>
      </w:r>
      <w:r>
        <w:rPr>
          <w:rFonts w:ascii="Times New Roman" w:hAnsi="Times New Roman"/>
          <w:b/>
          <w:bCs/>
          <w:sz w:val="24"/>
          <w:szCs w:val="24"/>
        </w:rPr>
        <w:t>наліз робочого середовища користувач</w:t>
      </w:r>
      <w:r>
        <w:rPr>
          <w:rFonts w:ascii="Times New Roman" w:hAnsi="Times New Roman"/>
          <w:b/>
          <w:bCs/>
          <w:sz w:val="24"/>
          <w:szCs w:val="24"/>
        </w:rPr>
        <w:t>а: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Фізичний бік робочого середовища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Місце роботи користувача та його мобільність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Питання ергономіки та умов праці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Особливі запити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Інтернаціоналізація та інші культорологічні умови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ідповідність вимог користувача задачам, що він виконує: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>
          <w:b w:val="false"/>
          <w:bCs w:val="false"/>
          <w:color w:val="000000" w:themeColor="text1"/>
          <w:sz w:val="24"/>
          <w:szCs w:val="24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існуючих аналогів програмного забезпечення</w:t>
      </w:r>
    </w:p>
    <w:p>
      <w:pPr>
        <w:pStyle w:val="Style15"/>
        <w:ind w:firstLine="567"/>
        <w:rPr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080" w:right="108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01"/>
        </w:tabs>
        <w:ind w:left="1401" w:hanging="360"/>
      </w:pPr>
      <w:rPr/>
    </w:lvl>
    <w:lvl w:ilvl="1">
      <w:start w:val="1"/>
      <w:numFmt w:val="decimal"/>
      <w:lvlText w:val="%2."/>
      <w:lvlJc w:val="left"/>
      <w:pPr>
        <w:tabs>
          <w:tab w:val="num" w:pos="1761"/>
        </w:tabs>
        <w:ind w:left="1761" w:hanging="36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360"/>
      </w:pPr>
      <w:rPr/>
    </w:lvl>
    <w:lvl w:ilvl="3">
      <w:start w:val="1"/>
      <w:numFmt w:val="decimal"/>
      <w:lvlText w:val="%4."/>
      <w:lvlJc w:val="left"/>
      <w:pPr>
        <w:tabs>
          <w:tab w:val="num" w:pos="2481"/>
        </w:tabs>
        <w:ind w:left="2481" w:hanging="360"/>
      </w:pPr>
      <w:rPr/>
    </w:lvl>
    <w:lvl w:ilvl="4">
      <w:start w:val="1"/>
      <w:numFmt w:val="decimal"/>
      <w:lvlText w:val="%5."/>
      <w:lvlJc w:val="left"/>
      <w:pPr>
        <w:tabs>
          <w:tab w:val="num" w:pos="2841"/>
        </w:tabs>
        <w:ind w:left="2841" w:hanging="360"/>
      </w:pPr>
      <w:rPr/>
    </w:lvl>
    <w:lvl w:ilvl="5">
      <w:start w:val="1"/>
      <w:numFmt w:val="decimal"/>
      <w:lvlText w:val="%6."/>
      <w:lvlJc w:val="left"/>
      <w:pPr>
        <w:tabs>
          <w:tab w:val="num" w:pos="3201"/>
        </w:tabs>
        <w:ind w:left="3201" w:hanging="360"/>
      </w:pPr>
      <w:rPr/>
    </w:lvl>
    <w:lvl w:ilvl="6">
      <w:start w:val="1"/>
      <w:numFmt w:val="decimal"/>
      <w:lvlText w:val="%7."/>
      <w:lvlJc w:val="left"/>
      <w:pPr>
        <w:tabs>
          <w:tab w:val="num" w:pos="3561"/>
        </w:tabs>
        <w:ind w:left="3561" w:hanging="360"/>
      </w:pPr>
      <w:rPr/>
    </w:lvl>
    <w:lvl w:ilvl="7">
      <w:start w:val="1"/>
      <w:numFmt w:val="decimal"/>
      <w:lvlText w:val="%8."/>
      <w:lvlJc w:val="left"/>
      <w:pPr>
        <w:tabs>
          <w:tab w:val="num" w:pos="3921"/>
        </w:tabs>
        <w:ind w:left="3921" w:hanging="360"/>
      </w:pPr>
      <w:rPr/>
    </w:lvl>
    <w:lvl w:ilvl="8">
      <w:start w:val="1"/>
      <w:numFmt w:val="decimal"/>
      <w:lvlText w:val="%9."/>
      <w:lvlJc w:val="left"/>
      <w:pPr>
        <w:tabs>
          <w:tab w:val="num" w:pos="4281"/>
        </w:tabs>
        <w:ind w:left="4281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1d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k.wikipedia.org/wiki/TCP/IP" TargetMode="External"/><Relationship Id="rId4" Type="http://schemas.openxmlformats.org/officeDocument/2006/relationships/hyperlink" Target="https://uk.wikipedia.org/wiki/RTP" TargetMode="External"/><Relationship Id="rId5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6" Type="http://schemas.openxmlformats.org/officeDocument/2006/relationships/hyperlink" Target="https://uk.wikipedia.org/wiki/Voice_over_IP" TargetMode="External"/><Relationship Id="rId7" Type="http://schemas.openxmlformats.org/officeDocument/2006/relationships/hyperlink" Target="https://uk.wikipedia.org/wiki/TCP/IP" TargetMode="External"/><Relationship Id="rId8" Type="http://schemas.openxmlformats.org/officeDocument/2006/relationships/hyperlink" Target="https://uk.wikipedia.org/wiki/IP-&#1090;&#1077;&#1083;&#1077;&#1092;&#1086;&#1085;&#1110;&#1103;" TargetMode="External"/><Relationship Id="rId9" Type="http://schemas.openxmlformats.org/officeDocument/2006/relationships/hyperlink" Target="https://uk.wikipedia.org/wiki/RT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LibreOffice/7.1.6.2.0$Linux_X86_64 LibreOffice_project/10$Build-2</Application>
  <AppVersion>15.0000</AppVersion>
  <Pages>4</Pages>
  <Words>914</Words>
  <Characters>6206</Characters>
  <CharactersWithSpaces>6999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2021-09-18T17:43:00Z</dcterms:created>
  <dc:creator>Саша Летучий</dc:creator>
  <dc:description/>
  <dc:language>en-US</dc:language>
  <cp:lastModifiedBy/>
  <dcterms:modified xsi:type="dcterms:W3CDTF">2021-09-20T20:48:27Z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