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F0AFEF" w14:textId="43D7E28E" w:rsidR="00EF56E8" w:rsidRPr="00D92051" w:rsidRDefault="00D92051">
      <w:pPr>
        <w:rPr>
          <w:b/>
          <w:bCs/>
        </w:rPr>
      </w:pPr>
      <w:r w:rsidRPr="00D92051">
        <w:rPr>
          <w:b/>
          <w:bCs/>
        </w:rPr>
        <w:t>3 of the "General Principles"</w:t>
      </w:r>
      <w:r>
        <w:rPr>
          <w:b/>
          <w:bCs/>
        </w:rPr>
        <w:t xml:space="preserve"> and </w:t>
      </w:r>
      <w:r w:rsidRPr="00D92051">
        <w:rPr>
          <w:b/>
          <w:bCs/>
        </w:rPr>
        <w:t>5 out of the 14 "Key Practices" benefits/examples</w:t>
      </w:r>
    </w:p>
    <w:p w14:paraId="4ECD4016" w14:textId="5D25332F" w:rsidR="00D92051" w:rsidRDefault="00D92051" w:rsidP="00D92051">
      <w:pPr>
        <w:pStyle w:val="ListParagraph"/>
        <w:numPr>
          <w:ilvl w:val="0"/>
          <w:numId w:val="2"/>
        </w:numPr>
      </w:pPr>
      <w:bookmarkStart w:id="0" w:name="_Hlk45571564"/>
      <w:r>
        <w:t>Minimize the number of high-consequence targets</w:t>
      </w:r>
    </w:p>
    <w:bookmarkEnd w:id="0"/>
    <w:p w14:paraId="77298CE1" w14:textId="2374644F" w:rsidR="00D92051" w:rsidRDefault="00647CEF" w:rsidP="00D92051">
      <w:pPr>
        <w:pStyle w:val="ListParagraph"/>
        <w:numPr>
          <w:ilvl w:val="1"/>
          <w:numId w:val="2"/>
        </w:numPr>
      </w:pPr>
      <w:r w:rsidRPr="00647CEF">
        <w:t>Separation of privileges, duties, and roles</w:t>
      </w:r>
    </w:p>
    <w:p w14:paraId="4338F9AC" w14:textId="24CB31CF" w:rsidR="00647CEF" w:rsidRPr="00AA7097" w:rsidRDefault="00FA2EB8" w:rsidP="00647CEF">
      <w:pPr>
        <w:pStyle w:val="ListParagraph"/>
        <w:numPr>
          <w:ilvl w:val="2"/>
          <w:numId w:val="2"/>
        </w:numPr>
        <w:rPr>
          <w:highlight w:val="red"/>
        </w:rPr>
      </w:pPr>
      <w:r w:rsidRPr="00AA7097">
        <w:rPr>
          <w:b/>
          <w:bCs/>
          <w:highlight w:val="red"/>
        </w:rPr>
        <w:t xml:space="preserve">Ensures that no single entity (humidifier or software) should have all the privileges required to modify, delete, or destroy the system, </w:t>
      </w:r>
      <w:proofErr w:type="gramStart"/>
      <w:r w:rsidRPr="00AA7097">
        <w:rPr>
          <w:b/>
          <w:bCs/>
          <w:highlight w:val="red"/>
        </w:rPr>
        <w:t>components</w:t>
      </w:r>
      <w:proofErr w:type="gramEnd"/>
      <w:r w:rsidRPr="00AA7097">
        <w:rPr>
          <w:b/>
          <w:bCs/>
          <w:highlight w:val="red"/>
        </w:rPr>
        <w:t xml:space="preserve"> and resources.</w:t>
      </w:r>
      <w:r w:rsidRPr="00AA7097">
        <w:rPr>
          <w:highlight w:val="red"/>
        </w:rPr>
        <w:t xml:space="preserve"> </w:t>
      </w:r>
      <w:r w:rsidR="00647CEF" w:rsidRPr="00AA7097">
        <w:rPr>
          <w:highlight w:val="red"/>
        </w:rPr>
        <w:t>Developer should have access to the development and test codes/systems; however, they should not have access to the production system. If developers have access to the production system, they could make unauthorized edits that could lead to a broken application or add malicious code for their personal gain. The code needs to go through the appropriate approvals and testing before being deployed into production. On the other hand, administrator should be able to deploy the package into production but should not have the ability to edit the code</w:t>
      </w:r>
    </w:p>
    <w:p w14:paraId="39EFFCD5" w14:textId="77777777" w:rsidR="004A1885" w:rsidRDefault="004A1885" w:rsidP="004A1885">
      <w:pPr>
        <w:pStyle w:val="ListParagraph"/>
        <w:numPr>
          <w:ilvl w:val="2"/>
          <w:numId w:val="2"/>
        </w:numPr>
      </w:pPr>
      <w:bookmarkStart w:id="1" w:name="_Hlk45571625"/>
      <w:r>
        <w:t>Separation of privilege, duties and roles is an information technology best practice applied by organizations to broadly separate users and processes based on different levels of trust, needs, and privilege requirements (Miller, 2019). This practice allows businesses to contain intruders as close to the point of compromise as possible, restricting lateral movement. It also ensures that certain roles within the development do not have access to more data than necessary. Separating the privileges and tasks associated with the software also provides the benefit of a simpler compliance and makes it easy to trace where an attack may have occurred.</w:t>
      </w:r>
    </w:p>
    <w:p w14:paraId="46C34BAC" w14:textId="77777777" w:rsidR="004A1885" w:rsidRDefault="004A1885" w:rsidP="004A1885">
      <w:pPr>
        <w:pStyle w:val="ListParagraph"/>
        <w:numPr>
          <w:ilvl w:val="2"/>
          <w:numId w:val="2"/>
        </w:numPr>
      </w:pPr>
      <w:bookmarkStart w:id="2" w:name="_Hlk45571728"/>
      <w:bookmarkEnd w:id="1"/>
      <w:r>
        <w:t>An example of how this principle would be effective would be if a user, who is logged in as an administrator to an account, clicks on a phishing email, allowing their account to become compromised. Consequentially, attacker will now have the same privileges of that account as the administrator. If the administrator has access to all aspects of the software, the damage done could be devastating.</w:t>
      </w:r>
    </w:p>
    <w:bookmarkEnd w:id="2"/>
    <w:p w14:paraId="132D8F48" w14:textId="49130397" w:rsidR="00FA2EB8" w:rsidRDefault="00AA7097" w:rsidP="00FA2EB8">
      <w:pPr>
        <w:pStyle w:val="ListParagraph"/>
        <w:numPr>
          <w:ilvl w:val="0"/>
          <w:numId w:val="2"/>
        </w:numPr>
      </w:pPr>
      <w:r>
        <w:t>Do not</w:t>
      </w:r>
      <w:r w:rsidR="00FA2EB8">
        <w:t xml:space="preserve"> Expose vulnerable or high-consequence Components </w:t>
      </w:r>
    </w:p>
    <w:p w14:paraId="75A031EA" w14:textId="474F5B83" w:rsidR="000F3A61" w:rsidRDefault="000F3A61" w:rsidP="000F3A61">
      <w:pPr>
        <w:pStyle w:val="ListParagraph"/>
        <w:numPr>
          <w:ilvl w:val="1"/>
          <w:numId w:val="2"/>
        </w:numPr>
      </w:pPr>
      <w:bookmarkStart w:id="3" w:name="_Hlk45566835"/>
      <w:r w:rsidRPr="000F3A61">
        <w:t>Minimize the number of entry and exit points</w:t>
      </w:r>
    </w:p>
    <w:bookmarkEnd w:id="3"/>
    <w:p w14:paraId="4A769538" w14:textId="1D362E49" w:rsidR="000F3A61" w:rsidRDefault="000F3A61" w:rsidP="000F3A61">
      <w:pPr>
        <w:pStyle w:val="ListParagraph"/>
        <w:numPr>
          <w:ilvl w:val="2"/>
          <w:numId w:val="2"/>
        </w:numPr>
        <w:rPr>
          <w:highlight w:val="red"/>
        </w:rPr>
      </w:pPr>
      <w:r w:rsidRPr="00AA7097">
        <w:rPr>
          <w:b/>
          <w:bCs/>
          <w:highlight w:val="red"/>
        </w:rPr>
        <w:t>Reduces the attack surface</w:t>
      </w:r>
      <w:r w:rsidRPr="00AA7097">
        <w:rPr>
          <w:highlight w:val="red"/>
        </w:rPr>
        <w:t xml:space="preserve">. Firewalls provide a single point of contact (called chalk point) it allows the administrator control of the traffic coming in and out of network. Like </w:t>
      </w:r>
      <w:proofErr w:type="gramStart"/>
      <w:r w:rsidRPr="00AA7097">
        <w:rPr>
          <w:highlight w:val="red"/>
        </w:rPr>
        <w:t>a firewall</w:t>
      </w:r>
      <w:proofErr w:type="gramEnd"/>
      <w:r w:rsidRPr="00AA7097">
        <w:rPr>
          <w:highlight w:val="red"/>
        </w:rPr>
        <w:t>, strive for one entry point into any software entity (function, process modular component and ideally one exit point.</w:t>
      </w:r>
    </w:p>
    <w:p w14:paraId="429A575F" w14:textId="72F41264" w:rsidR="00910A48" w:rsidRDefault="00695BC3" w:rsidP="00695BC3">
      <w:pPr>
        <w:pStyle w:val="ListParagraph"/>
        <w:numPr>
          <w:ilvl w:val="2"/>
          <w:numId w:val="2"/>
        </w:numPr>
      </w:pPr>
      <w:bookmarkStart w:id="4" w:name="_Hlk45571905"/>
      <w:r>
        <w:t>A</w:t>
      </w:r>
      <w:r w:rsidRPr="00695BC3">
        <w:t xml:space="preserve">lthough there is no such thing as invulnerable code, it is possible to make systems more secure. </w:t>
      </w:r>
      <w:r>
        <w:t>An effective</w:t>
      </w:r>
      <w:r w:rsidRPr="00695BC3">
        <w:t xml:space="preserve"> method of doing </w:t>
      </w:r>
      <w:r>
        <w:t>this</w:t>
      </w:r>
      <w:r w:rsidRPr="00695BC3">
        <w:t xml:space="preserve"> is to </w:t>
      </w:r>
      <w:r>
        <w:t>m</w:t>
      </w:r>
      <w:r w:rsidRPr="00695BC3">
        <w:t>inimize the number of entry and exit points</w:t>
      </w:r>
      <w:r>
        <w:t>. “A</w:t>
      </w:r>
      <w:r w:rsidRPr="00695BC3">
        <w:t xml:space="preserve"> system's attack surface is generally defined as all the points through which data can enter or exit that system</w:t>
      </w:r>
      <w:r>
        <w:t xml:space="preserve">” </w:t>
      </w:r>
      <w:r w:rsidRPr="00695BC3">
        <w:t>(Minimize Software Attack Surfaces for Stronger Security)</w:t>
      </w:r>
      <w:r>
        <w:t xml:space="preserve">. Although it is a </w:t>
      </w:r>
      <w:r w:rsidR="00186EDE">
        <w:t xml:space="preserve">quite </w:t>
      </w:r>
      <w:r>
        <w:t xml:space="preserve">simple approach, </w:t>
      </w:r>
      <w:r w:rsidR="00186EDE">
        <w:t>adding up the entry and exit points that are in resources being used can show the developers what kind of risks they may face.</w:t>
      </w:r>
    </w:p>
    <w:p w14:paraId="18727E71" w14:textId="4B7EA148" w:rsidR="00186EDE" w:rsidRDefault="00186EDE" w:rsidP="00695BC3">
      <w:pPr>
        <w:pStyle w:val="ListParagraph"/>
        <w:numPr>
          <w:ilvl w:val="2"/>
          <w:numId w:val="2"/>
        </w:numPr>
      </w:pPr>
      <w:bookmarkStart w:id="5" w:name="_Hlk45572057"/>
      <w:bookmarkEnd w:id="4"/>
      <w:r>
        <w:t xml:space="preserve">A tool that can be used to help minimize these risks was developed by Microsoft, called the </w:t>
      </w:r>
      <w:r w:rsidRPr="00186EDE">
        <w:t>Attack Surface Analyzer 2.0</w:t>
      </w:r>
      <w:r>
        <w:t>.</w:t>
      </w:r>
      <w:r w:rsidRPr="00186EDE">
        <w:t xml:space="preserve"> </w:t>
      </w:r>
      <w:r>
        <w:t xml:space="preserve">This tool </w:t>
      </w:r>
      <w:r w:rsidRPr="00186EDE">
        <w:t xml:space="preserve">can help </w:t>
      </w:r>
      <w:r>
        <w:t>developers</w:t>
      </w:r>
      <w:r w:rsidRPr="00186EDE">
        <w:t xml:space="preserve"> </w:t>
      </w:r>
      <w:r>
        <w:lastRenderedPageBreak/>
        <w:t>“</w:t>
      </w:r>
      <w:r w:rsidRPr="00186EDE">
        <w:t>identify potential security risks introduced by changes to an operating system’s security configuration by identifying changes in key areas, including:</w:t>
      </w:r>
    </w:p>
    <w:p w14:paraId="2D725DD5" w14:textId="77777777" w:rsidR="00186EDE" w:rsidRPr="00186EDE" w:rsidRDefault="00186EDE" w:rsidP="00186EDE">
      <w:pPr>
        <w:numPr>
          <w:ilvl w:val="3"/>
          <w:numId w:val="2"/>
        </w:numPr>
        <w:shd w:val="clear" w:color="auto" w:fill="FFFFFF"/>
        <w:spacing w:before="100" w:beforeAutospacing="1" w:after="100" w:afterAutospacing="1" w:line="240" w:lineRule="auto"/>
        <w:rPr>
          <w:rFonts w:eastAsia="Times New Roman" w:cstheme="minorHAnsi"/>
        </w:rPr>
      </w:pPr>
      <w:r w:rsidRPr="00186EDE">
        <w:rPr>
          <w:rFonts w:eastAsia="Times New Roman" w:cstheme="minorHAnsi"/>
        </w:rPr>
        <w:t>File System</w:t>
      </w:r>
    </w:p>
    <w:p w14:paraId="1786883A" w14:textId="77777777" w:rsidR="00186EDE" w:rsidRPr="00186EDE" w:rsidRDefault="00186EDE" w:rsidP="00186EDE">
      <w:pPr>
        <w:numPr>
          <w:ilvl w:val="3"/>
          <w:numId w:val="2"/>
        </w:numPr>
        <w:shd w:val="clear" w:color="auto" w:fill="FFFFFF"/>
        <w:spacing w:before="100" w:beforeAutospacing="1" w:after="100" w:afterAutospacing="1" w:line="240" w:lineRule="auto"/>
        <w:rPr>
          <w:rFonts w:eastAsia="Times New Roman" w:cstheme="minorHAnsi"/>
        </w:rPr>
      </w:pPr>
      <w:r w:rsidRPr="00186EDE">
        <w:rPr>
          <w:rFonts w:eastAsia="Times New Roman" w:cstheme="minorHAnsi"/>
        </w:rPr>
        <w:t>User Accounts</w:t>
      </w:r>
    </w:p>
    <w:p w14:paraId="1F24D65D" w14:textId="77777777" w:rsidR="00186EDE" w:rsidRPr="00186EDE" w:rsidRDefault="00186EDE" w:rsidP="00186EDE">
      <w:pPr>
        <w:numPr>
          <w:ilvl w:val="3"/>
          <w:numId w:val="2"/>
        </w:numPr>
        <w:shd w:val="clear" w:color="auto" w:fill="FFFFFF"/>
        <w:spacing w:before="100" w:beforeAutospacing="1" w:after="100" w:afterAutospacing="1" w:line="240" w:lineRule="auto"/>
        <w:rPr>
          <w:rFonts w:eastAsia="Times New Roman" w:cstheme="minorHAnsi"/>
        </w:rPr>
      </w:pPr>
      <w:r w:rsidRPr="00186EDE">
        <w:rPr>
          <w:rFonts w:eastAsia="Times New Roman" w:cstheme="minorHAnsi"/>
        </w:rPr>
        <w:t>System Services</w:t>
      </w:r>
    </w:p>
    <w:p w14:paraId="63407796" w14:textId="77777777" w:rsidR="00186EDE" w:rsidRPr="00186EDE" w:rsidRDefault="00186EDE" w:rsidP="00186EDE">
      <w:pPr>
        <w:numPr>
          <w:ilvl w:val="3"/>
          <w:numId w:val="2"/>
        </w:numPr>
        <w:shd w:val="clear" w:color="auto" w:fill="FFFFFF"/>
        <w:spacing w:before="100" w:beforeAutospacing="1" w:after="100" w:afterAutospacing="1" w:line="240" w:lineRule="auto"/>
        <w:rPr>
          <w:rFonts w:eastAsia="Times New Roman" w:cstheme="minorHAnsi"/>
        </w:rPr>
      </w:pPr>
      <w:r w:rsidRPr="00186EDE">
        <w:rPr>
          <w:rFonts w:eastAsia="Times New Roman" w:cstheme="minorHAnsi"/>
        </w:rPr>
        <w:t>Network Ports (listeners)</w:t>
      </w:r>
    </w:p>
    <w:p w14:paraId="3B38B279" w14:textId="77777777" w:rsidR="00186EDE" w:rsidRPr="00186EDE" w:rsidRDefault="00186EDE" w:rsidP="00186EDE">
      <w:pPr>
        <w:numPr>
          <w:ilvl w:val="3"/>
          <w:numId w:val="2"/>
        </w:numPr>
        <w:shd w:val="clear" w:color="auto" w:fill="FFFFFF"/>
        <w:spacing w:before="100" w:beforeAutospacing="1" w:after="100" w:afterAutospacing="1" w:line="240" w:lineRule="auto"/>
        <w:rPr>
          <w:rFonts w:eastAsia="Times New Roman" w:cstheme="minorHAnsi"/>
        </w:rPr>
      </w:pPr>
      <w:r w:rsidRPr="00186EDE">
        <w:rPr>
          <w:rFonts w:eastAsia="Times New Roman" w:cstheme="minorHAnsi"/>
        </w:rPr>
        <w:t>System Certificate Stores</w:t>
      </w:r>
    </w:p>
    <w:p w14:paraId="6609F7E0" w14:textId="77777777" w:rsidR="00186EDE" w:rsidRDefault="00186EDE" w:rsidP="00186EDE">
      <w:pPr>
        <w:numPr>
          <w:ilvl w:val="3"/>
          <w:numId w:val="2"/>
        </w:numPr>
        <w:shd w:val="clear" w:color="auto" w:fill="FFFFFF"/>
        <w:spacing w:before="100" w:beforeAutospacing="1" w:after="100" w:afterAutospacing="1" w:line="240" w:lineRule="auto"/>
        <w:rPr>
          <w:rFonts w:eastAsia="Times New Roman" w:cstheme="minorHAnsi"/>
        </w:rPr>
      </w:pPr>
      <w:r w:rsidRPr="00186EDE">
        <w:rPr>
          <w:rFonts w:eastAsia="Times New Roman" w:cstheme="minorHAnsi"/>
        </w:rPr>
        <w:t>Windows Registry</w:t>
      </w:r>
      <w:r>
        <w:rPr>
          <w:rFonts w:eastAsia="Times New Roman" w:cstheme="minorHAnsi"/>
        </w:rPr>
        <w:t xml:space="preserve">” </w:t>
      </w:r>
      <w:r w:rsidRPr="00186EDE">
        <w:t>(Announcing the all new Attack Surface Analyzer 2.0</w:t>
      </w:r>
      <w:r>
        <w:t>,</w:t>
      </w:r>
      <w:r w:rsidRPr="00186EDE">
        <w:t xml:space="preserve"> 2020)</w:t>
      </w:r>
      <w:r w:rsidRPr="00186EDE">
        <w:t>”</w:t>
      </w:r>
    </w:p>
    <w:p w14:paraId="1119254B" w14:textId="2AB09F2B" w:rsidR="00186EDE" w:rsidRPr="00186EDE" w:rsidRDefault="00186EDE" w:rsidP="00186EDE">
      <w:pPr>
        <w:numPr>
          <w:ilvl w:val="2"/>
          <w:numId w:val="2"/>
        </w:numPr>
        <w:shd w:val="clear" w:color="auto" w:fill="FFFFFF"/>
        <w:spacing w:before="100" w:beforeAutospacing="1" w:after="100" w:afterAutospacing="1" w:line="240" w:lineRule="auto"/>
        <w:rPr>
          <w:rFonts w:eastAsia="Times New Roman" w:cstheme="minorHAnsi"/>
        </w:rPr>
      </w:pPr>
      <w:r w:rsidRPr="00186EDE">
        <w:t xml:space="preserve">This tool can </w:t>
      </w:r>
      <w:r>
        <w:t>be vital to</w:t>
      </w:r>
      <w:r w:rsidRPr="00186EDE">
        <w:t xml:space="preserve"> ensuring that the software </w:t>
      </w:r>
      <w:r>
        <w:t xml:space="preserve">being developed </w:t>
      </w:r>
      <w:r w:rsidR="00EB0782">
        <w:t>can withstand multiple security threats.</w:t>
      </w:r>
    </w:p>
    <w:bookmarkEnd w:id="5"/>
    <w:p w14:paraId="406C535F" w14:textId="7CE5A5DE" w:rsidR="00FA2EB8" w:rsidRPr="008F67F5" w:rsidRDefault="008F67F5" w:rsidP="00FA2EB8">
      <w:pPr>
        <w:pStyle w:val="ListParagraph"/>
        <w:numPr>
          <w:ilvl w:val="0"/>
          <w:numId w:val="2"/>
        </w:numPr>
        <w:rPr>
          <w:b/>
          <w:bCs/>
        </w:rPr>
      </w:pPr>
      <w:r>
        <w:t>Deny Attackers the means to compromise</w:t>
      </w:r>
    </w:p>
    <w:p w14:paraId="58780905" w14:textId="3762AAF4" w:rsidR="008F67F5" w:rsidRDefault="000F3A61" w:rsidP="008F67F5">
      <w:pPr>
        <w:pStyle w:val="ListParagraph"/>
        <w:numPr>
          <w:ilvl w:val="1"/>
          <w:numId w:val="2"/>
        </w:numPr>
      </w:pPr>
      <w:r w:rsidRPr="000F3A61">
        <w:t>Simplify the design</w:t>
      </w:r>
    </w:p>
    <w:p w14:paraId="5F453492" w14:textId="3616C1D6" w:rsidR="000F3A61" w:rsidRPr="00910A48" w:rsidRDefault="000F3A61" w:rsidP="00910A48">
      <w:pPr>
        <w:pStyle w:val="ListParagraph"/>
        <w:numPr>
          <w:ilvl w:val="2"/>
          <w:numId w:val="3"/>
        </w:numPr>
        <w:rPr>
          <w:rFonts w:cstheme="minorHAnsi"/>
          <w:b/>
          <w:bCs/>
        </w:rPr>
      </w:pPr>
      <w:r w:rsidRPr="00910A48">
        <w:rPr>
          <w:b/>
          <w:bCs/>
          <w:highlight w:val="red"/>
        </w:rPr>
        <w:t>This practice minimize</w:t>
      </w:r>
      <w:r w:rsidR="00AA7097" w:rsidRPr="00910A48">
        <w:rPr>
          <w:b/>
          <w:bCs/>
          <w:highlight w:val="red"/>
        </w:rPr>
        <w:t>s</w:t>
      </w:r>
      <w:r w:rsidRPr="00910A48">
        <w:rPr>
          <w:b/>
          <w:bCs/>
          <w:highlight w:val="red"/>
        </w:rPr>
        <w:t xml:space="preserve"> the number of attacker exploitable vulnerabilities and weaknesses in the system. </w:t>
      </w:r>
      <w:r w:rsidRPr="00910A48">
        <w:rPr>
          <w:highlight w:val="red"/>
        </w:rPr>
        <w:t xml:space="preserve">Software should limit the number of states, favored </w:t>
      </w:r>
      <w:r w:rsidRPr="00910A48">
        <w:rPr>
          <w:rFonts w:cstheme="minorHAnsi"/>
          <w:highlight w:val="red"/>
        </w:rPr>
        <w:t>deterministic processes over nondeterministic processes, use single tasking rather than multitasking whenever practical, use polling rather than interrupts</w:t>
      </w:r>
      <w:r w:rsidRPr="00910A48">
        <w:rPr>
          <w:rFonts w:cstheme="minorHAnsi"/>
        </w:rPr>
        <w:t>.</w:t>
      </w:r>
    </w:p>
    <w:p w14:paraId="2216FEEB" w14:textId="17705395" w:rsidR="00910A48" w:rsidRDefault="000666F1" w:rsidP="00910A48">
      <w:pPr>
        <w:pStyle w:val="ListParagraph"/>
        <w:numPr>
          <w:ilvl w:val="2"/>
          <w:numId w:val="3"/>
        </w:numPr>
        <w:rPr>
          <w:rFonts w:cstheme="minorHAnsi"/>
        </w:rPr>
      </w:pPr>
      <w:bookmarkStart w:id="6" w:name="_Hlk45572169"/>
      <w:r>
        <w:rPr>
          <w:rFonts w:cstheme="minorHAnsi"/>
        </w:rPr>
        <w:t>“</w:t>
      </w:r>
      <w:r w:rsidRPr="000666F1">
        <w:rPr>
          <w:rFonts w:cstheme="minorHAnsi"/>
        </w:rPr>
        <w:t>In the design of a system, one of the strongest influences on that system's security is the complexity of its design</w:t>
      </w:r>
      <w:r>
        <w:rPr>
          <w:rFonts w:cstheme="minorHAnsi"/>
        </w:rPr>
        <w:t>”</w:t>
      </w:r>
      <w:r w:rsidRPr="000666F1">
        <w:t xml:space="preserve"> </w:t>
      </w:r>
      <w:r>
        <w:t>(Perrin, 2011)</w:t>
      </w:r>
      <w:r w:rsidRPr="000666F1">
        <w:rPr>
          <w:rFonts w:cstheme="minorHAnsi"/>
        </w:rPr>
        <w:t>.</w:t>
      </w:r>
      <w:r w:rsidRPr="000666F1">
        <w:rPr>
          <w:rFonts w:cstheme="minorHAnsi"/>
        </w:rPr>
        <w:t xml:space="preserve"> </w:t>
      </w:r>
      <w:r>
        <w:rPr>
          <w:rFonts w:cstheme="minorHAnsi"/>
        </w:rPr>
        <w:t>Software that is m</w:t>
      </w:r>
      <w:r w:rsidR="00EB0782" w:rsidRPr="00EB0782">
        <w:rPr>
          <w:rFonts w:cstheme="minorHAnsi"/>
        </w:rPr>
        <w:t xml:space="preserve">ore complex </w:t>
      </w:r>
      <w:r>
        <w:rPr>
          <w:rFonts w:cstheme="minorHAnsi"/>
        </w:rPr>
        <w:t>tends to generate</w:t>
      </w:r>
      <w:r w:rsidR="00EB0782" w:rsidRPr="00EB0782">
        <w:rPr>
          <w:rFonts w:cstheme="minorHAnsi"/>
        </w:rPr>
        <w:t xml:space="preserve"> more complex interactions between different </w:t>
      </w:r>
      <w:r>
        <w:rPr>
          <w:rFonts w:cstheme="minorHAnsi"/>
        </w:rPr>
        <w:t>sections</w:t>
      </w:r>
      <w:r w:rsidR="00EB0782" w:rsidRPr="00EB0782">
        <w:rPr>
          <w:rFonts w:cstheme="minorHAnsi"/>
        </w:rPr>
        <w:t xml:space="preserve"> of </w:t>
      </w:r>
      <w:r>
        <w:rPr>
          <w:rFonts w:cstheme="minorHAnsi"/>
        </w:rPr>
        <w:t>the software</w:t>
      </w:r>
      <w:r w:rsidR="00EB0782" w:rsidRPr="00EB0782">
        <w:rPr>
          <w:rFonts w:cstheme="minorHAnsi"/>
        </w:rPr>
        <w:t xml:space="preserve">. As these interactions increase in complexity, </w:t>
      </w:r>
      <w:r>
        <w:rPr>
          <w:rFonts w:cstheme="minorHAnsi"/>
        </w:rPr>
        <w:t>an increase in the</w:t>
      </w:r>
      <w:r w:rsidR="00EB0782" w:rsidRPr="00EB0782">
        <w:rPr>
          <w:rFonts w:cstheme="minorHAnsi"/>
        </w:rPr>
        <w:t xml:space="preserve"> potential for unforeseen and unsafe effects </w:t>
      </w:r>
      <w:r>
        <w:rPr>
          <w:rFonts w:cstheme="minorHAnsi"/>
        </w:rPr>
        <w:t>also exists</w:t>
      </w:r>
      <w:r w:rsidR="00EB0782" w:rsidRPr="00EB0782">
        <w:rPr>
          <w:rFonts w:cstheme="minorHAnsi"/>
        </w:rPr>
        <w:t>.</w:t>
      </w:r>
      <w:r>
        <w:rPr>
          <w:rFonts w:cstheme="minorHAnsi"/>
        </w:rPr>
        <w:t xml:space="preserve"> Simplifying the design keeps the</w:t>
      </w:r>
      <w:r w:rsidRPr="000666F1">
        <w:rPr>
          <w:rFonts w:cstheme="minorHAnsi"/>
        </w:rPr>
        <w:t xml:space="preserve"> code eas</w:t>
      </w:r>
      <w:r>
        <w:rPr>
          <w:rFonts w:cstheme="minorHAnsi"/>
        </w:rPr>
        <w:t>ier</w:t>
      </w:r>
      <w:r w:rsidRPr="000666F1">
        <w:rPr>
          <w:rFonts w:cstheme="minorHAnsi"/>
        </w:rPr>
        <w:t xml:space="preserve"> to follow</w:t>
      </w:r>
      <w:r>
        <w:rPr>
          <w:rFonts w:cstheme="minorHAnsi"/>
        </w:rPr>
        <w:t xml:space="preserve"> for other developers</w:t>
      </w:r>
      <w:r w:rsidRPr="000666F1">
        <w:rPr>
          <w:rFonts w:cstheme="minorHAnsi"/>
        </w:rPr>
        <w:t>, optimiz</w:t>
      </w:r>
      <w:r>
        <w:rPr>
          <w:rFonts w:cstheme="minorHAnsi"/>
        </w:rPr>
        <w:t xml:space="preserve">ing </w:t>
      </w:r>
      <w:r w:rsidRPr="000666F1">
        <w:rPr>
          <w:rFonts w:cstheme="minorHAnsi"/>
        </w:rPr>
        <w:t xml:space="preserve">readability </w:t>
      </w:r>
      <w:r w:rsidR="00B357EA">
        <w:rPr>
          <w:rFonts w:cstheme="minorHAnsi"/>
        </w:rPr>
        <w:t>with a more</w:t>
      </w:r>
      <w:r w:rsidRPr="000666F1">
        <w:rPr>
          <w:rFonts w:cstheme="minorHAnsi"/>
        </w:rPr>
        <w:t xml:space="preserve"> understandable design</w:t>
      </w:r>
      <w:r w:rsidR="00B357EA">
        <w:rPr>
          <w:rFonts w:cstheme="minorHAnsi"/>
        </w:rPr>
        <w:t>. Furthermore, the code becomes</w:t>
      </w:r>
      <w:r w:rsidRPr="000666F1">
        <w:rPr>
          <w:rFonts w:cstheme="minorHAnsi"/>
        </w:rPr>
        <w:t xml:space="preserve"> easier to read</w:t>
      </w:r>
      <w:r w:rsidR="00B357EA">
        <w:rPr>
          <w:rFonts w:cstheme="minorHAnsi"/>
        </w:rPr>
        <w:t xml:space="preserve">, </w:t>
      </w:r>
      <w:r w:rsidRPr="000666F1">
        <w:rPr>
          <w:rFonts w:cstheme="minorHAnsi"/>
        </w:rPr>
        <w:t>maintain, improve, and debug</w:t>
      </w:r>
      <w:r w:rsidR="00B357EA">
        <w:rPr>
          <w:rFonts w:cstheme="minorHAnsi"/>
        </w:rPr>
        <w:t>.</w:t>
      </w:r>
    </w:p>
    <w:p w14:paraId="4B4334F9" w14:textId="1A44A3AD" w:rsidR="00B357EA" w:rsidRPr="00EB0782" w:rsidRDefault="00B357EA" w:rsidP="00910A48">
      <w:pPr>
        <w:pStyle w:val="ListParagraph"/>
        <w:numPr>
          <w:ilvl w:val="2"/>
          <w:numId w:val="3"/>
        </w:numPr>
        <w:rPr>
          <w:rFonts w:cstheme="minorHAnsi"/>
        </w:rPr>
      </w:pPr>
      <w:r>
        <w:rPr>
          <w:rFonts w:cstheme="minorHAnsi"/>
        </w:rPr>
        <w:t>The implementation of o</w:t>
      </w:r>
      <w:r w:rsidRPr="00B357EA">
        <w:rPr>
          <w:rFonts w:cstheme="minorHAnsi"/>
        </w:rPr>
        <w:t xml:space="preserve">pen source software </w:t>
      </w:r>
      <w:r>
        <w:rPr>
          <w:rFonts w:cstheme="minorHAnsi"/>
        </w:rPr>
        <w:t>presents</w:t>
      </w:r>
      <w:r w:rsidRPr="00B357EA">
        <w:rPr>
          <w:rFonts w:cstheme="minorHAnsi"/>
        </w:rPr>
        <w:t xml:space="preserve"> </w:t>
      </w:r>
      <w:hyperlink r:id="rId5" w:tgtFrame="_blank" w:history="1">
        <w:r w:rsidRPr="00B357EA">
          <w:rPr>
            <w:rStyle w:val="Hyperlink"/>
            <w:rFonts w:cstheme="minorHAnsi"/>
            <w:color w:val="auto"/>
            <w:u w:val="none"/>
          </w:rPr>
          <w:t>many potential security benefits</w:t>
        </w:r>
      </w:hyperlink>
      <w:r>
        <w:rPr>
          <w:rFonts w:cstheme="minorHAnsi"/>
        </w:rPr>
        <w:t xml:space="preserve"> and design simplicity</w:t>
      </w:r>
      <w:r w:rsidRPr="00B357EA">
        <w:rPr>
          <w:rFonts w:cstheme="minorHAnsi"/>
        </w:rPr>
        <w:t xml:space="preserve">. The </w:t>
      </w:r>
      <w:r>
        <w:rPr>
          <w:rFonts w:cstheme="minorHAnsi"/>
        </w:rPr>
        <w:t>concept</w:t>
      </w:r>
      <w:r w:rsidRPr="00B357EA">
        <w:rPr>
          <w:rFonts w:cstheme="minorHAnsi"/>
        </w:rPr>
        <w:t xml:space="preserve"> of dilettantism, </w:t>
      </w:r>
      <w:r>
        <w:rPr>
          <w:rFonts w:cstheme="minorHAnsi"/>
        </w:rPr>
        <w:t>otherwise</w:t>
      </w:r>
      <w:r w:rsidRPr="00B357EA">
        <w:rPr>
          <w:rFonts w:cstheme="minorHAnsi"/>
        </w:rPr>
        <w:t xml:space="preserve"> known as the </w:t>
      </w:r>
      <w:hyperlink r:id="rId6" w:tgtFrame="_blank" w:history="1">
        <w:r w:rsidRPr="00B357EA">
          <w:rPr>
            <w:rStyle w:val="Hyperlink"/>
            <w:rFonts w:cstheme="minorHAnsi"/>
            <w:color w:val="auto"/>
            <w:u w:val="none"/>
          </w:rPr>
          <w:t>principle of "many eyes"</w:t>
        </w:r>
      </w:hyperlink>
      <w:r w:rsidRPr="00B357EA">
        <w:rPr>
          <w:rFonts w:cstheme="minorHAnsi"/>
        </w:rPr>
        <w:t xml:space="preserve">, </w:t>
      </w:r>
      <w:r>
        <w:rPr>
          <w:rFonts w:cstheme="minorHAnsi"/>
        </w:rPr>
        <w:t>become a viable option when</w:t>
      </w:r>
      <w:r w:rsidRPr="00B357EA">
        <w:rPr>
          <w:rFonts w:cstheme="minorHAnsi"/>
        </w:rPr>
        <w:t xml:space="preserve"> considering the complexity of your software design.</w:t>
      </w:r>
      <w:r>
        <w:rPr>
          <w:rFonts w:cstheme="minorHAnsi"/>
        </w:rPr>
        <w:t xml:space="preserve"> If there is a feature that has used commonly throughout many applications, there is a good chance </w:t>
      </w:r>
      <w:r w:rsidR="005D5CCA">
        <w:rPr>
          <w:rFonts w:cstheme="minorHAnsi"/>
        </w:rPr>
        <w:t>that, any</w:t>
      </w:r>
      <w:r>
        <w:rPr>
          <w:rFonts w:cstheme="minorHAnsi"/>
        </w:rPr>
        <w:t xml:space="preserve"> developers have adjusted features so that there are minimal amount a security faults and a high chance of simplicity.</w:t>
      </w:r>
    </w:p>
    <w:bookmarkEnd w:id="6"/>
    <w:p w14:paraId="19E1F019" w14:textId="07661E84" w:rsidR="00910A48" w:rsidRPr="00910A48" w:rsidRDefault="00910A48" w:rsidP="00910A48">
      <w:pPr>
        <w:pStyle w:val="ListParagraph"/>
        <w:numPr>
          <w:ilvl w:val="1"/>
          <w:numId w:val="3"/>
        </w:numPr>
        <w:rPr>
          <w:rFonts w:cstheme="minorHAnsi"/>
          <w:b/>
          <w:bCs/>
        </w:rPr>
      </w:pPr>
      <w:r w:rsidRPr="00910A48">
        <w:rPr>
          <w:rFonts w:cstheme="minorHAnsi"/>
          <w:color w:val="000000"/>
          <w:shd w:val="clear" w:color="auto" w:fill="FFFFFF"/>
        </w:rPr>
        <w:t>Design for secure failure</w:t>
      </w:r>
    </w:p>
    <w:p w14:paraId="73AD530A" w14:textId="692B7994" w:rsidR="00910A48" w:rsidRPr="00910A48" w:rsidRDefault="00910A48" w:rsidP="00910A48">
      <w:pPr>
        <w:pStyle w:val="ListParagraph"/>
        <w:numPr>
          <w:ilvl w:val="2"/>
          <w:numId w:val="3"/>
        </w:numPr>
        <w:rPr>
          <w:rFonts w:cstheme="minorHAnsi"/>
          <w:b/>
          <w:bCs/>
          <w:highlight w:val="red"/>
        </w:rPr>
      </w:pPr>
      <w:r w:rsidRPr="00910A48">
        <w:rPr>
          <w:rFonts w:cstheme="minorHAnsi"/>
          <w:b/>
          <w:bCs/>
          <w:color w:val="000000"/>
          <w:highlight w:val="red"/>
          <w:shd w:val="clear" w:color="auto" w:fill="FFFFFF"/>
        </w:rPr>
        <w:t>Reduces the likelihood that a failure in the software will leave it vulnerable to attack.</w:t>
      </w:r>
      <w:r w:rsidRPr="00910A48">
        <w:rPr>
          <w:rFonts w:cstheme="minorHAnsi"/>
          <w:b/>
          <w:bCs/>
          <w:color w:val="000000"/>
          <w:highlight w:val="red"/>
          <w:shd w:val="clear" w:color="auto" w:fill="FFFFFF"/>
        </w:rPr>
        <w:t xml:space="preserve"> </w:t>
      </w:r>
      <w:r w:rsidRPr="00910A48">
        <w:rPr>
          <w:rFonts w:cstheme="minorHAnsi"/>
          <w:color w:val="000000"/>
          <w:highlight w:val="red"/>
          <w:shd w:val="clear" w:color="auto" w:fill="FFFFFF"/>
        </w:rPr>
        <w:t>Implement watchdog timers to check for the “I’m alive” signals from processes and use exception handling logic to correct actions before a failure can occur.</w:t>
      </w:r>
    </w:p>
    <w:p w14:paraId="48563E95" w14:textId="77777777" w:rsidR="004F297E" w:rsidRDefault="00D0501D" w:rsidP="00910A48">
      <w:pPr>
        <w:pStyle w:val="ListParagraph"/>
        <w:numPr>
          <w:ilvl w:val="2"/>
          <w:numId w:val="3"/>
        </w:numPr>
        <w:rPr>
          <w:rFonts w:cstheme="minorHAnsi"/>
        </w:rPr>
      </w:pPr>
      <w:bookmarkStart w:id="7" w:name="_Hlk45572964"/>
      <w:r>
        <w:rPr>
          <w:rFonts w:cstheme="minorHAnsi"/>
        </w:rPr>
        <w:t xml:space="preserve">It is common that at some point in time, software will have a point of failure. It becomes very important that a program can fail securely when a successful attack occurs. </w:t>
      </w:r>
      <w:r w:rsidR="00B357EA" w:rsidRPr="00B357EA">
        <w:rPr>
          <w:rFonts w:cstheme="minorHAnsi"/>
        </w:rPr>
        <w:t>When the system is hacked, the attacker should not</w:t>
      </w:r>
      <w:r>
        <w:rPr>
          <w:rFonts w:cstheme="minorHAnsi"/>
        </w:rPr>
        <w:t xml:space="preserve"> be able to</w:t>
      </w:r>
      <w:r w:rsidR="00B357EA" w:rsidRPr="00B357EA">
        <w:rPr>
          <w:rFonts w:cstheme="minorHAnsi"/>
        </w:rPr>
        <w:t xml:space="preserve"> gain </w:t>
      </w:r>
      <w:r w:rsidR="004F297E">
        <w:rPr>
          <w:rFonts w:cstheme="minorHAnsi"/>
        </w:rPr>
        <w:t>access that would allow critical damage to the system and the access to information should be expunged quickly</w:t>
      </w:r>
      <w:r w:rsidR="00B357EA" w:rsidRPr="00B357EA">
        <w:rPr>
          <w:rFonts w:cstheme="minorHAnsi"/>
        </w:rPr>
        <w:t xml:space="preserve">. </w:t>
      </w:r>
    </w:p>
    <w:p w14:paraId="43E40239" w14:textId="1D15080D" w:rsidR="00910A48" w:rsidRPr="00B357EA" w:rsidRDefault="0035651C" w:rsidP="00910A48">
      <w:pPr>
        <w:pStyle w:val="ListParagraph"/>
        <w:numPr>
          <w:ilvl w:val="2"/>
          <w:numId w:val="3"/>
        </w:numPr>
        <w:rPr>
          <w:rFonts w:cstheme="minorHAnsi"/>
        </w:rPr>
      </w:pPr>
      <w:r>
        <w:rPr>
          <w:rFonts w:cstheme="minorHAnsi"/>
        </w:rPr>
        <w:t>Exception handling in designs for secure failure. “</w:t>
      </w:r>
      <w:r w:rsidRPr="0035651C">
        <w:rPr>
          <w:rFonts w:cstheme="minorHAnsi"/>
        </w:rPr>
        <w:t xml:space="preserve">The exception handling logic should always attempt to take corrective action before a failure can occur, and </w:t>
      </w:r>
      <w:r w:rsidRPr="0035651C">
        <w:rPr>
          <w:rFonts w:cstheme="minorHAnsi"/>
        </w:rPr>
        <w:lastRenderedPageBreak/>
        <w:t>to allow thresholds to be set to indicate "points of no return" beyond which recovery from a fault, vulnerable state, or encroaching failure is recognized to be unlikely or infeasible</w:t>
      </w:r>
      <w:r>
        <w:rPr>
          <w:rFonts w:cstheme="minorHAnsi"/>
        </w:rPr>
        <w:t>”</w:t>
      </w:r>
      <w:r w:rsidRPr="0035651C">
        <w:t xml:space="preserve"> </w:t>
      </w:r>
      <w:r>
        <w:t>(</w:t>
      </w:r>
      <w:proofErr w:type="spellStart"/>
      <w:r>
        <w:t>Krutz</w:t>
      </w:r>
      <w:proofErr w:type="spellEnd"/>
      <w:r>
        <w:t xml:space="preserve"> &amp; Fry, 2009)</w:t>
      </w:r>
      <w:r w:rsidRPr="0035651C">
        <w:rPr>
          <w:rFonts w:cstheme="minorHAnsi"/>
        </w:rPr>
        <w:t xml:space="preserve">. </w:t>
      </w:r>
      <w:r>
        <w:rPr>
          <w:rFonts w:cstheme="minorHAnsi"/>
        </w:rPr>
        <w:t>When an attack occurs</w:t>
      </w:r>
      <w:r w:rsidRPr="0035651C">
        <w:rPr>
          <w:rFonts w:cstheme="minorHAnsi"/>
        </w:rPr>
        <w:t xml:space="preserve">, the exception handler should </w:t>
      </w:r>
      <w:r>
        <w:rPr>
          <w:rFonts w:cstheme="minorHAnsi"/>
        </w:rPr>
        <w:t>allow</w:t>
      </w:r>
      <w:r w:rsidRPr="0035651C">
        <w:rPr>
          <w:rFonts w:cstheme="minorHAnsi"/>
        </w:rPr>
        <w:t xml:space="preserve"> the </w:t>
      </w:r>
      <w:r>
        <w:rPr>
          <w:rFonts w:cstheme="minorHAnsi"/>
        </w:rPr>
        <w:t>program</w:t>
      </w:r>
      <w:r w:rsidRPr="0035651C">
        <w:rPr>
          <w:rFonts w:cstheme="minorHAnsi"/>
        </w:rPr>
        <w:t xml:space="preserve"> to enter a secure failure state</w:t>
      </w:r>
      <w:r>
        <w:rPr>
          <w:rFonts w:cstheme="minorHAnsi"/>
        </w:rPr>
        <w:t>, protecting</w:t>
      </w:r>
      <w:r w:rsidRPr="0035651C">
        <w:rPr>
          <w:rFonts w:cstheme="minorHAnsi"/>
        </w:rPr>
        <w:t xml:space="preserve"> the software's program</w:t>
      </w:r>
      <w:r>
        <w:rPr>
          <w:rFonts w:cstheme="minorHAnsi"/>
        </w:rPr>
        <w:t>,</w:t>
      </w:r>
      <w:r w:rsidRPr="0035651C">
        <w:rPr>
          <w:rFonts w:cstheme="minorHAnsi"/>
        </w:rPr>
        <w:t xml:space="preserve"> control data and</w:t>
      </w:r>
      <w:r>
        <w:rPr>
          <w:rFonts w:cstheme="minorHAnsi"/>
        </w:rPr>
        <w:t xml:space="preserve"> </w:t>
      </w:r>
      <w:r w:rsidRPr="0035651C">
        <w:rPr>
          <w:rFonts w:cstheme="minorHAnsi"/>
        </w:rPr>
        <w:t xml:space="preserve">other sensitive data or resources </w:t>
      </w:r>
      <w:r>
        <w:rPr>
          <w:rFonts w:cstheme="minorHAnsi"/>
        </w:rPr>
        <w:t>to become</w:t>
      </w:r>
      <w:r w:rsidRPr="0035651C">
        <w:rPr>
          <w:rFonts w:cstheme="minorHAnsi"/>
        </w:rPr>
        <w:t xml:space="preserve"> exposed</w:t>
      </w:r>
      <w:r>
        <w:rPr>
          <w:rFonts w:cstheme="minorHAnsi"/>
        </w:rPr>
        <w:t xml:space="preserve">. </w:t>
      </w:r>
    </w:p>
    <w:bookmarkEnd w:id="7"/>
    <w:p w14:paraId="2447999B" w14:textId="0332A87B" w:rsidR="00910A48" w:rsidRPr="00910A48" w:rsidRDefault="00910A48" w:rsidP="00910A48">
      <w:pPr>
        <w:pStyle w:val="ListParagraph"/>
        <w:numPr>
          <w:ilvl w:val="1"/>
          <w:numId w:val="3"/>
        </w:numPr>
        <w:rPr>
          <w:rFonts w:cstheme="minorHAnsi"/>
          <w:b/>
          <w:bCs/>
        </w:rPr>
      </w:pPr>
      <w:r w:rsidRPr="00910A48">
        <w:rPr>
          <w:rFonts w:cstheme="minorHAnsi"/>
          <w:color w:val="000000"/>
          <w:shd w:val="clear" w:color="auto" w:fill="FFFFFF"/>
        </w:rPr>
        <w:t>Hold all actors accountable</w:t>
      </w:r>
    </w:p>
    <w:p w14:paraId="497630C1" w14:textId="19E7154C" w:rsidR="00910A48" w:rsidRPr="00910A48" w:rsidRDefault="00910A48" w:rsidP="00910A48">
      <w:pPr>
        <w:pStyle w:val="ListParagraph"/>
        <w:numPr>
          <w:ilvl w:val="2"/>
          <w:numId w:val="3"/>
        </w:numPr>
        <w:rPr>
          <w:rFonts w:cstheme="minorHAnsi"/>
          <w:b/>
          <w:bCs/>
          <w:highlight w:val="red"/>
        </w:rPr>
      </w:pPr>
      <w:r w:rsidRPr="00910A48">
        <w:rPr>
          <w:rFonts w:cstheme="minorHAnsi"/>
          <w:b/>
          <w:bCs/>
          <w:color w:val="000000"/>
          <w:highlight w:val="red"/>
          <w:shd w:val="clear" w:color="auto" w:fill="FFFFFF"/>
        </w:rPr>
        <w:t>This practice ensures that all attacker actions are observed and recorded, contributing to the ability to recognize and isolate/block the source of attack patterns.</w:t>
      </w:r>
      <w:r w:rsidRPr="00910A48">
        <w:rPr>
          <w:rFonts w:cstheme="minorHAnsi"/>
          <w:b/>
          <w:bCs/>
          <w:color w:val="000000"/>
          <w:highlight w:val="red"/>
          <w:shd w:val="clear" w:color="auto" w:fill="FFFFFF"/>
        </w:rPr>
        <w:t xml:space="preserve"> </w:t>
      </w:r>
      <w:r w:rsidRPr="00910A48">
        <w:rPr>
          <w:rFonts w:cstheme="minorHAnsi"/>
          <w:color w:val="000000"/>
          <w:highlight w:val="red"/>
          <w:shd w:val="clear" w:color="auto" w:fill="FFFFFF"/>
        </w:rPr>
        <w:t>Enforce accountability with the combination of auditing and non-repudiation measures. Audit amounts to security-focused event logging to record all security-relevant actions performed by the actor while interacting with the system. Audits are after-the-fact and often can be labor intensive; Security-Enhanced Linux (</w:t>
      </w:r>
      <w:proofErr w:type="spellStart"/>
      <w:r w:rsidRPr="00910A48">
        <w:rPr>
          <w:rFonts w:cstheme="minorHAnsi"/>
          <w:color w:val="000000"/>
          <w:highlight w:val="red"/>
          <w:shd w:val="clear" w:color="auto" w:fill="FFFFFF"/>
        </w:rPr>
        <w:t>SELinux</w:t>
      </w:r>
      <w:proofErr w:type="spellEnd"/>
      <w:r w:rsidRPr="00910A48">
        <w:rPr>
          <w:rFonts w:cstheme="minorHAnsi"/>
          <w:color w:val="000000"/>
          <w:highlight w:val="red"/>
          <w:shd w:val="clear" w:color="auto" w:fill="FFFFFF"/>
        </w:rPr>
        <w:t>) can be used to enforce data access using security labels. Non-repudiation measures, most often a digital signature, bind proof of the identity of the actor responsible for modifying the data.</w:t>
      </w:r>
    </w:p>
    <w:p w14:paraId="5128D1C9" w14:textId="1B189F66" w:rsidR="00910A48" w:rsidRPr="005551F4" w:rsidRDefault="005551F4" w:rsidP="00910A48">
      <w:pPr>
        <w:pStyle w:val="ListParagraph"/>
        <w:numPr>
          <w:ilvl w:val="2"/>
          <w:numId w:val="3"/>
        </w:numPr>
        <w:rPr>
          <w:rFonts w:cstheme="minorHAnsi"/>
        </w:rPr>
      </w:pPr>
      <w:bookmarkStart w:id="8" w:name="_Hlk45574360"/>
      <w:r>
        <w:rPr>
          <w:rFonts w:cstheme="minorHAnsi"/>
        </w:rPr>
        <w:t>It is imperative that “</w:t>
      </w:r>
      <w:r w:rsidR="0035651C" w:rsidRPr="0035651C">
        <w:rPr>
          <w:rFonts w:cstheme="minorHAnsi"/>
        </w:rPr>
        <w:t>all attacker actions are observed and recorded, contributing to the ability to recognize and isolate/block the source of attack patterns and thereby prevent attacks from succeeding</w:t>
      </w:r>
      <w:r>
        <w:rPr>
          <w:rFonts w:cstheme="minorHAnsi"/>
        </w:rPr>
        <w:t>”</w:t>
      </w:r>
      <w:r w:rsidRPr="005551F4">
        <w:t xml:space="preserve"> </w:t>
      </w:r>
      <w:r>
        <w:t>(</w:t>
      </w:r>
      <w:proofErr w:type="spellStart"/>
      <w:r>
        <w:t>Krutz</w:t>
      </w:r>
      <w:proofErr w:type="spellEnd"/>
      <w:r>
        <w:t xml:space="preserve"> &amp; Fry, 2009)</w:t>
      </w:r>
      <w:r w:rsidR="0035651C" w:rsidRPr="0035651C">
        <w:rPr>
          <w:rFonts w:cstheme="minorHAnsi"/>
        </w:rPr>
        <w:t>.</w:t>
      </w:r>
      <w:r>
        <w:rPr>
          <w:rFonts w:cstheme="minorHAnsi"/>
        </w:rPr>
        <w:t xml:space="preserve"> This involves recording </w:t>
      </w:r>
      <w:r w:rsidRPr="005551F4">
        <w:rPr>
          <w:rFonts w:cstheme="minorHAnsi"/>
        </w:rPr>
        <w:t xml:space="preserve">all security-relevant actions </w:t>
      </w:r>
      <w:r>
        <w:rPr>
          <w:rFonts w:cstheme="minorHAnsi"/>
        </w:rPr>
        <w:t xml:space="preserve">of actors </w:t>
      </w:r>
      <w:r w:rsidRPr="005551F4">
        <w:rPr>
          <w:rFonts w:cstheme="minorHAnsi"/>
        </w:rPr>
        <w:t>when interacting with the system</w:t>
      </w:r>
      <w:r>
        <w:rPr>
          <w:rFonts w:cstheme="minorHAnsi"/>
        </w:rPr>
        <w:t xml:space="preserve"> (auditing) and collecting </w:t>
      </w:r>
      <w:r w:rsidRPr="005551F4">
        <w:rPr>
          <w:rFonts w:cstheme="minorHAnsi"/>
        </w:rPr>
        <w:t>digital signatures to prevent actors from later denying responsibility for an action taken</w:t>
      </w:r>
      <w:r>
        <w:rPr>
          <w:rFonts w:cstheme="minorHAnsi"/>
        </w:rPr>
        <w:t xml:space="preserve"> (non-repudiation measures). </w:t>
      </w:r>
      <w:r>
        <w:t>Having all of this recorded leads</w:t>
      </w:r>
      <w:r>
        <w:t xml:space="preserve"> to the ability to isolate/block the source of </w:t>
      </w:r>
      <w:r>
        <w:t xml:space="preserve">future </w:t>
      </w:r>
      <w:r>
        <w:t>attack patterns</w:t>
      </w:r>
      <w:r>
        <w:t>.</w:t>
      </w:r>
    </w:p>
    <w:p w14:paraId="1AA7CAFF" w14:textId="40F47DA7" w:rsidR="005551F4" w:rsidRPr="0035651C" w:rsidRDefault="00A573E2" w:rsidP="00910A48">
      <w:pPr>
        <w:pStyle w:val="ListParagraph"/>
        <w:numPr>
          <w:ilvl w:val="2"/>
          <w:numId w:val="3"/>
        </w:numPr>
        <w:rPr>
          <w:rFonts w:cstheme="minorHAnsi"/>
        </w:rPr>
      </w:pPr>
      <w:r>
        <w:t>I</w:t>
      </w:r>
      <w:r>
        <w:t xml:space="preserve">n a software-intensive system, auditing and non-repudiation measures </w:t>
      </w:r>
      <w:r>
        <w:t>may have</w:t>
      </w:r>
      <w:r>
        <w:t xml:space="preserve"> to ex</w:t>
      </w:r>
      <w:r>
        <w:t xml:space="preserve">pand </w:t>
      </w:r>
      <w:r>
        <w:t xml:space="preserve">beyond human </w:t>
      </w:r>
      <w:r>
        <w:t>“</w:t>
      </w:r>
      <w:r>
        <w:t>users to include semi- and fully-autonomous software entities, such as agents and Web and grid services that operate without human intervention, and in some cases without human knowledge</w:t>
      </w:r>
      <w:r>
        <w:t>”</w:t>
      </w:r>
      <w:r w:rsidRPr="00A573E2">
        <w:t xml:space="preserve"> </w:t>
      </w:r>
      <w:r w:rsidRPr="00A573E2">
        <w:t>(Enhancing the Development Life Cycle to Produce Secure Software 2008)</w:t>
      </w:r>
      <w:r>
        <w:t xml:space="preserve">. The accurate </w:t>
      </w:r>
      <w:r>
        <w:t>collection</w:t>
      </w:r>
      <w:r>
        <w:t xml:space="preserve"> of all software actors establish</w:t>
      </w:r>
      <w:r>
        <w:t>es</w:t>
      </w:r>
      <w:r>
        <w:t xml:space="preserve"> a “paper trail” </w:t>
      </w:r>
      <w:r>
        <w:t xml:space="preserve">allowing </w:t>
      </w:r>
      <w:r>
        <w:t xml:space="preserve">responsibility for security violations or compromises </w:t>
      </w:r>
      <w:r>
        <w:t>to</w:t>
      </w:r>
      <w:r>
        <w:t xml:space="preserve"> be traced back to </w:t>
      </w:r>
      <w:r>
        <w:t xml:space="preserve">the </w:t>
      </w:r>
      <w:r>
        <w:t xml:space="preserve">human agent </w:t>
      </w:r>
      <w:r>
        <w:t xml:space="preserve">that </w:t>
      </w:r>
      <w:r>
        <w:t>is responsible for the software entity that caused the violation/compromise.</w:t>
      </w:r>
    </w:p>
    <w:bookmarkEnd w:id="8"/>
    <w:p w14:paraId="10C3F989" w14:textId="65D210CD" w:rsidR="00A022CA" w:rsidRDefault="00AA7097" w:rsidP="00A022CA">
      <w:pPr>
        <w:rPr>
          <w:b/>
          <w:bCs/>
        </w:rPr>
      </w:pPr>
      <w:r>
        <w:rPr>
          <w:b/>
          <w:bCs/>
        </w:rPr>
        <w:t>References</w:t>
      </w:r>
    </w:p>
    <w:p w14:paraId="0D50FFC5" w14:textId="7DBEAEEF" w:rsidR="00A022CA" w:rsidRPr="00186EDE" w:rsidRDefault="00B63D66" w:rsidP="00A022CA">
      <w:pPr>
        <w:rPr>
          <w:rStyle w:val="Hyperlink"/>
        </w:rPr>
      </w:pPr>
      <w:hyperlink r:id="rId7" w:history="1">
        <w:r w:rsidR="00A022CA" w:rsidRPr="00186EDE">
          <w:rPr>
            <w:rStyle w:val="Hyperlink"/>
          </w:rPr>
          <w:t>https://www.security4startups.com/app-security</w:t>
        </w:r>
      </w:hyperlink>
    </w:p>
    <w:p w14:paraId="361FBA40" w14:textId="61912BE5" w:rsidR="00186EDE" w:rsidRDefault="00186EDE" w:rsidP="00A022CA">
      <w:r w:rsidRPr="00186EDE">
        <w:t xml:space="preserve">Announcing the all new Attack Surface Analyzer 2.0. (2020, June 03). Retrieved July 14, 2020, from </w:t>
      </w:r>
      <w:hyperlink r:id="rId8" w:history="1">
        <w:r w:rsidR="0035651C" w:rsidRPr="00186EDE">
          <w:rPr>
            <w:rStyle w:val="Hyperlink"/>
          </w:rPr>
          <w:t>https://www.microsoft.com/security/blog/2019/05/15/announcing-new-attack-surface-analyzer-2-0/</w:t>
        </w:r>
      </w:hyperlink>
    </w:p>
    <w:p w14:paraId="194DE768" w14:textId="3848CAD3" w:rsidR="00A573E2" w:rsidRDefault="00A573E2" w:rsidP="00A022CA">
      <w:r w:rsidRPr="00A573E2">
        <w:t>Enhancing the Development Life Cycle to Produce Secure Software [PDF]. (2008). Data &amp;amp; Analysis Center for Software.</w:t>
      </w:r>
    </w:p>
    <w:p w14:paraId="2FC063F6" w14:textId="0CEFD90F" w:rsidR="0035651C" w:rsidRPr="00186EDE" w:rsidRDefault="0035651C" w:rsidP="00A022CA">
      <w:pPr>
        <w:rPr>
          <w:rStyle w:val="Hyperlink"/>
          <w:color w:val="auto"/>
          <w:u w:val="none"/>
        </w:rPr>
      </w:pPr>
      <w:proofErr w:type="spellStart"/>
      <w:r w:rsidRPr="0035651C">
        <w:rPr>
          <w:rStyle w:val="Hyperlink"/>
          <w:color w:val="auto"/>
          <w:u w:val="none"/>
        </w:rPr>
        <w:t>Krutz</w:t>
      </w:r>
      <w:proofErr w:type="spellEnd"/>
      <w:r w:rsidRPr="0035651C">
        <w:rPr>
          <w:rStyle w:val="Hyperlink"/>
          <w:color w:val="auto"/>
          <w:u w:val="none"/>
        </w:rPr>
        <w:t xml:space="preserve">, R. L., &amp;amp; Fry, A. J. (2009). The </w:t>
      </w:r>
      <w:r>
        <w:rPr>
          <w:rStyle w:val="Hyperlink"/>
          <w:color w:val="auto"/>
          <w:u w:val="none"/>
        </w:rPr>
        <w:t>CSSLP</w:t>
      </w:r>
      <w:r w:rsidRPr="0035651C">
        <w:rPr>
          <w:rStyle w:val="Hyperlink"/>
          <w:color w:val="auto"/>
          <w:u w:val="none"/>
        </w:rPr>
        <w:t xml:space="preserve"> prep guide mastering the certified secure software lifecycle professional. Indianapolis: Wiley Pub.</w:t>
      </w:r>
    </w:p>
    <w:p w14:paraId="5B921674" w14:textId="355009C6" w:rsidR="004A1885" w:rsidRDefault="004A1885" w:rsidP="00A022CA">
      <w:r w:rsidRPr="004A1885">
        <w:lastRenderedPageBreak/>
        <w:t>Miller, M. (2019, March 15). How Separation of Privilege Improves IT Security. Retrieved July 13, 2020, from https://www.beyondtrust.com/blog/entry/how-separation-privilege-improves-security</w:t>
      </w:r>
    </w:p>
    <w:p w14:paraId="532E5514" w14:textId="528B23CD" w:rsidR="00A022CA" w:rsidRDefault="00910A48" w:rsidP="00A022CA">
      <w:r w:rsidRPr="00910A48">
        <w:t xml:space="preserve">Minimize Software Attack Surfaces for Stronger Security. (n.d.). Retrieved July 14, 2020, from </w:t>
      </w:r>
      <w:hyperlink r:id="rId9" w:history="1">
        <w:r w:rsidRPr="0090714F">
          <w:rPr>
            <w:rStyle w:val="Hyperlink"/>
          </w:rPr>
          <w:t>https://www.computereconomics.com/article.cfm?id=1337</w:t>
        </w:r>
      </w:hyperlink>
    </w:p>
    <w:p w14:paraId="3EE940D8" w14:textId="39AF0392" w:rsidR="00EB0782" w:rsidRDefault="00EB0782" w:rsidP="00A022CA">
      <w:r w:rsidRPr="00EB0782">
        <w:t>Perrin, C. (2011, January 10). Design simplicity is an important element of open source security. Retrieved July 14, 2020, from https://www.techrepublic.com/blog/it-security/design-simplicity-is-an-important-element-of-open-source-security/</w:t>
      </w:r>
    </w:p>
    <w:p w14:paraId="5674885B" w14:textId="77777777" w:rsidR="00186EDE" w:rsidRDefault="00186EDE" w:rsidP="00A022CA"/>
    <w:p w14:paraId="19A89772" w14:textId="77777777" w:rsidR="00910A48" w:rsidRPr="00910A48" w:rsidRDefault="00910A48" w:rsidP="00A022CA"/>
    <w:sectPr w:rsidR="00910A48" w:rsidRPr="00910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E57D2"/>
    <w:multiLevelType w:val="hybridMultilevel"/>
    <w:tmpl w:val="B80EA06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DD0779"/>
    <w:multiLevelType w:val="hybridMultilevel"/>
    <w:tmpl w:val="D2EE8E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504B49"/>
    <w:multiLevelType w:val="hybridMultilevel"/>
    <w:tmpl w:val="E42E7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C91246"/>
    <w:multiLevelType w:val="multilevel"/>
    <w:tmpl w:val="85C209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E0F"/>
    <w:rsid w:val="000666F1"/>
    <w:rsid w:val="000F3A61"/>
    <w:rsid w:val="00186EDE"/>
    <w:rsid w:val="00192B59"/>
    <w:rsid w:val="0035651C"/>
    <w:rsid w:val="004A1885"/>
    <w:rsid w:val="004F297E"/>
    <w:rsid w:val="005551F4"/>
    <w:rsid w:val="005D5CCA"/>
    <w:rsid w:val="00647CEF"/>
    <w:rsid w:val="00695BC3"/>
    <w:rsid w:val="008B2879"/>
    <w:rsid w:val="008F67F5"/>
    <w:rsid w:val="00910A48"/>
    <w:rsid w:val="009A5E0F"/>
    <w:rsid w:val="00A022CA"/>
    <w:rsid w:val="00A573E2"/>
    <w:rsid w:val="00AA7097"/>
    <w:rsid w:val="00B357EA"/>
    <w:rsid w:val="00B63D66"/>
    <w:rsid w:val="00D0501D"/>
    <w:rsid w:val="00D92051"/>
    <w:rsid w:val="00EB0782"/>
    <w:rsid w:val="00EF56E8"/>
    <w:rsid w:val="00FA2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A0062"/>
  <w15:chartTrackingRefBased/>
  <w15:docId w15:val="{900529FE-3888-408C-99C8-20723055B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2051"/>
    <w:pPr>
      <w:ind w:left="720"/>
      <w:contextualSpacing/>
    </w:pPr>
  </w:style>
  <w:style w:type="character" w:styleId="Hyperlink">
    <w:name w:val="Hyperlink"/>
    <w:basedOn w:val="DefaultParagraphFont"/>
    <w:uiPriority w:val="99"/>
    <w:unhideWhenUsed/>
    <w:rsid w:val="00A022CA"/>
    <w:rPr>
      <w:color w:val="0000FF"/>
      <w:u w:val="single"/>
    </w:rPr>
  </w:style>
  <w:style w:type="character" w:styleId="UnresolvedMention">
    <w:name w:val="Unresolved Mention"/>
    <w:basedOn w:val="DefaultParagraphFont"/>
    <w:uiPriority w:val="99"/>
    <w:semiHidden/>
    <w:unhideWhenUsed/>
    <w:rsid w:val="00910A48"/>
    <w:rPr>
      <w:color w:val="605E5C"/>
      <w:shd w:val="clear" w:color="auto" w:fill="E1DFDD"/>
    </w:rPr>
  </w:style>
  <w:style w:type="character" w:customStyle="1" w:styleId="inner-wrap">
    <w:name w:val="inner-wrap"/>
    <w:basedOn w:val="DefaultParagraphFont"/>
    <w:rsid w:val="00186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427524">
      <w:bodyDiv w:val="1"/>
      <w:marLeft w:val="0"/>
      <w:marRight w:val="0"/>
      <w:marTop w:val="0"/>
      <w:marBottom w:val="0"/>
      <w:divBdr>
        <w:top w:val="none" w:sz="0" w:space="0" w:color="auto"/>
        <w:left w:val="none" w:sz="0" w:space="0" w:color="auto"/>
        <w:bottom w:val="none" w:sz="0" w:space="0" w:color="auto"/>
        <w:right w:val="none" w:sz="0" w:space="0" w:color="auto"/>
      </w:divBdr>
      <w:divsChild>
        <w:div w:id="1561095155">
          <w:marLeft w:val="0"/>
          <w:marRight w:val="0"/>
          <w:marTop w:val="0"/>
          <w:marBottom w:val="0"/>
          <w:divBdr>
            <w:top w:val="none" w:sz="0" w:space="0" w:color="auto"/>
            <w:left w:val="none" w:sz="0" w:space="0" w:color="auto"/>
            <w:bottom w:val="none" w:sz="0" w:space="0" w:color="auto"/>
            <w:right w:val="none" w:sz="0" w:space="0" w:color="auto"/>
          </w:divBdr>
        </w:div>
      </w:divsChild>
    </w:div>
    <w:div w:id="128205192">
      <w:bodyDiv w:val="1"/>
      <w:marLeft w:val="0"/>
      <w:marRight w:val="0"/>
      <w:marTop w:val="0"/>
      <w:marBottom w:val="0"/>
      <w:divBdr>
        <w:top w:val="none" w:sz="0" w:space="0" w:color="auto"/>
        <w:left w:val="none" w:sz="0" w:space="0" w:color="auto"/>
        <w:bottom w:val="none" w:sz="0" w:space="0" w:color="auto"/>
        <w:right w:val="none" w:sz="0" w:space="0" w:color="auto"/>
      </w:divBdr>
      <w:divsChild>
        <w:div w:id="1082293099">
          <w:marLeft w:val="0"/>
          <w:marRight w:val="0"/>
          <w:marTop w:val="0"/>
          <w:marBottom w:val="0"/>
          <w:divBdr>
            <w:top w:val="none" w:sz="0" w:space="0" w:color="auto"/>
            <w:left w:val="none" w:sz="0" w:space="0" w:color="auto"/>
            <w:bottom w:val="none" w:sz="0" w:space="0" w:color="auto"/>
            <w:right w:val="none" w:sz="0" w:space="0" w:color="auto"/>
          </w:divBdr>
        </w:div>
        <w:div w:id="1841656777">
          <w:marLeft w:val="0"/>
          <w:marRight w:val="0"/>
          <w:marTop w:val="0"/>
          <w:marBottom w:val="0"/>
          <w:divBdr>
            <w:top w:val="none" w:sz="0" w:space="0" w:color="auto"/>
            <w:left w:val="none" w:sz="0" w:space="0" w:color="auto"/>
            <w:bottom w:val="none" w:sz="0" w:space="0" w:color="auto"/>
            <w:right w:val="none" w:sz="0" w:space="0" w:color="auto"/>
          </w:divBdr>
        </w:div>
        <w:div w:id="166142270">
          <w:marLeft w:val="0"/>
          <w:marRight w:val="0"/>
          <w:marTop w:val="0"/>
          <w:marBottom w:val="0"/>
          <w:divBdr>
            <w:top w:val="none" w:sz="0" w:space="0" w:color="auto"/>
            <w:left w:val="none" w:sz="0" w:space="0" w:color="auto"/>
            <w:bottom w:val="none" w:sz="0" w:space="0" w:color="auto"/>
            <w:right w:val="none" w:sz="0" w:space="0" w:color="auto"/>
          </w:divBdr>
        </w:div>
        <w:div w:id="1364671946">
          <w:marLeft w:val="0"/>
          <w:marRight w:val="0"/>
          <w:marTop w:val="0"/>
          <w:marBottom w:val="0"/>
          <w:divBdr>
            <w:top w:val="none" w:sz="0" w:space="0" w:color="auto"/>
            <w:left w:val="none" w:sz="0" w:space="0" w:color="auto"/>
            <w:bottom w:val="none" w:sz="0" w:space="0" w:color="auto"/>
            <w:right w:val="none" w:sz="0" w:space="0" w:color="auto"/>
          </w:divBdr>
        </w:div>
        <w:div w:id="57635970">
          <w:marLeft w:val="0"/>
          <w:marRight w:val="0"/>
          <w:marTop w:val="0"/>
          <w:marBottom w:val="0"/>
          <w:divBdr>
            <w:top w:val="none" w:sz="0" w:space="0" w:color="auto"/>
            <w:left w:val="none" w:sz="0" w:space="0" w:color="auto"/>
            <w:bottom w:val="none" w:sz="0" w:space="0" w:color="auto"/>
            <w:right w:val="none" w:sz="0" w:space="0" w:color="auto"/>
          </w:divBdr>
        </w:div>
        <w:div w:id="1087731595">
          <w:marLeft w:val="0"/>
          <w:marRight w:val="0"/>
          <w:marTop w:val="0"/>
          <w:marBottom w:val="0"/>
          <w:divBdr>
            <w:top w:val="none" w:sz="0" w:space="0" w:color="auto"/>
            <w:left w:val="none" w:sz="0" w:space="0" w:color="auto"/>
            <w:bottom w:val="none" w:sz="0" w:space="0" w:color="auto"/>
            <w:right w:val="none" w:sz="0" w:space="0" w:color="auto"/>
          </w:divBdr>
        </w:div>
        <w:div w:id="1234195000">
          <w:marLeft w:val="0"/>
          <w:marRight w:val="0"/>
          <w:marTop w:val="0"/>
          <w:marBottom w:val="0"/>
          <w:divBdr>
            <w:top w:val="none" w:sz="0" w:space="0" w:color="auto"/>
            <w:left w:val="none" w:sz="0" w:space="0" w:color="auto"/>
            <w:bottom w:val="none" w:sz="0" w:space="0" w:color="auto"/>
            <w:right w:val="none" w:sz="0" w:space="0" w:color="auto"/>
          </w:divBdr>
        </w:div>
        <w:div w:id="1226450397">
          <w:marLeft w:val="0"/>
          <w:marRight w:val="0"/>
          <w:marTop w:val="0"/>
          <w:marBottom w:val="0"/>
          <w:divBdr>
            <w:top w:val="none" w:sz="0" w:space="0" w:color="auto"/>
            <w:left w:val="none" w:sz="0" w:space="0" w:color="auto"/>
            <w:bottom w:val="none" w:sz="0" w:space="0" w:color="auto"/>
            <w:right w:val="none" w:sz="0" w:space="0" w:color="auto"/>
          </w:divBdr>
        </w:div>
        <w:div w:id="859054430">
          <w:marLeft w:val="0"/>
          <w:marRight w:val="0"/>
          <w:marTop w:val="0"/>
          <w:marBottom w:val="0"/>
          <w:divBdr>
            <w:top w:val="none" w:sz="0" w:space="0" w:color="auto"/>
            <w:left w:val="none" w:sz="0" w:space="0" w:color="auto"/>
            <w:bottom w:val="none" w:sz="0" w:space="0" w:color="auto"/>
            <w:right w:val="none" w:sz="0" w:space="0" w:color="auto"/>
          </w:divBdr>
        </w:div>
        <w:div w:id="530387604">
          <w:marLeft w:val="0"/>
          <w:marRight w:val="0"/>
          <w:marTop w:val="0"/>
          <w:marBottom w:val="0"/>
          <w:divBdr>
            <w:top w:val="none" w:sz="0" w:space="0" w:color="auto"/>
            <w:left w:val="none" w:sz="0" w:space="0" w:color="auto"/>
            <w:bottom w:val="none" w:sz="0" w:space="0" w:color="auto"/>
            <w:right w:val="none" w:sz="0" w:space="0" w:color="auto"/>
          </w:divBdr>
        </w:div>
        <w:div w:id="1104762663">
          <w:marLeft w:val="0"/>
          <w:marRight w:val="0"/>
          <w:marTop w:val="0"/>
          <w:marBottom w:val="0"/>
          <w:divBdr>
            <w:top w:val="none" w:sz="0" w:space="0" w:color="auto"/>
            <w:left w:val="none" w:sz="0" w:space="0" w:color="auto"/>
            <w:bottom w:val="none" w:sz="0" w:space="0" w:color="auto"/>
            <w:right w:val="none" w:sz="0" w:space="0" w:color="auto"/>
          </w:divBdr>
        </w:div>
        <w:div w:id="257636977">
          <w:marLeft w:val="0"/>
          <w:marRight w:val="0"/>
          <w:marTop w:val="0"/>
          <w:marBottom w:val="0"/>
          <w:divBdr>
            <w:top w:val="none" w:sz="0" w:space="0" w:color="auto"/>
            <w:left w:val="none" w:sz="0" w:space="0" w:color="auto"/>
            <w:bottom w:val="none" w:sz="0" w:space="0" w:color="auto"/>
            <w:right w:val="none" w:sz="0" w:space="0" w:color="auto"/>
          </w:divBdr>
        </w:div>
        <w:div w:id="184025902">
          <w:marLeft w:val="0"/>
          <w:marRight w:val="0"/>
          <w:marTop w:val="0"/>
          <w:marBottom w:val="0"/>
          <w:divBdr>
            <w:top w:val="none" w:sz="0" w:space="0" w:color="auto"/>
            <w:left w:val="none" w:sz="0" w:space="0" w:color="auto"/>
            <w:bottom w:val="none" w:sz="0" w:space="0" w:color="auto"/>
            <w:right w:val="none" w:sz="0" w:space="0" w:color="auto"/>
          </w:divBdr>
        </w:div>
        <w:div w:id="344523619">
          <w:marLeft w:val="0"/>
          <w:marRight w:val="0"/>
          <w:marTop w:val="0"/>
          <w:marBottom w:val="0"/>
          <w:divBdr>
            <w:top w:val="none" w:sz="0" w:space="0" w:color="auto"/>
            <w:left w:val="none" w:sz="0" w:space="0" w:color="auto"/>
            <w:bottom w:val="none" w:sz="0" w:space="0" w:color="auto"/>
            <w:right w:val="none" w:sz="0" w:space="0" w:color="auto"/>
          </w:divBdr>
        </w:div>
        <w:div w:id="1812164823">
          <w:marLeft w:val="0"/>
          <w:marRight w:val="0"/>
          <w:marTop w:val="0"/>
          <w:marBottom w:val="0"/>
          <w:divBdr>
            <w:top w:val="none" w:sz="0" w:space="0" w:color="auto"/>
            <w:left w:val="none" w:sz="0" w:space="0" w:color="auto"/>
            <w:bottom w:val="none" w:sz="0" w:space="0" w:color="auto"/>
            <w:right w:val="none" w:sz="0" w:space="0" w:color="auto"/>
          </w:divBdr>
        </w:div>
        <w:div w:id="73667806">
          <w:marLeft w:val="0"/>
          <w:marRight w:val="0"/>
          <w:marTop w:val="0"/>
          <w:marBottom w:val="0"/>
          <w:divBdr>
            <w:top w:val="none" w:sz="0" w:space="0" w:color="auto"/>
            <w:left w:val="none" w:sz="0" w:space="0" w:color="auto"/>
            <w:bottom w:val="none" w:sz="0" w:space="0" w:color="auto"/>
            <w:right w:val="none" w:sz="0" w:space="0" w:color="auto"/>
          </w:divBdr>
        </w:div>
        <w:div w:id="452023148">
          <w:marLeft w:val="0"/>
          <w:marRight w:val="0"/>
          <w:marTop w:val="0"/>
          <w:marBottom w:val="0"/>
          <w:divBdr>
            <w:top w:val="none" w:sz="0" w:space="0" w:color="auto"/>
            <w:left w:val="none" w:sz="0" w:space="0" w:color="auto"/>
            <w:bottom w:val="none" w:sz="0" w:space="0" w:color="auto"/>
            <w:right w:val="none" w:sz="0" w:space="0" w:color="auto"/>
          </w:divBdr>
        </w:div>
      </w:divsChild>
    </w:div>
    <w:div w:id="172113481">
      <w:bodyDiv w:val="1"/>
      <w:marLeft w:val="0"/>
      <w:marRight w:val="0"/>
      <w:marTop w:val="0"/>
      <w:marBottom w:val="0"/>
      <w:divBdr>
        <w:top w:val="none" w:sz="0" w:space="0" w:color="auto"/>
        <w:left w:val="none" w:sz="0" w:space="0" w:color="auto"/>
        <w:bottom w:val="none" w:sz="0" w:space="0" w:color="auto"/>
        <w:right w:val="none" w:sz="0" w:space="0" w:color="auto"/>
      </w:divBdr>
    </w:div>
    <w:div w:id="175845419">
      <w:bodyDiv w:val="1"/>
      <w:marLeft w:val="0"/>
      <w:marRight w:val="0"/>
      <w:marTop w:val="0"/>
      <w:marBottom w:val="0"/>
      <w:divBdr>
        <w:top w:val="none" w:sz="0" w:space="0" w:color="auto"/>
        <w:left w:val="none" w:sz="0" w:space="0" w:color="auto"/>
        <w:bottom w:val="none" w:sz="0" w:space="0" w:color="auto"/>
        <w:right w:val="none" w:sz="0" w:space="0" w:color="auto"/>
      </w:divBdr>
      <w:divsChild>
        <w:div w:id="1666783374">
          <w:marLeft w:val="0"/>
          <w:marRight w:val="0"/>
          <w:marTop w:val="0"/>
          <w:marBottom w:val="0"/>
          <w:divBdr>
            <w:top w:val="none" w:sz="0" w:space="0" w:color="auto"/>
            <w:left w:val="none" w:sz="0" w:space="0" w:color="auto"/>
            <w:bottom w:val="none" w:sz="0" w:space="0" w:color="auto"/>
            <w:right w:val="none" w:sz="0" w:space="0" w:color="auto"/>
          </w:divBdr>
        </w:div>
      </w:divsChild>
    </w:div>
    <w:div w:id="201015401">
      <w:bodyDiv w:val="1"/>
      <w:marLeft w:val="0"/>
      <w:marRight w:val="0"/>
      <w:marTop w:val="0"/>
      <w:marBottom w:val="0"/>
      <w:divBdr>
        <w:top w:val="none" w:sz="0" w:space="0" w:color="auto"/>
        <w:left w:val="none" w:sz="0" w:space="0" w:color="auto"/>
        <w:bottom w:val="none" w:sz="0" w:space="0" w:color="auto"/>
        <w:right w:val="none" w:sz="0" w:space="0" w:color="auto"/>
      </w:divBdr>
    </w:div>
    <w:div w:id="305747145">
      <w:bodyDiv w:val="1"/>
      <w:marLeft w:val="0"/>
      <w:marRight w:val="0"/>
      <w:marTop w:val="0"/>
      <w:marBottom w:val="0"/>
      <w:divBdr>
        <w:top w:val="none" w:sz="0" w:space="0" w:color="auto"/>
        <w:left w:val="none" w:sz="0" w:space="0" w:color="auto"/>
        <w:bottom w:val="none" w:sz="0" w:space="0" w:color="auto"/>
        <w:right w:val="none" w:sz="0" w:space="0" w:color="auto"/>
      </w:divBdr>
      <w:divsChild>
        <w:div w:id="593513981">
          <w:marLeft w:val="0"/>
          <w:marRight w:val="0"/>
          <w:marTop w:val="0"/>
          <w:marBottom w:val="0"/>
          <w:divBdr>
            <w:top w:val="none" w:sz="0" w:space="0" w:color="auto"/>
            <w:left w:val="none" w:sz="0" w:space="0" w:color="auto"/>
            <w:bottom w:val="none" w:sz="0" w:space="0" w:color="auto"/>
            <w:right w:val="none" w:sz="0" w:space="0" w:color="auto"/>
          </w:divBdr>
        </w:div>
      </w:divsChild>
    </w:div>
    <w:div w:id="398097701">
      <w:bodyDiv w:val="1"/>
      <w:marLeft w:val="0"/>
      <w:marRight w:val="0"/>
      <w:marTop w:val="0"/>
      <w:marBottom w:val="0"/>
      <w:divBdr>
        <w:top w:val="none" w:sz="0" w:space="0" w:color="auto"/>
        <w:left w:val="none" w:sz="0" w:space="0" w:color="auto"/>
        <w:bottom w:val="none" w:sz="0" w:space="0" w:color="auto"/>
        <w:right w:val="none" w:sz="0" w:space="0" w:color="auto"/>
      </w:divBdr>
    </w:div>
    <w:div w:id="420221106">
      <w:bodyDiv w:val="1"/>
      <w:marLeft w:val="0"/>
      <w:marRight w:val="0"/>
      <w:marTop w:val="0"/>
      <w:marBottom w:val="0"/>
      <w:divBdr>
        <w:top w:val="none" w:sz="0" w:space="0" w:color="auto"/>
        <w:left w:val="none" w:sz="0" w:space="0" w:color="auto"/>
        <w:bottom w:val="none" w:sz="0" w:space="0" w:color="auto"/>
        <w:right w:val="none" w:sz="0" w:space="0" w:color="auto"/>
      </w:divBdr>
      <w:divsChild>
        <w:div w:id="37366791">
          <w:marLeft w:val="0"/>
          <w:marRight w:val="0"/>
          <w:marTop w:val="0"/>
          <w:marBottom w:val="0"/>
          <w:divBdr>
            <w:top w:val="none" w:sz="0" w:space="0" w:color="auto"/>
            <w:left w:val="none" w:sz="0" w:space="0" w:color="auto"/>
            <w:bottom w:val="none" w:sz="0" w:space="0" w:color="auto"/>
            <w:right w:val="none" w:sz="0" w:space="0" w:color="auto"/>
          </w:divBdr>
        </w:div>
      </w:divsChild>
    </w:div>
    <w:div w:id="845093899">
      <w:bodyDiv w:val="1"/>
      <w:marLeft w:val="0"/>
      <w:marRight w:val="0"/>
      <w:marTop w:val="0"/>
      <w:marBottom w:val="0"/>
      <w:divBdr>
        <w:top w:val="none" w:sz="0" w:space="0" w:color="auto"/>
        <w:left w:val="none" w:sz="0" w:space="0" w:color="auto"/>
        <w:bottom w:val="none" w:sz="0" w:space="0" w:color="auto"/>
        <w:right w:val="none" w:sz="0" w:space="0" w:color="auto"/>
      </w:divBdr>
    </w:div>
    <w:div w:id="846020996">
      <w:bodyDiv w:val="1"/>
      <w:marLeft w:val="0"/>
      <w:marRight w:val="0"/>
      <w:marTop w:val="0"/>
      <w:marBottom w:val="0"/>
      <w:divBdr>
        <w:top w:val="none" w:sz="0" w:space="0" w:color="auto"/>
        <w:left w:val="none" w:sz="0" w:space="0" w:color="auto"/>
        <w:bottom w:val="none" w:sz="0" w:space="0" w:color="auto"/>
        <w:right w:val="none" w:sz="0" w:space="0" w:color="auto"/>
      </w:divBdr>
      <w:divsChild>
        <w:div w:id="806557565">
          <w:marLeft w:val="0"/>
          <w:marRight w:val="0"/>
          <w:marTop w:val="0"/>
          <w:marBottom w:val="0"/>
          <w:divBdr>
            <w:top w:val="none" w:sz="0" w:space="0" w:color="auto"/>
            <w:left w:val="none" w:sz="0" w:space="0" w:color="auto"/>
            <w:bottom w:val="none" w:sz="0" w:space="0" w:color="auto"/>
            <w:right w:val="none" w:sz="0" w:space="0" w:color="auto"/>
          </w:divBdr>
        </w:div>
      </w:divsChild>
    </w:div>
    <w:div w:id="875776401">
      <w:bodyDiv w:val="1"/>
      <w:marLeft w:val="0"/>
      <w:marRight w:val="0"/>
      <w:marTop w:val="0"/>
      <w:marBottom w:val="0"/>
      <w:divBdr>
        <w:top w:val="none" w:sz="0" w:space="0" w:color="auto"/>
        <w:left w:val="none" w:sz="0" w:space="0" w:color="auto"/>
        <w:bottom w:val="none" w:sz="0" w:space="0" w:color="auto"/>
        <w:right w:val="none" w:sz="0" w:space="0" w:color="auto"/>
      </w:divBdr>
      <w:divsChild>
        <w:div w:id="82189952">
          <w:marLeft w:val="0"/>
          <w:marRight w:val="0"/>
          <w:marTop w:val="0"/>
          <w:marBottom w:val="0"/>
          <w:divBdr>
            <w:top w:val="none" w:sz="0" w:space="0" w:color="auto"/>
            <w:left w:val="none" w:sz="0" w:space="0" w:color="auto"/>
            <w:bottom w:val="none" w:sz="0" w:space="0" w:color="auto"/>
            <w:right w:val="none" w:sz="0" w:space="0" w:color="auto"/>
          </w:divBdr>
        </w:div>
      </w:divsChild>
    </w:div>
    <w:div w:id="905804110">
      <w:bodyDiv w:val="1"/>
      <w:marLeft w:val="0"/>
      <w:marRight w:val="0"/>
      <w:marTop w:val="0"/>
      <w:marBottom w:val="0"/>
      <w:divBdr>
        <w:top w:val="none" w:sz="0" w:space="0" w:color="auto"/>
        <w:left w:val="none" w:sz="0" w:space="0" w:color="auto"/>
        <w:bottom w:val="none" w:sz="0" w:space="0" w:color="auto"/>
        <w:right w:val="none" w:sz="0" w:space="0" w:color="auto"/>
      </w:divBdr>
      <w:divsChild>
        <w:div w:id="1377315124">
          <w:marLeft w:val="0"/>
          <w:marRight w:val="0"/>
          <w:marTop w:val="0"/>
          <w:marBottom w:val="0"/>
          <w:divBdr>
            <w:top w:val="none" w:sz="0" w:space="0" w:color="auto"/>
            <w:left w:val="none" w:sz="0" w:space="0" w:color="auto"/>
            <w:bottom w:val="none" w:sz="0" w:space="0" w:color="auto"/>
            <w:right w:val="none" w:sz="0" w:space="0" w:color="auto"/>
          </w:divBdr>
        </w:div>
      </w:divsChild>
    </w:div>
    <w:div w:id="966471587">
      <w:bodyDiv w:val="1"/>
      <w:marLeft w:val="0"/>
      <w:marRight w:val="0"/>
      <w:marTop w:val="0"/>
      <w:marBottom w:val="0"/>
      <w:divBdr>
        <w:top w:val="none" w:sz="0" w:space="0" w:color="auto"/>
        <w:left w:val="none" w:sz="0" w:space="0" w:color="auto"/>
        <w:bottom w:val="none" w:sz="0" w:space="0" w:color="auto"/>
        <w:right w:val="none" w:sz="0" w:space="0" w:color="auto"/>
      </w:divBdr>
      <w:divsChild>
        <w:div w:id="253826091">
          <w:marLeft w:val="0"/>
          <w:marRight w:val="0"/>
          <w:marTop w:val="0"/>
          <w:marBottom w:val="0"/>
          <w:divBdr>
            <w:top w:val="none" w:sz="0" w:space="0" w:color="auto"/>
            <w:left w:val="none" w:sz="0" w:space="0" w:color="auto"/>
            <w:bottom w:val="none" w:sz="0" w:space="0" w:color="auto"/>
            <w:right w:val="none" w:sz="0" w:space="0" w:color="auto"/>
          </w:divBdr>
        </w:div>
      </w:divsChild>
    </w:div>
    <w:div w:id="1033731011">
      <w:bodyDiv w:val="1"/>
      <w:marLeft w:val="0"/>
      <w:marRight w:val="0"/>
      <w:marTop w:val="0"/>
      <w:marBottom w:val="0"/>
      <w:divBdr>
        <w:top w:val="none" w:sz="0" w:space="0" w:color="auto"/>
        <w:left w:val="none" w:sz="0" w:space="0" w:color="auto"/>
        <w:bottom w:val="none" w:sz="0" w:space="0" w:color="auto"/>
        <w:right w:val="none" w:sz="0" w:space="0" w:color="auto"/>
      </w:divBdr>
      <w:divsChild>
        <w:div w:id="1282609107">
          <w:marLeft w:val="0"/>
          <w:marRight w:val="0"/>
          <w:marTop w:val="0"/>
          <w:marBottom w:val="0"/>
          <w:divBdr>
            <w:top w:val="none" w:sz="0" w:space="0" w:color="auto"/>
            <w:left w:val="none" w:sz="0" w:space="0" w:color="auto"/>
            <w:bottom w:val="none" w:sz="0" w:space="0" w:color="auto"/>
            <w:right w:val="none" w:sz="0" w:space="0" w:color="auto"/>
          </w:divBdr>
        </w:div>
        <w:div w:id="731000149">
          <w:marLeft w:val="0"/>
          <w:marRight w:val="0"/>
          <w:marTop w:val="0"/>
          <w:marBottom w:val="0"/>
          <w:divBdr>
            <w:top w:val="none" w:sz="0" w:space="0" w:color="auto"/>
            <w:left w:val="none" w:sz="0" w:space="0" w:color="auto"/>
            <w:bottom w:val="none" w:sz="0" w:space="0" w:color="auto"/>
            <w:right w:val="none" w:sz="0" w:space="0" w:color="auto"/>
          </w:divBdr>
        </w:div>
      </w:divsChild>
    </w:div>
    <w:div w:id="1079519054">
      <w:bodyDiv w:val="1"/>
      <w:marLeft w:val="0"/>
      <w:marRight w:val="0"/>
      <w:marTop w:val="0"/>
      <w:marBottom w:val="0"/>
      <w:divBdr>
        <w:top w:val="none" w:sz="0" w:space="0" w:color="auto"/>
        <w:left w:val="none" w:sz="0" w:space="0" w:color="auto"/>
        <w:bottom w:val="none" w:sz="0" w:space="0" w:color="auto"/>
        <w:right w:val="none" w:sz="0" w:space="0" w:color="auto"/>
      </w:divBdr>
    </w:div>
    <w:div w:id="1113018975">
      <w:bodyDiv w:val="1"/>
      <w:marLeft w:val="0"/>
      <w:marRight w:val="0"/>
      <w:marTop w:val="0"/>
      <w:marBottom w:val="0"/>
      <w:divBdr>
        <w:top w:val="none" w:sz="0" w:space="0" w:color="auto"/>
        <w:left w:val="none" w:sz="0" w:space="0" w:color="auto"/>
        <w:bottom w:val="none" w:sz="0" w:space="0" w:color="auto"/>
        <w:right w:val="none" w:sz="0" w:space="0" w:color="auto"/>
      </w:divBdr>
      <w:divsChild>
        <w:div w:id="1263340940">
          <w:marLeft w:val="0"/>
          <w:marRight w:val="0"/>
          <w:marTop w:val="0"/>
          <w:marBottom w:val="0"/>
          <w:divBdr>
            <w:top w:val="none" w:sz="0" w:space="0" w:color="auto"/>
            <w:left w:val="none" w:sz="0" w:space="0" w:color="auto"/>
            <w:bottom w:val="none" w:sz="0" w:space="0" w:color="auto"/>
            <w:right w:val="none" w:sz="0" w:space="0" w:color="auto"/>
          </w:divBdr>
        </w:div>
      </w:divsChild>
    </w:div>
    <w:div w:id="1127311597">
      <w:bodyDiv w:val="1"/>
      <w:marLeft w:val="0"/>
      <w:marRight w:val="0"/>
      <w:marTop w:val="0"/>
      <w:marBottom w:val="0"/>
      <w:divBdr>
        <w:top w:val="none" w:sz="0" w:space="0" w:color="auto"/>
        <w:left w:val="none" w:sz="0" w:space="0" w:color="auto"/>
        <w:bottom w:val="none" w:sz="0" w:space="0" w:color="auto"/>
        <w:right w:val="none" w:sz="0" w:space="0" w:color="auto"/>
      </w:divBdr>
      <w:divsChild>
        <w:div w:id="338823201">
          <w:marLeft w:val="0"/>
          <w:marRight w:val="0"/>
          <w:marTop w:val="0"/>
          <w:marBottom w:val="0"/>
          <w:divBdr>
            <w:top w:val="none" w:sz="0" w:space="0" w:color="auto"/>
            <w:left w:val="none" w:sz="0" w:space="0" w:color="auto"/>
            <w:bottom w:val="none" w:sz="0" w:space="0" w:color="auto"/>
            <w:right w:val="none" w:sz="0" w:space="0" w:color="auto"/>
          </w:divBdr>
        </w:div>
        <w:div w:id="1424768002">
          <w:marLeft w:val="0"/>
          <w:marRight w:val="0"/>
          <w:marTop w:val="0"/>
          <w:marBottom w:val="0"/>
          <w:divBdr>
            <w:top w:val="none" w:sz="0" w:space="0" w:color="auto"/>
            <w:left w:val="none" w:sz="0" w:space="0" w:color="auto"/>
            <w:bottom w:val="none" w:sz="0" w:space="0" w:color="auto"/>
            <w:right w:val="none" w:sz="0" w:space="0" w:color="auto"/>
          </w:divBdr>
        </w:div>
      </w:divsChild>
    </w:div>
    <w:div w:id="1293172141">
      <w:bodyDiv w:val="1"/>
      <w:marLeft w:val="0"/>
      <w:marRight w:val="0"/>
      <w:marTop w:val="0"/>
      <w:marBottom w:val="0"/>
      <w:divBdr>
        <w:top w:val="none" w:sz="0" w:space="0" w:color="auto"/>
        <w:left w:val="none" w:sz="0" w:space="0" w:color="auto"/>
        <w:bottom w:val="none" w:sz="0" w:space="0" w:color="auto"/>
        <w:right w:val="none" w:sz="0" w:space="0" w:color="auto"/>
      </w:divBdr>
      <w:divsChild>
        <w:div w:id="249126257">
          <w:marLeft w:val="0"/>
          <w:marRight w:val="0"/>
          <w:marTop w:val="0"/>
          <w:marBottom w:val="0"/>
          <w:divBdr>
            <w:top w:val="none" w:sz="0" w:space="0" w:color="auto"/>
            <w:left w:val="none" w:sz="0" w:space="0" w:color="auto"/>
            <w:bottom w:val="none" w:sz="0" w:space="0" w:color="auto"/>
            <w:right w:val="none" w:sz="0" w:space="0" w:color="auto"/>
          </w:divBdr>
        </w:div>
      </w:divsChild>
    </w:div>
    <w:div w:id="1409108886">
      <w:bodyDiv w:val="1"/>
      <w:marLeft w:val="0"/>
      <w:marRight w:val="0"/>
      <w:marTop w:val="0"/>
      <w:marBottom w:val="0"/>
      <w:divBdr>
        <w:top w:val="none" w:sz="0" w:space="0" w:color="auto"/>
        <w:left w:val="none" w:sz="0" w:space="0" w:color="auto"/>
        <w:bottom w:val="none" w:sz="0" w:space="0" w:color="auto"/>
        <w:right w:val="none" w:sz="0" w:space="0" w:color="auto"/>
      </w:divBdr>
      <w:divsChild>
        <w:div w:id="224493392">
          <w:marLeft w:val="0"/>
          <w:marRight w:val="0"/>
          <w:marTop w:val="0"/>
          <w:marBottom w:val="0"/>
          <w:divBdr>
            <w:top w:val="none" w:sz="0" w:space="0" w:color="auto"/>
            <w:left w:val="none" w:sz="0" w:space="0" w:color="auto"/>
            <w:bottom w:val="none" w:sz="0" w:space="0" w:color="auto"/>
            <w:right w:val="none" w:sz="0" w:space="0" w:color="auto"/>
          </w:divBdr>
        </w:div>
      </w:divsChild>
    </w:div>
    <w:div w:id="1533109566">
      <w:bodyDiv w:val="1"/>
      <w:marLeft w:val="0"/>
      <w:marRight w:val="0"/>
      <w:marTop w:val="0"/>
      <w:marBottom w:val="0"/>
      <w:divBdr>
        <w:top w:val="none" w:sz="0" w:space="0" w:color="auto"/>
        <w:left w:val="none" w:sz="0" w:space="0" w:color="auto"/>
        <w:bottom w:val="none" w:sz="0" w:space="0" w:color="auto"/>
        <w:right w:val="none" w:sz="0" w:space="0" w:color="auto"/>
      </w:divBdr>
    </w:div>
    <w:div w:id="1719864918">
      <w:bodyDiv w:val="1"/>
      <w:marLeft w:val="0"/>
      <w:marRight w:val="0"/>
      <w:marTop w:val="0"/>
      <w:marBottom w:val="0"/>
      <w:divBdr>
        <w:top w:val="none" w:sz="0" w:space="0" w:color="auto"/>
        <w:left w:val="none" w:sz="0" w:space="0" w:color="auto"/>
        <w:bottom w:val="none" w:sz="0" w:space="0" w:color="auto"/>
        <w:right w:val="none" w:sz="0" w:space="0" w:color="auto"/>
      </w:divBdr>
      <w:divsChild>
        <w:div w:id="475529602">
          <w:marLeft w:val="0"/>
          <w:marRight w:val="0"/>
          <w:marTop w:val="0"/>
          <w:marBottom w:val="0"/>
          <w:divBdr>
            <w:top w:val="none" w:sz="0" w:space="0" w:color="auto"/>
            <w:left w:val="none" w:sz="0" w:space="0" w:color="auto"/>
            <w:bottom w:val="none" w:sz="0" w:space="0" w:color="auto"/>
            <w:right w:val="none" w:sz="0" w:space="0" w:color="auto"/>
          </w:divBdr>
        </w:div>
      </w:divsChild>
    </w:div>
    <w:div w:id="1778670681">
      <w:bodyDiv w:val="1"/>
      <w:marLeft w:val="0"/>
      <w:marRight w:val="0"/>
      <w:marTop w:val="0"/>
      <w:marBottom w:val="0"/>
      <w:divBdr>
        <w:top w:val="none" w:sz="0" w:space="0" w:color="auto"/>
        <w:left w:val="none" w:sz="0" w:space="0" w:color="auto"/>
        <w:bottom w:val="none" w:sz="0" w:space="0" w:color="auto"/>
        <w:right w:val="none" w:sz="0" w:space="0" w:color="auto"/>
      </w:divBdr>
      <w:divsChild>
        <w:div w:id="1934701130">
          <w:marLeft w:val="0"/>
          <w:marRight w:val="0"/>
          <w:marTop w:val="0"/>
          <w:marBottom w:val="0"/>
          <w:divBdr>
            <w:top w:val="none" w:sz="0" w:space="0" w:color="auto"/>
            <w:left w:val="none" w:sz="0" w:space="0" w:color="auto"/>
            <w:bottom w:val="none" w:sz="0" w:space="0" w:color="auto"/>
            <w:right w:val="none" w:sz="0" w:space="0" w:color="auto"/>
          </w:divBdr>
        </w:div>
      </w:divsChild>
    </w:div>
    <w:div w:id="1900894562">
      <w:bodyDiv w:val="1"/>
      <w:marLeft w:val="0"/>
      <w:marRight w:val="0"/>
      <w:marTop w:val="0"/>
      <w:marBottom w:val="0"/>
      <w:divBdr>
        <w:top w:val="none" w:sz="0" w:space="0" w:color="auto"/>
        <w:left w:val="none" w:sz="0" w:space="0" w:color="auto"/>
        <w:bottom w:val="none" w:sz="0" w:space="0" w:color="auto"/>
        <w:right w:val="none" w:sz="0" w:space="0" w:color="auto"/>
      </w:divBdr>
    </w:div>
    <w:div w:id="1928493370">
      <w:bodyDiv w:val="1"/>
      <w:marLeft w:val="0"/>
      <w:marRight w:val="0"/>
      <w:marTop w:val="0"/>
      <w:marBottom w:val="0"/>
      <w:divBdr>
        <w:top w:val="none" w:sz="0" w:space="0" w:color="auto"/>
        <w:left w:val="none" w:sz="0" w:space="0" w:color="auto"/>
        <w:bottom w:val="none" w:sz="0" w:space="0" w:color="auto"/>
        <w:right w:val="none" w:sz="0" w:space="0" w:color="auto"/>
      </w:divBdr>
      <w:divsChild>
        <w:div w:id="11335964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security/blog/2019/05/15/announcing-new-attack-surface-analyzer-2-0/" TargetMode="External"/><Relationship Id="rId3" Type="http://schemas.openxmlformats.org/officeDocument/2006/relationships/settings" Target="settings.xml"/><Relationship Id="rId7" Type="http://schemas.openxmlformats.org/officeDocument/2006/relationships/hyperlink" Target="https://www.security4startups.com/app-secur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chrepublic.com/blog/security/?p=4727" TargetMode="External"/><Relationship Id="rId11" Type="http://schemas.openxmlformats.org/officeDocument/2006/relationships/theme" Target="theme/theme1.xml"/><Relationship Id="rId5" Type="http://schemas.openxmlformats.org/officeDocument/2006/relationships/hyperlink" Target="https://www.techrepublic.com/blog/security/?p=494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mputereconomics.com/article.cfm?id=13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1506</TotalTime>
  <Pages>4</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6</cp:revision>
  <dcterms:created xsi:type="dcterms:W3CDTF">2020-07-11T23:20:00Z</dcterms:created>
  <dcterms:modified xsi:type="dcterms:W3CDTF">2020-07-14T03:20:00Z</dcterms:modified>
</cp:coreProperties>
</file>