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801039"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Black Box Testing</w:t>
      </w:r>
    </w:p>
    <w:p w14:paraId="24FB36B9" w14:textId="562B4606"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 xml:space="preserve">This </w:t>
      </w:r>
      <w:r w:rsidR="00110EEA" w:rsidRPr="0096533C">
        <w:rPr>
          <w:rFonts w:ascii="Helvetica" w:eastAsia="Times New Roman" w:hAnsi="Helvetica" w:cs="Helvetica"/>
          <w:color w:val="333333"/>
          <w:sz w:val="21"/>
          <w:szCs w:val="21"/>
        </w:rPr>
        <w:t>depicts</w:t>
      </w:r>
      <w:r w:rsidRPr="0096533C">
        <w:rPr>
          <w:rFonts w:ascii="Helvetica" w:eastAsia="Times New Roman" w:hAnsi="Helvetica" w:cs="Helvetica"/>
          <w:color w:val="333333"/>
          <w:sz w:val="21"/>
          <w:szCs w:val="21"/>
        </w:rPr>
        <w:t xml:space="preserve"> testing strategies which can be utilized to guarantee that the framework satisfies the necessities showed in the task brief.</w:t>
      </w:r>
    </w:p>
    <w:p w14:paraId="546F0CC8"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The accompanying methods are depicted:</w:t>
      </w:r>
    </w:p>
    <w:p w14:paraId="434A29A0" w14:textId="77777777" w:rsidR="0096533C" w:rsidRPr="0096533C" w:rsidRDefault="0096533C" w:rsidP="0096533C">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Card Authorization</w:t>
      </w:r>
    </w:p>
    <w:p w14:paraId="0F2BB838" w14:textId="77777777" w:rsidR="0096533C" w:rsidRPr="0096533C" w:rsidRDefault="0096533C" w:rsidP="0096533C">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Money Withdrawal (with or without receipt)</w:t>
      </w:r>
    </w:p>
    <w:p w14:paraId="1B46EEB3" w14:textId="77777777" w:rsidR="0096533C" w:rsidRPr="0096533C" w:rsidRDefault="0096533C" w:rsidP="0096533C">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Show Balance (on screen or printout)</w:t>
      </w:r>
    </w:p>
    <w:p w14:paraId="0B3FFEE8" w14:textId="4444074F" w:rsidR="0096533C" w:rsidRPr="0096533C" w:rsidRDefault="0096533C" w:rsidP="0096533C">
      <w:pPr>
        <w:numPr>
          <w:ilvl w:val="0"/>
          <w:numId w:val="1"/>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Request Che</w:t>
      </w:r>
      <w:r w:rsidR="00110EEA">
        <w:rPr>
          <w:rFonts w:ascii="Helvetica" w:eastAsia="Times New Roman" w:hAnsi="Helvetica" w:cs="Helvetica"/>
          <w:color w:val="333333"/>
          <w:sz w:val="21"/>
          <w:szCs w:val="21"/>
        </w:rPr>
        <w:t>ck</w:t>
      </w:r>
      <w:r w:rsidRPr="0096533C">
        <w:rPr>
          <w:rFonts w:ascii="Helvetica" w:eastAsia="Times New Roman" w:hAnsi="Helvetica" w:cs="Helvetica"/>
          <w:color w:val="333333"/>
          <w:sz w:val="21"/>
          <w:szCs w:val="21"/>
        </w:rPr>
        <w:t>book or Statement</w:t>
      </w:r>
    </w:p>
    <w:p w14:paraId="3122AE66"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1. Card Authorization</w:t>
      </w:r>
    </w:p>
    <w:p w14:paraId="1A8947AA" w14:textId="49D2B975"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 xml:space="preserve">Prior to any exchanges occur the client must embed their card into the </w:t>
      </w:r>
      <w:r w:rsidR="00110EEA" w:rsidRPr="0096533C">
        <w:rPr>
          <w:rFonts w:ascii="Helvetica" w:eastAsia="Times New Roman" w:hAnsi="Helvetica" w:cs="Helvetica"/>
          <w:color w:val="333333"/>
          <w:sz w:val="21"/>
          <w:szCs w:val="21"/>
        </w:rPr>
        <w:t>system</w:t>
      </w:r>
      <w:r w:rsidRPr="0096533C">
        <w:rPr>
          <w:rFonts w:ascii="Helvetica" w:eastAsia="Times New Roman" w:hAnsi="Helvetica" w:cs="Helvetica"/>
          <w:color w:val="333333"/>
          <w:sz w:val="21"/>
          <w:szCs w:val="21"/>
        </w:rPr>
        <w:t xml:space="preserve"> and enter their Personal Identification Number (PIN). </w:t>
      </w:r>
      <w:r w:rsidR="00110EEA" w:rsidRPr="0096533C">
        <w:rPr>
          <w:rFonts w:ascii="Helvetica" w:eastAsia="Times New Roman" w:hAnsi="Helvetica" w:cs="Helvetica"/>
          <w:color w:val="333333"/>
          <w:sz w:val="21"/>
          <w:szCs w:val="21"/>
        </w:rPr>
        <w:t>If</w:t>
      </w:r>
      <w:r w:rsidRPr="0096533C">
        <w:rPr>
          <w:rFonts w:ascii="Helvetica" w:eastAsia="Times New Roman" w:hAnsi="Helvetica" w:cs="Helvetica"/>
          <w:color w:val="333333"/>
          <w:sz w:val="21"/>
          <w:szCs w:val="21"/>
        </w:rPr>
        <w:t xml:space="preserve"> the number entered matches the number on the card the client is permitted to proceed with their exchange. On the off chance that the client neglects to enter the right PIN their card will be </w:t>
      </w:r>
      <w:r w:rsidR="00110EEA" w:rsidRPr="0096533C">
        <w:rPr>
          <w:rFonts w:ascii="Helvetica" w:eastAsia="Times New Roman" w:hAnsi="Helvetica" w:cs="Helvetica"/>
          <w:color w:val="333333"/>
          <w:sz w:val="21"/>
          <w:szCs w:val="21"/>
        </w:rPr>
        <w:t>appropriated,</w:t>
      </w:r>
      <w:r w:rsidRPr="0096533C">
        <w:rPr>
          <w:rFonts w:ascii="Helvetica" w:eastAsia="Times New Roman" w:hAnsi="Helvetica" w:cs="Helvetica"/>
          <w:color w:val="333333"/>
          <w:sz w:val="21"/>
          <w:szCs w:val="21"/>
        </w:rPr>
        <w:t xml:space="preserve"> and a message is sent to the bank's fundamental PC. The client is permitted three endeavors to enter their PIN.</w:t>
      </w:r>
    </w:p>
    <w:p w14:paraId="1F8EF89C"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Goal: To test the PIN check system</w:t>
      </w:r>
    </w:p>
    <w:p w14:paraId="4AE446D2"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1: Enter the right PIN</w:t>
      </w:r>
    </w:p>
    <w:p w14:paraId="327DD170"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Successful PIN acceptance</w:t>
      </w:r>
    </w:p>
    <w:p w14:paraId="1FD885CA"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2: Enter 1 wrong PIN and after that the right PIN</w:t>
      </w:r>
    </w:p>
    <w:p w14:paraId="50915087"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Successful PIN acceptance</w:t>
      </w:r>
    </w:p>
    <w:p w14:paraId="71CB2315"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2: Enter 2 wrong PINs and after that the right PIN</w:t>
      </w:r>
    </w:p>
    <w:p w14:paraId="190DC6E1"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Successful PIN acceptance</w:t>
      </w:r>
    </w:p>
    <w:p w14:paraId="40936F18"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3: Enter 3 inaccurate PINs</w:t>
      </w:r>
    </w:p>
    <w:p w14:paraId="7319BEE3"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Unsuccessful PIN acceptance - hold card, advise bank</w:t>
      </w:r>
    </w:p>
    <w:p w14:paraId="3DBCFC22"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2. Money Withdrawal</w:t>
      </w:r>
    </w:p>
    <w:p w14:paraId="16216CF6"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The framework ought to permit clients to pull back cash from their present accounts. Before permitting the withdrawal, the system ought to check the client's parity to guarantee that assets are accessible to cover it. If not, the system ought to offer any assets that are accessible (assuming any) or generally decline the withdrawal. Every exchange ought to be recorded by the bank's fundamental PC and the client's records upgraded. A receipt for the exchange might be asked.</w:t>
      </w:r>
    </w:p>
    <w:p w14:paraId="1B5DCD38"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Goal: To test the money withdrawal strategy</w:t>
      </w:r>
    </w:p>
    <w:p w14:paraId="7896AB7E"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1: Request accessible funds without receipt</w:t>
      </w:r>
    </w:p>
    <w:p w14:paraId="473DEBEC" w14:textId="09F1030A"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 xml:space="preserve">EXPECTED OUTCOME: Requested money apportioned, accounts </w:t>
      </w:r>
      <w:r w:rsidR="00110EEA" w:rsidRPr="0096533C">
        <w:rPr>
          <w:rFonts w:ascii="Helvetica" w:eastAsia="Times New Roman" w:hAnsi="Helvetica" w:cs="Helvetica"/>
          <w:color w:val="333333"/>
          <w:sz w:val="21"/>
          <w:szCs w:val="21"/>
        </w:rPr>
        <w:t>updated</w:t>
      </w:r>
    </w:p>
    <w:p w14:paraId="2D908CFC"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2: Request accessible assets with receipt</w:t>
      </w:r>
    </w:p>
    <w:p w14:paraId="1D7D67A1" w14:textId="039FF878"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lastRenderedPageBreak/>
        <w:t xml:space="preserve">EXPECTED OUTCOME: Requested money and receipt </w:t>
      </w:r>
      <w:r w:rsidR="00110EEA" w:rsidRPr="0096533C">
        <w:rPr>
          <w:rFonts w:ascii="Helvetica" w:eastAsia="Times New Roman" w:hAnsi="Helvetica" w:cs="Helvetica"/>
          <w:color w:val="333333"/>
          <w:sz w:val="21"/>
          <w:szCs w:val="21"/>
        </w:rPr>
        <w:t>administered;</w:t>
      </w:r>
      <w:r w:rsidRPr="0096533C">
        <w:rPr>
          <w:rFonts w:ascii="Helvetica" w:eastAsia="Times New Roman" w:hAnsi="Helvetica" w:cs="Helvetica"/>
          <w:color w:val="333333"/>
          <w:sz w:val="21"/>
          <w:szCs w:val="21"/>
        </w:rPr>
        <w:t xml:space="preserve"> accounts redesigned</w:t>
      </w:r>
    </w:p>
    <w:p w14:paraId="6EFD5B49"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3: Request more than accessible funds, acknowledge accessible</w:t>
      </w:r>
    </w:p>
    <w:p w14:paraId="08A3EA85"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Available money dispensed, accounts upgraded</w:t>
      </w:r>
    </w:p>
    <w:p w14:paraId="1368B27B"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4: Request more than accessible funds, reject accessible</w:t>
      </w:r>
    </w:p>
    <w:p w14:paraId="3293DB12"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No money administered</w:t>
      </w:r>
    </w:p>
    <w:p w14:paraId="6D4818D4" w14:textId="571E1ECE"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 xml:space="preserve">TEST 5: Request reserves with </w:t>
      </w:r>
      <w:r w:rsidR="00110EEA" w:rsidRPr="0096533C">
        <w:rPr>
          <w:rFonts w:ascii="Helvetica" w:eastAsia="Times New Roman" w:hAnsi="Helvetica" w:cs="Helvetica"/>
          <w:color w:val="333333"/>
          <w:sz w:val="21"/>
          <w:szCs w:val="21"/>
        </w:rPr>
        <w:t>nonassessable</w:t>
      </w:r>
    </w:p>
    <w:p w14:paraId="01ED6E50"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No money administered</w:t>
      </w:r>
    </w:p>
    <w:p w14:paraId="0CAD98C1"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3. Show Balance</w:t>
      </w:r>
    </w:p>
    <w:p w14:paraId="7AC9E59A"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The client ought to have the capacity to check the parity in their record. This must be recovered from the bank's main PC. A printout of the balance and accessible funds might be asked.</w:t>
      </w:r>
    </w:p>
    <w:p w14:paraId="2E7A2C57"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Goal: To test the balance checking method</w:t>
      </w:r>
    </w:p>
    <w:p w14:paraId="2003C36C"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1: Request balance on screen</w:t>
      </w:r>
    </w:p>
    <w:p w14:paraId="4B6CDA74"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The parity is recovered and showed on the screen</w:t>
      </w:r>
    </w:p>
    <w:p w14:paraId="2A057446"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2: Request printout of parity</w:t>
      </w:r>
    </w:p>
    <w:p w14:paraId="2E4A7CFE" w14:textId="154886BB"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 xml:space="preserve">EXPECTED OUTCOME: The balance is </w:t>
      </w:r>
      <w:r w:rsidR="00110EEA" w:rsidRPr="0096533C">
        <w:rPr>
          <w:rFonts w:ascii="Helvetica" w:eastAsia="Times New Roman" w:hAnsi="Helvetica" w:cs="Helvetica"/>
          <w:color w:val="333333"/>
          <w:sz w:val="21"/>
          <w:szCs w:val="21"/>
        </w:rPr>
        <w:t>recovered,</w:t>
      </w:r>
      <w:r w:rsidRPr="0096533C">
        <w:rPr>
          <w:rFonts w:ascii="Helvetica" w:eastAsia="Times New Roman" w:hAnsi="Helvetica" w:cs="Helvetica"/>
          <w:color w:val="333333"/>
          <w:sz w:val="21"/>
          <w:szCs w:val="21"/>
        </w:rPr>
        <w:t xml:space="preserve"> and a printout is administered</w:t>
      </w:r>
    </w:p>
    <w:p w14:paraId="7AA9F4C3"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4. Request Statement or Checkbook</w:t>
      </w:r>
    </w:p>
    <w:p w14:paraId="651FCA88"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The client ought to have the capacity to arrange an announcement or a checkbook. The solicitation is sent to the bank's primary PC.</w:t>
      </w:r>
    </w:p>
    <w:p w14:paraId="0FA9C09D"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Goal: To test the announcement/checkbook requesting technique</w:t>
      </w:r>
    </w:p>
    <w:p w14:paraId="7E4F0E83"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1: Request a statement</w:t>
      </w:r>
    </w:p>
    <w:p w14:paraId="39ECC2BB"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The request is carried to bank's primary PC</w:t>
      </w:r>
    </w:p>
    <w:p w14:paraId="4AF7659C"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TEST 2: Request a checkbook</w:t>
      </w:r>
    </w:p>
    <w:p w14:paraId="1001FE2C" w14:textId="77777777"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EXPECTED OUTCOME: The solicitation is sent to bank's primary PC</w:t>
      </w:r>
    </w:p>
    <w:p w14:paraId="3780920F" w14:textId="7F644C06" w:rsidR="0096533C" w:rsidRPr="0096533C" w:rsidRDefault="0096533C"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 xml:space="preserve">Go To: ATM </w:t>
      </w:r>
      <w:r w:rsidR="00110EEA" w:rsidRPr="0096533C">
        <w:rPr>
          <w:rFonts w:ascii="Helvetica" w:eastAsia="Times New Roman" w:hAnsi="Helvetica" w:cs="Helvetica"/>
          <w:color w:val="333333"/>
          <w:sz w:val="21"/>
          <w:szCs w:val="21"/>
        </w:rPr>
        <w:t>Project:</w:t>
      </w:r>
      <w:r w:rsidRPr="0096533C">
        <w:rPr>
          <w:rFonts w:ascii="Helvetica" w:eastAsia="Times New Roman" w:hAnsi="Helvetica" w:cs="Helvetica"/>
          <w:color w:val="333333"/>
          <w:sz w:val="21"/>
          <w:szCs w:val="21"/>
        </w:rPr>
        <w:t xml:space="preserve"> </w:t>
      </w:r>
      <w:r w:rsidR="00110EEA" w:rsidRPr="0096533C">
        <w:rPr>
          <w:rFonts w:ascii="Helvetica" w:eastAsia="Times New Roman" w:hAnsi="Helvetica" w:cs="Helvetica"/>
          <w:color w:val="333333"/>
          <w:sz w:val="21"/>
          <w:szCs w:val="21"/>
        </w:rPr>
        <w:t>last:</w:t>
      </w:r>
      <w:r w:rsidRPr="0096533C">
        <w:rPr>
          <w:rFonts w:ascii="Helvetica" w:eastAsia="Times New Roman" w:hAnsi="Helvetica" w:cs="Helvetica"/>
          <w:color w:val="333333"/>
          <w:sz w:val="21"/>
          <w:szCs w:val="21"/>
        </w:rPr>
        <w:t xml:space="preserve"> next</w:t>
      </w:r>
    </w:p>
    <w:p w14:paraId="5A702C81" w14:textId="77E9CDCC" w:rsidR="0096533C" w:rsidRPr="0096533C" w:rsidRDefault="00110EEA" w:rsidP="0096533C">
      <w:pPr>
        <w:shd w:val="clear" w:color="auto" w:fill="FFFFFF"/>
        <w:spacing w:after="240" w:line="240" w:lineRule="auto"/>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Yes,</w:t>
      </w:r>
      <w:r w:rsidR="0096533C" w:rsidRPr="0096533C">
        <w:rPr>
          <w:rFonts w:ascii="Helvetica" w:eastAsia="Times New Roman" w:hAnsi="Helvetica" w:cs="Helvetica"/>
          <w:color w:val="333333"/>
          <w:sz w:val="21"/>
          <w:szCs w:val="21"/>
        </w:rPr>
        <w:t xml:space="preserve"> white box testing can ensure:</w:t>
      </w:r>
    </w:p>
    <w:p w14:paraId="1C682FA6" w14:textId="77777777" w:rsidR="0096533C" w:rsidRPr="0096533C" w:rsidRDefault="0096533C" w:rsidP="0096533C">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That every single free way inside a module have been practiced at any rate once.</w:t>
      </w:r>
    </w:p>
    <w:p w14:paraId="63F8C486" w14:textId="77777777" w:rsidR="0096533C" w:rsidRPr="0096533C" w:rsidRDefault="0096533C" w:rsidP="0096533C">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Every single intelligent choice checked on their actual and false values.</w:t>
      </w:r>
    </w:p>
    <w:p w14:paraId="599844FC" w14:textId="77777777" w:rsidR="0096533C" w:rsidRPr="0096533C" w:rsidRDefault="0096533C" w:rsidP="0096533C">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finding of accompanying sorts of bugs.</w:t>
      </w:r>
    </w:p>
    <w:p w14:paraId="419B5E80" w14:textId="202DDC3F" w:rsidR="0096533C" w:rsidRPr="0096533C" w:rsidRDefault="0096533C" w:rsidP="0096533C">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t xml:space="preserve">Sensible blunder </w:t>
      </w:r>
      <w:r w:rsidR="00110EEA" w:rsidRPr="0096533C">
        <w:rPr>
          <w:rFonts w:ascii="Helvetica" w:eastAsia="Times New Roman" w:hAnsi="Helvetica" w:cs="Helvetica"/>
          <w:color w:val="333333"/>
          <w:sz w:val="21"/>
          <w:szCs w:val="21"/>
        </w:rPr>
        <w:t>tends</w:t>
      </w:r>
      <w:r w:rsidRPr="0096533C">
        <w:rPr>
          <w:rFonts w:ascii="Helvetica" w:eastAsia="Times New Roman" w:hAnsi="Helvetica" w:cs="Helvetica"/>
          <w:color w:val="333333"/>
          <w:sz w:val="21"/>
          <w:szCs w:val="21"/>
        </w:rPr>
        <w:t xml:space="preserve"> to crawl into our work when we plan and execute capacities, conditions or controls that are out of the system.</w:t>
      </w:r>
    </w:p>
    <w:p w14:paraId="00851E02" w14:textId="77777777" w:rsidR="0096533C" w:rsidRPr="0096533C" w:rsidRDefault="0096533C" w:rsidP="0096533C">
      <w:pPr>
        <w:numPr>
          <w:ilvl w:val="0"/>
          <w:numId w:val="2"/>
        </w:numPr>
        <w:shd w:val="clear" w:color="auto" w:fill="FFFFFF"/>
        <w:spacing w:after="0" w:line="240" w:lineRule="auto"/>
        <w:ind w:left="480" w:right="240"/>
        <w:textAlignment w:val="baseline"/>
        <w:rPr>
          <w:rFonts w:ascii="Helvetica" w:eastAsia="Times New Roman" w:hAnsi="Helvetica" w:cs="Helvetica"/>
          <w:color w:val="333333"/>
          <w:sz w:val="21"/>
          <w:szCs w:val="21"/>
        </w:rPr>
      </w:pPr>
      <w:r w:rsidRPr="0096533C">
        <w:rPr>
          <w:rFonts w:ascii="Helvetica" w:eastAsia="Times New Roman" w:hAnsi="Helvetica" w:cs="Helvetica"/>
          <w:color w:val="333333"/>
          <w:sz w:val="21"/>
          <w:szCs w:val="21"/>
        </w:rPr>
        <w:lastRenderedPageBreak/>
        <w:t>Typographical mistakes and linguistic structure checking</w:t>
      </w:r>
    </w:p>
    <w:p w14:paraId="5BCA8B5E" w14:textId="77777777" w:rsidR="00EF56E8" w:rsidRDefault="00EF56E8"/>
    <w:sectPr w:rsidR="00EF5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D32ED9"/>
    <w:multiLevelType w:val="multilevel"/>
    <w:tmpl w:val="CCB0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F57D63"/>
    <w:multiLevelType w:val="multilevel"/>
    <w:tmpl w:val="123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3C"/>
    <w:rsid w:val="00110EEA"/>
    <w:rsid w:val="00192B59"/>
    <w:rsid w:val="008B2879"/>
    <w:rsid w:val="0096533C"/>
    <w:rsid w:val="00E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77BC8"/>
  <w15:chartTrackingRefBased/>
  <w15:docId w15:val="{D437B8D7-16B3-42AD-A207-BF6655CC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3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45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2</cp:revision>
  <dcterms:created xsi:type="dcterms:W3CDTF">2020-07-30T22:46:00Z</dcterms:created>
  <dcterms:modified xsi:type="dcterms:W3CDTF">2020-07-30T22:48:00Z</dcterms:modified>
</cp:coreProperties>
</file>