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9288D" w14:textId="77777777" w:rsidR="00C46B4C" w:rsidRDefault="00000000" w:rsidP="00D654BE">
      <w:pPr>
        <w:spacing w:line="360" w:lineRule="auto"/>
        <w:jc w:val="both"/>
        <w:rPr>
          <w:b/>
          <w:sz w:val="24"/>
          <w:szCs w:val="24"/>
        </w:rPr>
      </w:pPr>
      <w:r>
        <w:rPr>
          <w:b/>
          <w:sz w:val="24"/>
          <w:szCs w:val="24"/>
        </w:rPr>
        <w:t>Mapping the data landscape for developing and parameterizing Antarctic krill models</w:t>
      </w:r>
    </w:p>
    <w:p w14:paraId="42D54B64" w14:textId="77777777" w:rsidR="00C46B4C" w:rsidRDefault="00C46B4C" w:rsidP="00D654BE">
      <w:pPr>
        <w:spacing w:line="360" w:lineRule="auto"/>
        <w:jc w:val="both"/>
        <w:rPr>
          <w:b/>
        </w:rPr>
      </w:pPr>
    </w:p>
    <w:p w14:paraId="0BBA0E94" w14:textId="77777777" w:rsidR="00C46B4C" w:rsidRDefault="00000000" w:rsidP="00D654BE">
      <w:pPr>
        <w:spacing w:line="360" w:lineRule="auto"/>
        <w:jc w:val="both"/>
        <w:rPr>
          <w:b/>
          <w:highlight w:val="yellow"/>
        </w:rPr>
      </w:pPr>
      <w:r>
        <w:rPr>
          <w:b/>
        </w:rPr>
        <w:t>Co-lead:</w:t>
      </w:r>
      <w:r>
        <w:t xml:space="preserve"> Bahl, A. A.* (1,2</w:t>
      </w:r>
      <w:proofErr w:type="gramStart"/>
      <w:r>
        <w:t>)  and</w:t>
      </w:r>
      <w:proofErr w:type="gramEnd"/>
      <w:r>
        <w:t xml:space="preserve"> </w:t>
      </w:r>
      <w:proofErr w:type="spellStart"/>
      <w:r>
        <w:t>Bahlburg</w:t>
      </w:r>
      <w:proofErr w:type="spellEnd"/>
      <w:r>
        <w:t>, D.* (3,4)</w:t>
      </w:r>
    </w:p>
    <w:p w14:paraId="7BCE06AC" w14:textId="77777777" w:rsidR="00C46B4C" w:rsidRDefault="00000000" w:rsidP="00D654BE">
      <w:pPr>
        <w:spacing w:line="360" w:lineRule="auto"/>
        <w:jc w:val="both"/>
      </w:pPr>
      <w:r>
        <w:rPr>
          <w:b/>
          <w:highlight w:val="yellow"/>
        </w:rPr>
        <w:t>Co-authors</w:t>
      </w:r>
      <w:r>
        <w:rPr>
          <w:b/>
        </w:rPr>
        <w:t xml:space="preserve"> </w:t>
      </w:r>
      <w:r>
        <w:t xml:space="preserve">: Green, D. (5), </w:t>
      </w:r>
      <w:proofErr w:type="spellStart"/>
      <w:r>
        <w:t>Halfter</w:t>
      </w:r>
      <w:proofErr w:type="spellEnd"/>
      <w:r>
        <w:t xml:space="preserve">, S. (5), </w:t>
      </w:r>
      <w:proofErr w:type="spellStart"/>
      <w:r>
        <w:t>Liszka</w:t>
      </w:r>
      <w:proofErr w:type="spellEnd"/>
      <w:r>
        <w:t xml:space="preserve">, C. (6), O’Sullivan, D. (7), </w:t>
      </w:r>
      <w:proofErr w:type="spellStart"/>
      <w:r>
        <w:t>Rombolá</w:t>
      </w:r>
      <w:proofErr w:type="spellEnd"/>
      <w:r>
        <w:t xml:space="preserve">, E. F. (8), </w:t>
      </w:r>
      <w:proofErr w:type="spellStart"/>
      <w:r>
        <w:t>Ryabov</w:t>
      </w:r>
      <w:proofErr w:type="spellEnd"/>
      <w:r>
        <w:t xml:space="preserve">, A. (9), Thorpe, S. E. (6), Pakhomov, E. A. (1,2,11), Kawaguchi, S., Hofmann, E. E. (10), Johnston, N. (6), </w:t>
      </w:r>
      <w:proofErr w:type="spellStart"/>
      <w:r>
        <w:t>Veytia</w:t>
      </w:r>
      <w:proofErr w:type="spellEnd"/>
      <w:r>
        <w:t>, D., Sylvester, Z. (12), Young, E. (6), Conroy, J. A. (14), Bernard, K. (13), Murphy, E. J. (6)</w:t>
      </w:r>
    </w:p>
    <w:p w14:paraId="29E2FC8E" w14:textId="77777777" w:rsidR="00C46B4C" w:rsidRDefault="00C46B4C" w:rsidP="00D654BE">
      <w:pPr>
        <w:spacing w:line="360" w:lineRule="auto"/>
        <w:jc w:val="both"/>
      </w:pPr>
    </w:p>
    <w:p w14:paraId="03FFA809" w14:textId="77777777" w:rsidR="00C46B4C" w:rsidRDefault="00000000" w:rsidP="00D654BE">
      <w:pPr>
        <w:spacing w:line="360" w:lineRule="auto"/>
        <w:jc w:val="both"/>
      </w:pPr>
      <w:r>
        <w:rPr>
          <w:b/>
        </w:rPr>
        <w:t>Affiliations</w:t>
      </w:r>
      <w:r>
        <w:t xml:space="preserve">: </w:t>
      </w:r>
    </w:p>
    <w:p w14:paraId="01DE0996" w14:textId="77777777" w:rsidR="00C46B4C" w:rsidRDefault="00000000" w:rsidP="00D654BE">
      <w:pPr>
        <w:numPr>
          <w:ilvl w:val="0"/>
          <w:numId w:val="7"/>
        </w:numPr>
        <w:spacing w:line="360" w:lineRule="auto"/>
        <w:jc w:val="both"/>
      </w:pPr>
      <w:r>
        <w:t>Department of Earth, Ocean and Atmospheric Sciences, University of British Columbia, 2207 Main Mall, Vancouver, B.C., V6T1Z4, Canada</w:t>
      </w:r>
    </w:p>
    <w:p w14:paraId="3E226854" w14:textId="77777777" w:rsidR="00C46B4C" w:rsidRDefault="00000000" w:rsidP="00D654BE">
      <w:pPr>
        <w:numPr>
          <w:ilvl w:val="0"/>
          <w:numId w:val="7"/>
        </w:numPr>
        <w:spacing w:line="360" w:lineRule="auto"/>
        <w:jc w:val="both"/>
      </w:pPr>
      <w:r>
        <w:t xml:space="preserve">Institute for the Oceans and Fisheries, University of British Columbia, 2202 Main Mall, Vancouver, B.C., V6T1Z4, Canada </w:t>
      </w:r>
    </w:p>
    <w:p w14:paraId="49093822" w14:textId="77777777" w:rsidR="00C46B4C" w:rsidRDefault="00000000" w:rsidP="00D654BE">
      <w:pPr>
        <w:numPr>
          <w:ilvl w:val="0"/>
          <w:numId w:val="7"/>
        </w:numPr>
        <w:spacing w:line="360" w:lineRule="auto"/>
        <w:jc w:val="both"/>
      </w:pPr>
      <w:r>
        <w:t xml:space="preserve">Technical University Dresden, Forest Biometrics and Forest Systems Analysis, </w:t>
      </w:r>
      <w:proofErr w:type="spellStart"/>
      <w:r>
        <w:t>Pienner</w:t>
      </w:r>
      <w:proofErr w:type="spellEnd"/>
      <w:r>
        <w:t xml:space="preserve"> </w:t>
      </w:r>
      <w:proofErr w:type="spellStart"/>
      <w:r>
        <w:t>Straße</w:t>
      </w:r>
      <w:proofErr w:type="spellEnd"/>
      <w:r>
        <w:t xml:space="preserve"> 8, D-01737 </w:t>
      </w:r>
      <w:proofErr w:type="spellStart"/>
      <w:r>
        <w:t>Tharandt</w:t>
      </w:r>
      <w:proofErr w:type="spellEnd"/>
    </w:p>
    <w:p w14:paraId="01BB4420" w14:textId="77777777" w:rsidR="00C46B4C" w:rsidRDefault="00000000" w:rsidP="00D654BE">
      <w:pPr>
        <w:numPr>
          <w:ilvl w:val="0"/>
          <w:numId w:val="7"/>
        </w:numPr>
        <w:spacing w:line="360" w:lineRule="auto"/>
        <w:jc w:val="both"/>
      </w:pPr>
      <w:r>
        <w:t xml:space="preserve">Helmholtz Centre for Environmental Research Leipzig/Halle, Department of Ecological Modelling, </w:t>
      </w:r>
      <w:proofErr w:type="spellStart"/>
      <w:r>
        <w:t>Permoserstraße</w:t>
      </w:r>
      <w:proofErr w:type="spellEnd"/>
      <w:r>
        <w:t xml:space="preserve"> 15, D-04318 Leipzig</w:t>
      </w:r>
    </w:p>
    <w:p w14:paraId="083135F4" w14:textId="77777777" w:rsidR="00C46B4C" w:rsidRDefault="00000000" w:rsidP="00D654BE">
      <w:pPr>
        <w:numPr>
          <w:ilvl w:val="0"/>
          <w:numId w:val="7"/>
        </w:numPr>
        <w:spacing w:line="360" w:lineRule="auto"/>
        <w:jc w:val="both"/>
      </w:pPr>
      <w:r>
        <w:t>Institute for Marine and Antarctic Studies, University of Tasmania, Hobart, Australia</w:t>
      </w:r>
    </w:p>
    <w:p w14:paraId="62EF7934" w14:textId="77777777" w:rsidR="00C46B4C" w:rsidRDefault="00000000" w:rsidP="00D654BE">
      <w:pPr>
        <w:numPr>
          <w:ilvl w:val="0"/>
          <w:numId w:val="7"/>
        </w:numPr>
        <w:spacing w:line="360" w:lineRule="auto"/>
        <w:jc w:val="both"/>
      </w:pPr>
      <w:r>
        <w:t xml:space="preserve">British Antarctic Survey, High Cross, </w:t>
      </w:r>
      <w:proofErr w:type="spellStart"/>
      <w:r>
        <w:t>Madingley</w:t>
      </w:r>
      <w:proofErr w:type="spellEnd"/>
      <w:r>
        <w:t xml:space="preserve"> Road, Cambridge, CB3 0ET, UK</w:t>
      </w:r>
    </w:p>
    <w:p w14:paraId="1809AD21" w14:textId="77777777" w:rsidR="00C46B4C" w:rsidRDefault="00000000" w:rsidP="00D654BE">
      <w:pPr>
        <w:numPr>
          <w:ilvl w:val="0"/>
          <w:numId w:val="7"/>
        </w:numPr>
        <w:spacing w:line="360" w:lineRule="auto"/>
        <w:jc w:val="both"/>
      </w:pPr>
      <w:r>
        <w:t xml:space="preserve">Marine Institute, </w:t>
      </w:r>
      <w:proofErr w:type="spellStart"/>
      <w:r>
        <w:t>Rinville</w:t>
      </w:r>
      <w:proofErr w:type="spellEnd"/>
      <w:r>
        <w:t xml:space="preserve"> West, </w:t>
      </w:r>
      <w:proofErr w:type="spellStart"/>
      <w:r>
        <w:t>Rinville</w:t>
      </w:r>
      <w:proofErr w:type="spellEnd"/>
      <w:r>
        <w:t>, Co. Galway, H91 R673, Ireland</w:t>
      </w:r>
    </w:p>
    <w:p w14:paraId="46438F19" w14:textId="77777777" w:rsidR="00C46B4C" w:rsidRDefault="00000000" w:rsidP="00D654BE">
      <w:pPr>
        <w:numPr>
          <w:ilvl w:val="0"/>
          <w:numId w:val="7"/>
        </w:numPr>
        <w:spacing w:line="360" w:lineRule="auto"/>
        <w:jc w:val="both"/>
      </w:pPr>
      <w:r>
        <w:t xml:space="preserve">Instituto </w:t>
      </w:r>
      <w:proofErr w:type="spellStart"/>
      <w:r>
        <w:t>Antártico</w:t>
      </w:r>
      <w:proofErr w:type="spellEnd"/>
      <w:r>
        <w:t xml:space="preserve"> </w:t>
      </w:r>
      <w:proofErr w:type="spellStart"/>
      <w:r>
        <w:t>Argentino</w:t>
      </w:r>
      <w:proofErr w:type="spellEnd"/>
      <w:r>
        <w:t>: Buenos Aires, Buenos Aires, Argentina</w:t>
      </w:r>
    </w:p>
    <w:p w14:paraId="28D59032" w14:textId="77777777" w:rsidR="00C46B4C" w:rsidRDefault="00000000" w:rsidP="00D654BE">
      <w:pPr>
        <w:numPr>
          <w:ilvl w:val="0"/>
          <w:numId w:val="7"/>
        </w:numPr>
        <w:spacing w:line="360" w:lineRule="auto"/>
        <w:jc w:val="both"/>
      </w:pPr>
      <w:r>
        <w:t>Institute for Chemistry and Biology of Marine Environments, Carl-von-Ossietzky University Oldenburg, Oldenburg, Germany</w:t>
      </w:r>
    </w:p>
    <w:p w14:paraId="24098709" w14:textId="528DF520" w:rsidR="00C46B4C" w:rsidRDefault="00A3354D" w:rsidP="00D654BE">
      <w:pPr>
        <w:spacing w:line="360" w:lineRule="auto"/>
        <w:ind w:left="360"/>
        <w:jc w:val="both"/>
      </w:pPr>
      <w:r>
        <w:t xml:space="preserve">(10) </w:t>
      </w:r>
      <w:proofErr w:type="spellStart"/>
      <w:r>
        <w:t>Center</w:t>
      </w:r>
      <w:proofErr w:type="spellEnd"/>
      <w:r>
        <w:t xml:space="preserve"> for Coastal Physical Oceanography, Old Dominion University, Norfolk, VA, United States</w:t>
      </w:r>
    </w:p>
    <w:p w14:paraId="61260561" w14:textId="77777777" w:rsidR="00D654BE" w:rsidRDefault="00A3354D" w:rsidP="00D654BE">
      <w:pPr>
        <w:pStyle w:val="ListParagraph"/>
        <w:numPr>
          <w:ilvl w:val="0"/>
          <w:numId w:val="9"/>
        </w:numPr>
        <w:spacing w:line="360" w:lineRule="auto"/>
        <w:jc w:val="both"/>
      </w:pPr>
      <w:r>
        <w:t xml:space="preserve"> </w:t>
      </w:r>
      <w:proofErr w:type="spellStart"/>
      <w:r>
        <w:t>Hakai</w:t>
      </w:r>
      <w:proofErr w:type="spellEnd"/>
      <w:r>
        <w:t xml:space="preserve"> Institute, P.O. Box 309, Heriot Bay, BC, V0P 1H0, Canada</w:t>
      </w:r>
    </w:p>
    <w:p w14:paraId="172B32C5" w14:textId="2736173B" w:rsidR="00C46B4C" w:rsidRDefault="00A3354D" w:rsidP="00D654BE">
      <w:pPr>
        <w:pStyle w:val="ListParagraph"/>
        <w:numPr>
          <w:ilvl w:val="0"/>
          <w:numId w:val="9"/>
        </w:numPr>
        <w:spacing w:line="360" w:lineRule="auto"/>
        <w:jc w:val="both"/>
      </w:pPr>
      <w:r>
        <w:t xml:space="preserve"> Environmental Studies Program, University of Colorado Boulder, Boulder, CO, United States</w:t>
      </w:r>
    </w:p>
    <w:p w14:paraId="6F477266" w14:textId="4D8D9058" w:rsidR="00C46B4C" w:rsidRDefault="00A3354D" w:rsidP="00D654BE">
      <w:pPr>
        <w:pStyle w:val="ListParagraph"/>
        <w:numPr>
          <w:ilvl w:val="0"/>
          <w:numId w:val="9"/>
        </w:numPr>
        <w:spacing w:line="360" w:lineRule="auto"/>
        <w:jc w:val="both"/>
      </w:pPr>
      <w:r>
        <w:t xml:space="preserve"> College of Earth, Ocean and Atmospheric Sciences, Oregon State University, Corvallis, OR 97330, United States</w:t>
      </w:r>
    </w:p>
    <w:p w14:paraId="22FCB429" w14:textId="6DE6A18B" w:rsidR="00C46B4C" w:rsidRDefault="00A3354D" w:rsidP="00D654BE">
      <w:pPr>
        <w:numPr>
          <w:ilvl w:val="0"/>
          <w:numId w:val="9"/>
        </w:numPr>
        <w:spacing w:line="360" w:lineRule="auto"/>
        <w:jc w:val="both"/>
      </w:pPr>
      <w:r>
        <w:t xml:space="preserve"> Virginia Institute of Marine Science, William &amp; Mary, Gloucester Point, VA, United States</w:t>
      </w:r>
    </w:p>
    <w:p w14:paraId="53983B2C" w14:textId="77777777" w:rsidR="00C46B4C" w:rsidRDefault="00C46B4C" w:rsidP="00D654BE">
      <w:pPr>
        <w:spacing w:line="360" w:lineRule="auto"/>
        <w:jc w:val="both"/>
      </w:pPr>
    </w:p>
    <w:p w14:paraId="1222DC42" w14:textId="77777777" w:rsidR="00C46B4C" w:rsidRDefault="00C46B4C" w:rsidP="00D654BE">
      <w:pPr>
        <w:spacing w:line="360" w:lineRule="auto"/>
        <w:jc w:val="both"/>
        <w:rPr>
          <w:b/>
        </w:rPr>
      </w:pPr>
    </w:p>
    <w:p w14:paraId="5E687836" w14:textId="77777777" w:rsidR="00C46B4C" w:rsidRDefault="00C46B4C" w:rsidP="00D654BE">
      <w:pPr>
        <w:spacing w:line="360" w:lineRule="auto"/>
        <w:jc w:val="both"/>
        <w:rPr>
          <w:b/>
        </w:rPr>
      </w:pPr>
    </w:p>
    <w:p w14:paraId="5D7B4D25" w14:textId="4A201B1B" w:rsidR="0021074B" w:rsidRDefault="00000000" w:rsidP="00D654BE">
      <w:pPr>
        <w:spacing w:line="360" w:lineRule="auto"/>
        <w:jc w:val="both"/>
        <w:rPr>
          <w:b/>
        </w:rPr>
      </w:pPr>
      <w:r>
        <w:rPr>
          <w:b/>
        </w:rPr>
        <w:lastRenderedPageBreak/>
        <w:t>Abstract</w:t>
      </w:r>
    </w:p>
    <w:p w14:paraId="4CBCC967" w14:textId="77777777" w:rsidR="0021074B" w:rsidRDefault="0021074B" w:rsidP="00D654BE">
      <w:pPr>
        <w:spacing w:line="360" w:lineRule="auto"/>
        <w:jc w:val="both"/>
        <w:rPr>
          <w:b/>
        </w:rPr>
      </w:pPr>
      <w:r>
        <w:rPr>
          <w:b/>
        </w:rPr>
        <w:br w:type="page"/>
      </w:r>
    </w:p>
    <w:p w14:paraId="570C2C21" w14:textId="051A0EE6" w:rsidR="00C46B4C" w:rsidRPr="00D654BE" w:rsidRDefault="0021074B" w:rsidP="00D654BE">
      <w:pPr>
        <w:pStyle w:val="Heading1"/>
        <w:rPr>
          <w:b/>
          <w:bCs/>
        </w:rPr>
      </w:pPr>
      <w:r w:rsidRPr="00D654BE">
        <w:rPr>
          <w:b/>
          <w:bCs/>
          <w:sz w:val="22"/>
          <w:szCs w:val="22"/>
        </w:rPr>
        <w:lastRenderedPageBreak/>
        <w:t>1. Introduction</w:t>
      </w:r>
    </w:p>
    <w:p w14:paraId="0905C835" w14:textId="3B64D84D" w:rsidR="00C46B4C" w:rsidRDefault="00000000" w:rsidP="00D654BE">
      <w:pPr>
        <w:spacing w:line="360" w:lineRule="auto"/>
        <w:jc w:val="both"/>
      </w:pPr>
      <w:r>
        <w:t xml:space="preserve">As a key prey item for higher trophic levels </w:t>
      </w:r>
      <w:hyperlink r:id="rId8">
        <w:r>
          <w:rPr>
            <w:color w:val="1155CC"/>
            <w:u w:val="single"/>
          </w:rPr>
          <w:t>(Mori and Butterworth 2006; Warwick-Evans et al. 2022)</w:t>
        </w:r>
      </w:hyperlink>
      <w:r>
        <w:t xml:space="preserve">, a major grazer on lower trophic levels </w:t>
      </w:r>
      <w:hyperlink r:id="rId9">
        <w:r>
          <w:rPr>
            <w:color w:val="1155CC"/>
            <w:u w:val="single"/>
          </w:rPr>
          <w:t>(Perissinotto et al. 1997; Pakhomov, Froneman, and Perissinotto 2002; Whitehouse et al. 2009</w:t>
        </w:r>
      </w:hyperlink>
      <w:r>
        <w:t xml:space="preserve">), and a major contributor to nutrient cycling and carbon export </w:t>
      </w:r>
      <w:hyperlink r:id="rId10">
        <w:r>
          <w:rPr>
            <w:color w:val="1155CC"/>
            <w:u w:val="single"/>
          </w:rPr>
          <w:t>(</w:t>
        </w:r>
        <w:proofErr w:type="spellStart"/>
        <w:r>
          <w:rPr>
            <w:color w:val="1155CC"/>
            <w:u w:val="single"/>
          </w:rPr>
          <w:t>Lehette</w:t>
        </w:r>
        <w:proofErr w:type="spellEnd"/>
        <w:r>
          <w:rPr>
            <w:color w:val="1155CC"/>
            <w:u w:val="single"/>
          </w:rPr>
          <w:t xml:space="preserve"> et al. 2012; </w:t>
        </w:r>
        <w:proofErr w:type="spellStart"/>
        <w:r>
          <w:rPr>
            <w:color w:val="1155CC"/>
            <w:u w:val="single"/>
          </w:rPr>
          <w:t>Ratnarajah</w:t>
        </w:r>
        <w:proofErr w:type="spellEnd"/>
        <w:r>
          <w:rPr>
            <w:color w:val="1155CC"/>
            <w:u w:val="single"/>
          </w:rPr>
          <w:t xml:space="preserve"> and Bowie 2016; Cavan et al. 2019)</w:t>
        </w:r>
      </w:hyperlink>
      <w:r>
        <w:t xml:space="preserve">, Antarctic krill (Euphausia superba, Dana 1850, hereafter krill) is an extraordinarily important species in the Southern Ocean ecosystem. However, </w:t>
      </w:r>
      <w:r w:rsidR="009C5912">
        <w:t>this region of the world</w:t>
      </w:r>
      <w:r w:rsidR="00CA3183">
        <w:t xml:space="preserve"> and its krill populations are facing increasing pressures due to </w:t>
      </w:r>
      <w:r>
        <w:t xml:space="preserve">regional impacts of climate change (Meredith and King 2005; Turner et al. 2015), a growing commercial krill fishery </w:t>
      </w:r>
      <w:hyperlink r:id="rId11">
        <w:r>
          <w:rPr>
            <w:color w:val="1155CC"/>
            <w:u w:val="single"/>
          </w:rPr>
          <w:t>(Kawaguchi et al. 2022)</w:t>
        </w:r>
      </w:hyperlink>
      <w:r>
        <w:t>, and the recovery of major krill consumers such as humpback and fin whales (</w:t>
      </w:r>
      <w:proofErr w:type="spellStart"/>
      <w:r>
        <w:t>Viquerat</w:t>
      </w:r>
      <w:proofErr w:type="spellEnd"/>
      <w:r>
        <w:t xml:space="preserve"> and Herr 2017; </w:t>
      </w:r>
      <w:proofErr w:type="spellStart"/>
      <w:r>
        <w:t>Pallin</w:t>
      </w:r>
      <w:proofErr w:type="spellEnd"/>
      <w:r>
        <w:t xml:space="preserve"> et al. 2018; Herr et al. 2022). </w:t>
      </w:r>
      <w:r w:rsidR="00CA3183">
        <w:t>As a result, it is crucial for both policymakers and the scientific community to gain a comprehensive</w:t>
      </w:r>
      <w:r>
        <w:t xml:space="preserve"> understand</w:t>
      </w:r>
      <w:r w:rsidR="00CA3183">
        <w:t xml:space="preserve">ing </w:t>
      </w:r>
      <w:r w:rsidR="00FA4A5B">
        <w:t>of</w:t>
      </w:r>
      <w:r w:rsidR="00CA3183">
        <w:t xml:space="preserve"> how krill populations</w:t>
      </w:r>
      <w:r>
        <w:t xml:space="preserve"> function</w:t>
      </w:r>
      <w:r w:rsidR="004317DC">
        <w:t>, especially as it pertains to growth</w:t>
      </w:r>
      <w:r w:rsidR="004750E4">
        <w:t xml:space="preserve"> and life history</w:t>
      </w:r>
      <w:r w:rsidR="00FA4A5B">
        <w:t>,</w:t>
      </w:r>
      <w:r w:rsidR="00CA3183">
        <w:t xml:space="preserve"> </w:t>
      </w:r>
      <w:proofErr w:type="gramStart"/>
      <w:r w:rsidR="00CA3183">
        <w:t>in order to</w:t>
      </w:r>
      <w:proofErr w:type="gramEnd"/>
      <w:r w:rsidR="006C3BE3">
        <w:t xml:space="preserve"> </w:t>
      </w:r>
      <w:r>
        <w:t xml:space="preserve">develop </w:t>
      </w:r>
      <w:r w:rsidR="00CA3183">
        <w:t xml:space="preserve">effective </w:t>
      </w:r>
      <w:r>
        <w:t>strategies t</w:t>
      </w:r>
      <w:r w:rsidR="00CA3183">
        <w:t>hat</w:t>
      </w:r>
      <w:r>
        <w:t xml:space="preserve"> mitigate potential threats (Johnston et al., 2021; McBride et al., 2021).</w:t>
      </w:r>
    </w:p>
    <w:p w14:paraId="3DDE410B" w14:textId="77777777" w:rsidR="00C46B4C" w:rsidRDefault="00C46B4C" w:rsidP="00D654BE">
      <w:pPr>
        <w:spacing w:line="360" w:lineRule="auto"/>
        <w:jc w:val="both"/>
      </w:pPr>
    </w:p>
    <w:p w14:paraId="41D9BF6A" w14:textId="26CAC6FC" w:rsidR="004317DC" w:rsidRDefault="004317DC" w:rsidP="00D654BE">
      <w:pPr>
        <w:spacing w:line="360" w:lineRule="auto"/>
        <w:jc w:val="both"/>
      </w:pPr>
      <w:r>
        <w:t xml:space="preserve">Population estimates are defined by recruitment. </w:t>
      </w:r>
      <w:r>
        <w:t>The definition of recruitment itself can vary depending on the reference but generally refers to the number of one-year-old krill juveniles that have survived their first winter and are part of the population in their second summer (</w:t>
      </w:r>
      <w:hyperlink r:id="rId12">
        <w:r>
          <w:rPr>
            <w:color w:val="1155CC"/>
            <w:u w:val="single"/>
          </w:rPr>
          <w:t>Meyer et al. 2020</w:t>
        </w:r>
      </w:hyperlink>
      <w:r>
        <w:t xml:space="preserve">). </w:t>
      </w:r>
      <w:r w:rsidR="0086341F">
        <w:t>Krill population yield estimates are utilized by t</w:t>
      </w:r>
      <w:r>
        <w:t xml:space="preserve">he Commission for the Conservation of Antarctic Marine Living Resources </w:t>
      </w:r>
      <w:r w:rsidR="0086341F">
        <w:t xml:space="preserve">(CCAMLR) to formulate, adopt, and revise conservation measures for the krill fishery (Article VII of CAMLR). Thus, </w:t>
      </w:r>
      <w:r>
        <w:t>understanding the drivers of variability in krill abundance and</w:t>
      </w:r>
      <w:r w:rsidR="00760B05">
        <w:t xml:space="preserve"> population</w:t>
      </w:r>
      <w:r>
        <w:t xml:space="preserve"> spatial connectivity is </w:t>
      </w:r>
      <w:r w:rsidR="00760B05">
        <w:t>necessary</w:t>
      </w:r>
      <w:r>
        <w:t xml:space="preserve"> for effective management of the krill fishery and other human interventions in the Southern Ocean ecosystem (Flores et al., 2012).</w:t>
      </w:r>
    </w:p>
    <w:p w14:paraId="01AF0540" w14:textId="77777777" w:rsidR="004317DC" w:rsidRDefault="004317DC" w:rsidP="00D654BE">
      <w:pPr>
        <w:spacing w:line="360" w:lineRule="auto"/>
        <w:jc w:val="both"/>
      </w:pPr>
    </w:p>
    <w:p w14:paraId="40259503" w14:textId="4029C06A" w:rsidR="000E75C6" w:rsidRDefault="00CA3183" w:rsidP="00D654BE">
      <w:pPr>
        <w:spacing w:line="360" w:lineRule="auto"/>
        <w:jc w:val="both"/>
      </w:pPr>
      <w:r>
        <w:t>N</w:t>
      </w:r>
      <w:r w:rsidR="00000000">
        <w:t>umerical models</w:t>
      </w:r>
      <w:r>
        <w:t xml:space="preserve"> are a widely used tool in krill research</w:t>
      </w:r>
      <w:r w:rsidR="009C5912">
        <w:t xml:space="preserve"> to</w:t>
      </w:r>
      <w:r>
        <w:t xml:space="preserve"> </w:t>
      </w:r>
      <w:r w:rsidR="009C5912">
        <w:t>derive</w:t>
      </w:r>
      <w:r>
        <w:t xml:space="preserve"> insights into the growth and development of these organisms under varying environmental conditions</w:t>
      </w:r>
      <w:r w:rsidR="00000000">
        <w:t xml:space="preserve">. </w:t>
      </w:r>
      <w:r w:rsidR="000174C7">
        <w:t xml:space="preserve">Researchers have developed </w:t>
      </w:r>
      <w:r w:rsidR="00FA4A5B">
        <w:t>different model</w:t>
      </w:r>
      <w:r w:rsidR="000174C7">
        <w:t xml:space="preserve"> </w:t>
      </w:r>
      <w:r w:rsidR="00000000">
        <w:t>design principles</w:t>
      </w:r>
      <w:r w:rsidR="000174C7">
        <w:t xml:space="preserve">, each with specific purposes. For example, early models focused </w:t>
      </w:r>
      <w:r w:rsidR="00FA4A5B">
        <w:t>on predicting</w:t>
      </w:r>
      <w:r w:rsidR="00000000">
        <w:t xml:space="preserve"> the descent, ascent</w:t>
      </w:r>
      <w:r w:rsidR="00FA4A5B">
        <w:t>,</w:t>
      </w:r>
      <w:r w:rsidR="00000000">
        <w:t xml:space="preserve"> and development of embryos </w:t>
      </w:r>
      <w:hyperlink r:id="rId13">
        <w:r w:rsidR="00000000">
          <w:rPr>
            <w:color w:val="1155CC"/>
            <w:u w:val="single"/>
          </w:rPr>
          <w:t>(Hofmann et al. 1992)</w:t>
        </w:r>
      </w:hyperlink>
      <w:r w:rsidR="00000000">
        <w:t>,</w:t>
      </w:r>
      <w:r w:rsidR="000174C7">
        <w:t xml:space="preserve"> while more recent models set out to understand individual krill</w:t>
      </w:r>
      <w:r w:rsidR="00000000">
        <w:t xml:space="preserve"> growth and </w:t>
      </w:r>
      <w:r w:rsidR="000174C7">
        <w:t>its</w:t>
      </w:r>
      <w:r w:rsidR="000174C7">
        <w:t xml:space="preserve"> </w:t>
      </w:r>
      <w:r w:rsidR="00000000">
        <w:t xml:space="preserve">life cycle </w:t>
      </w:r>
      <w:hyperlink r:id="rId14">
        <w:r w:rsidR="00000000">
          <w:rPr>
            <w:color w:val="1155CC"/>
            <w:u w:val="single"/>
          </w:rPr>
          <w:t xml:space="preserve">(Hofmann and </w:t>
        </w:r>
        <w:proofErr w:type="spellStart"/>
        <w:r w:rsidR="00000000">
          <w:rPr>
            <w:color w:val="1155CC"/>
            <w:u w:val="single"/>
          </w:rPr>
          <w:t>Lascara</w:t>
        </w:r>
        <w:proofErr w:type="spellEnd"/>
        <w:r w:rsidR="00000000">
          <w:rPr>
            <w:color w:val="1155CC"/>
            <w:u w:val="single"/>
          </w:rPr>
          <w:t xml:space="preserve"> 2000; Atkinson et al. 2006; Jager and </w:t>
        </w:r>
        <w:proofErr w:type="spellStart"/>
        <w:r w:rsidR="00000000">
          <w:rPr>
            <w:color w:val="1155CC"/>
            <w:u w:val="single"/>
          </w:rPr>
          <w:t>Ravagnan</w:t>
        </w:r>
        <w:proofErr w:type="spellEnd"/>
        <w:r w:rsidR="00000000">
          <w:rPr>
            <w:color w:val="1155CC"/>
            <w:u w:val="single"/>
          </w:rPr>
          <w:t xml:space="preserve"> 2015; Constable and Kawaguchi 2018)</w:t>
        </w:r>
      </w:hyperlink>
      <w:r w:rsidR="000174C7">
        <w:t>, as well as its</w:t>
      </w:r>
      <w:r w:rsidR="00000000">
        <w:t xml:space="preserve"> population and</w:t>
      </w:r>
      <w:r w:rsidR="000174C7">
        <w:t xml:space="preserve"> implication on</w:t>
      </w:r>
      <w:r w:rsidR="00000000">
        <w:t xml:space="preserve"> biomass dynamics </w:t>
      </w:r>
      <w:hyperlink r:id="rId15">
        <w:r w:rsidR="00000000">
          <w:rPr>
            <w:color w:val="1155CC"/>
            <w:u w:val="single"/>
          </w:rPr>
          <w:t>(</w:t>
        </w:r>
        <w:proofErr w:type="spellStart"/>
        <w:r w:rsidR="00000000">
          <w:rPr>
            <w:color w:val="1155CC"/>
            <w:u w:val="single"/>
          </w:rPr>
          <w:t>Wiedenmann</w:t>
        </w:r>
        <w:proofErr w:type="spellEnd"/>
      </w:hyperlink>
      <w:hyperlink r:id="rId16">
        <w:r w:rsidR="00000000">
          <w:rPr>
            <w:color w:val="1155CC"/>
            <w:u w:val="single"/>
          </w:rPr>
          <w:t xml:space="preserve"> et al.</w:t>
        </w:r>
      </w:hyperlink>
      <w:hyperlink r:id="rId17">
        <w:r w:rsidR="00000000">
          <w:rPr>
            <w:color w:val="1155CC"/>
            <w:u w:val="single"/>
          </w:rPr>
          <w:t xml:space="preserve"> 2008; </w:t>
        </w:r>
        <w:proofErr w:type="spellStart"/>
        <w:r w:rsidR="00000000">
          <w:rPr>
            <w:color w:val="1155CC"/>
            <w:u w:val="single"/>
          </w:rPr>
          <w:t>Ryabov</w:t>
        </w:r>
        <w:proofErr w:type="spellEnd"/>
        <w:r w:rsidR="00000000">
          <w:rPr>
            <w:color w:val="1155CC"/>
            <w:u w:val="single"/>
          </w:rPr>
          <w:t xml:space="preserve"> et al. 2017)</w:t>
        </w:r>
      </w:hyperlink>
      <w:r w:rsidR="00000000">
        <w:t xml:space="preserve">. </w:t>
      </w:r>
      <w:r w:rsidR="00FA4A5B">
        <w:t xml:space="preserve">Also, </w:t>
      </w:r>
      <w:r w:rsidR="00000000">
        <w:t>models</w:t>
      </w:r>
      <w:r w:rsidR="006C3BE3">
        <w:t xml:space="preserve"> have</w:t>
      </w:r>
      <w:r w:rsidR="00000000">
        <w:t xml:space="preserve"> incorporated </w:t>
      </w:r>
      <w:r w:rsidR="006C3BE3">
        <w:t xml:space="preserve">behavioural aspects of </w:t>
      </w:r>
      <w:r w:rsidR="00000000">
        <w:t xml:space="preserve">krill </w:t>
      </w:r>
      <w:hyperlink r:id="rId18">
        <w:r w:rsidR="00000000">
          <w:rPr>
            <w:color w:val="1155CC"/>
            <w:u w:val="single"/>
          </w:rPr>
          <w:t>(</w:t>
        </w:r>
        <w:proofErr w:type="spellStart"/>
        <w:r w:rsidR="00000000">
          <w:rPr>
            <w:color w:val="1155CC"/>
            <w:u w:val="single"/>
          </w:rPr>
          <w:t>Cresswell</w:t>
        </w:r>
        <w:proofErr w:type="spellEnd"/>
        <w:r w:rsidR="00000000">
          <w:rPr>
            <w:color w:val="1155CC"/>
            <w:u w:val="single"/>
          </w:rPr>
          <w:t xml:space="preserve"> et al. 2009; </w:t>
        </w:r>
        <w:proofErr w:type="spellStart"/>
        <w:r w:rsidR="00000000">
          <w:rPr>
            <w:color w:val="1155CC"/>
            <w:u w:val="single"/>
          </w:rPr>
          <w:t>Richerson</w:t>
        </w:r>
        <w:proofErr w:type="spellEnd"/>
        <w:r w:rsidR="00000000">
          <w:rPr>
            <w:color w:val="1155CC"/>
            <w:u w:val="single"/>
          </w:rPr>
          <w:t xml:space="preserve"> et al. 2015)</w:t>
        </w:r>
      </w:hyperlink>
      <w:r w:rsidR="00000000">
        <w:t xml:space="preserve">, </w:t>
      </w:r>
      <w:r w:rsidR="000174C7">
        <w:t>includ</w:t>
      </w:r>
      <w:r w:rsidR="006C3BE3">
        <w:t>ed</w:t>
      </w:r>
      <w:r w:rsidR="000174C7">
        <w:t xml:space="preserve"> more detailed</w:t>
      </w:r>
      <w:r w:rsidR="006C3BE3">
        <w:t xml:space="preserve"> </w:t>
      </w:r>
      <w:r w:rsidR="00000000">
        <w:t xml:space="preserve">physiological </w:t>
      </w:r>
      <w:r w:rsidR="000174C7">
        <w:t>information</w:t>
      </w:r>
      <w:r w:rsidR="000174C7">
        <w:t xml:space="preserve"> </w:t>
      </w:r>
      <w:hyperlink r:id="rId19">
        <w:r w:rsidR="00000000">
          <w:rPr>
            <w:color w:val="1155CC"/>
            <w:u w:val="single"/>
          </w:rPr>
          <w:t>(</w:t>
        </w:r>
        <w:proofErr w:type="spellStart"/>
        <w:r w:rsidR="00000000">
          <w:rPr>
            <w:color w:val="1155CC"/>
            <w:u w:val="single"/>
          </w:rPr>
          <w:t>Fach</w:t>
        </w:r>
        <w:proofErr w:type="spellEnd"/>
        <w:r w:rsidR="00000000">
          <w:rPr>
            <w:color w:val="1155CC"/>
            <w:u w:val="single"/>
          </w:rPr>
          <w:t xml:space="preserve"> et al. 2008; Groeneveld et al. 2015; </w:t>
        </w:r>
        <w:proofErr w:type="spellStart"/>
        <w:r w:rsidR="00000000">
          <w:rPr>
            <w:color w:val="1155CC"/>
            <w:u w:val="single"/>
          </w:rPr>
          <w:t>Bahlburg</w:t>
        </w:r>
        <w:proofErr w:type="spellEnd"/>
      </w:hyperlink>
      <w:hyperlink r:id="rId20">
        <w:r w:rsidR="00000000">
          <w:rPr>
            <w:color w:val="1155CC"/>
            <w:u w:val="single"/>
          </w:rPr>
          <w:t xml:space="preserve"> et al.</w:t>
        </w:r>
      </w:hyperlink>
      <w:hyperlink r:id="rId21">
        <w:r w:rsidR="00000000">
          <w:rPr>
            <w:color w:val="1155CC"/>
            <w:u w:val="single"/>
          </w:rPr>
          <w:t xml:space="preserve"> 2021)</w:t>
        </w:r>
      </w:hyperlink>
      <w:r w:rsidR="00000000">
        <w:t xml:space="preserve"> or explicitly simulated the interaction of krill with other species </w:t>
      </w:r>
      <w:hyperlink r:id="rId22">
        <w:r w:rsidR="00000000">
          <w:rPr>
            <w:color w:val="1155CC"/>
            <w:u w:val="single"/>
          </w:rPr>
          <w:t xml:space="preserve">(Willis 2014; </w:t>
        </w:r>
        <w:proofErr w:type="spellStart"/>
        <w:r w:rsidR="00000000">
          <w:rPr>
            <w:color w:val="1155CC"/>
            <w:u w:val="single"/>
          </w:rPr>
          <w:t>Pietzsch</w:t>
        </w:r>
        <w:proofErr w:type="spellEnd"/>
        <w:r w:rsidR="00000000">
          <w:rPr>
            <w:color w:val="1155CC"/>
            <w:u w:val="single"/>
          </w:rPr>
          <w:t xml:space="preserve"> et al. 2022)</w:t>
        </w:r>
      </w:hyperlink>
      <w:r w:rsidR="00000000">
        <w:t xml:space="preserve">. </w:t>
      </w:r>
      <w:r w:rsidR="006C3BE3">
        <w:t xml:space="preserve">These models are critical for </w:t>
      </w:r>
      <w:r w:rsidR="006C3BE3">
        <w:t xml:space="preserve">predicting krill growth and habitat quality on regional </w:t>
      </w:r>
      <w:hyperlink r:id="rId23">
        <w:r w:rsidR="006C3BE3">
          <w:rPr>
            <w:color w:val="1155CC"/>
            <w:u w:val="single"/>
          </w:rPr>
          <w:t>(</w:t>
        </w:r>
        <w:proofErr w:type="spellStart"/>
        <w:r w:rsidR="006C3BE3">
          <w:rPr>
            <w:color w:val="1155CC"/>
            <w:u w:val="single"/>
          </w:rPr>
          <w:t>Wiedenmann</w:t>
        </w:r>
        <w:proofErr w:type="spellEnd"/>
      </w:hyperlink>
      <w:hyperlink r:id="rId24">
        <w:r w:rsidR="006C3BE3">
          <w:rPr>
            <w:color w:val="1155CC"/>
            <w:u w:val="single"/>
          </w:rPr>
          <w:t xml:space="preserve"> et al.</w:t>
        </w:r>
      </w:hyperlink>
      <w:hyperlink r:id="rId25">
        <w:r w:rsidR="006C3BE3">
          <w:rPr>
            <w:color w:val="1155CC"/>
            <w:u w:val="single"/>
          </w:rPr>
          <w:t xml:space="preserve"> 2008; </w:t>
        </w:r>
        <w:proofErr w:type="spellStart"/>
        <w:r w:rsidR="006C3BE3">
          <w:rPr>
            <w:color w:val="1155CC"/>
            <w:u w:val="single"/>
          </w:rPr>
          <w:t>Ryabov</w:t>
        </w:r>
        <w:proofErr w:type="spellEnd"/>
        <w:r w:rsidR="006C3BE3">
          <w:rPr>
            <w:color w:val="1155CC"/>
            <w:u w:val="single"/>
          </w:rPr>
          <w:t xml:space="preserve"> et al. 2017)</w:t>
        </w:r>
      </w:hyperlink>
      <w:r w:rsidR="006C3BE3">
        <w:t xml:space="preserve"> and circumpolar scales </w:t>
      </w:r>
      <w:hyperlink r:id="rId26">
        <w:r w:rsidR="006C3BE3">
          <w:rPr>
            <w:color w:val="1155CC"/>
            <w:u w:val="single"/>
          </w:rPr>
          <w:t>(Green et al. 2021)</w:t>
        </w:r>
      </w:hyperlink>
      <w:r w:rsidR="006C3BE3">
        <w:t xml:space="preserve"> in present </w:t>
      </w:r>
      <w:hyperlink r:id="rId27">
        <w:r w:rsidR="006C3BE3">
          <w:rPr>
            <w:color w:val="1155CC"/>
            <w:u w:val="single"/>
          </w:rPr>
          <w:t>(Murphy et al. 2017)</w:t>
        </w:r>
      </w:hyperlink>
      <w:r w:rsidR="006C3BE3">
        <w:t xml:space="preserve"> and future climates </w:t>
      </w:r>
      <w:hyperlink r:id="rId28">
        <w:r w:rsidR="006C3BE3">
          <w:rPr>
            <w:color w:val="1155CC"/>
            <w:u w:val="single"/>
          </w:rPr>
          <w:t>(Hill</w:t>
        </w:r>
      </w:hyperlink>
      <w:hyperlink r:id="rId29">
        <w:r w:rsidR="006C3BE3">
          <w:rPr>
            <w:color w:val="1155CC"/>
            <w:u w:val="single"/>
          </w:rPr>
          <w:t xml:space="preserve"> et al.</w:t>
        </w:r>
      </w:hyperlink>
      <w:hyperlink r:id="rId30">
        <w:r w:rsidR="006C3BE3">
          <w:rPr>
            <w:color w:val="1155CC"/>
            <w:u w:val="single"/>
          </w:rPr>
          <w:t xml:space="preserve"> 2013; </w:t>
        </w:r>
        <w:proofErr w:type="spellStart"/>
        <w:r w:rsidR="006C3BE3">
          <w:rPr>
            <w:color w:val="1155CC"/>
            <w:u w:val="single"/>
          </w:rPr>
          <w:t>Veytia</w:t>
        </w:r>
        <w:proofErr w:type="spellEnd"/>
        <w:r w:rsidR="006C3BE3">
          <w:rPr>
            <w:color w:val="1155CC"/>
            <w:u w:val="single"/>
          </w:rPr>
          <w:t xml:space="preserve"> et al. 2020; Sylvester</w:t>
        </w:r>
      </w:hyperlink>
      <w:hyperlink r:id="rId31">
        <w:r w:rsidR="006C3BE3">
          <w:rPr>
            <w:color w:val="1155CC"/>
            <w:u w:val="single"/>
          </w:rPr>
          <w:t xml:space="preserve"> et al.</w:t>
        </w:r>
      </w:hyperlink>
      <w:hyperlink r:id="rId32">
        <w:r w:rsidR="006C3BE3">
          <w:rPr>
            <w:color w:val="1155CC"/>
            <w:u w:val="single"/>
          </w:rPr>
          <w:t xml:space="preserve"> 2021)</w:t>
        </w:r>
      </w:hyperlink>
      <w:r w:rsidR="006C3BE3">
        <w:t xml:space="preserve"> and thus serve an integral role in developing management strategies. </w:t>
      </w:r>
    </w:p>
    <w:p w14:paraId="0B9BE4B3" w14:textId="77777777" w:rsidR="000E75C6" w:rsidRDefault="000E75C6" w:rsidP="00D654BE">
      <w:pPr>
        <w:spacing w:line="360" w:lineRule="auto"/>
        <w:jc w:val="both"/>
      </w:pPr>
    </w:p>
    <w:p w14:paraId="40B698F6" w14:textId="1CC77B4D" w:rsidR="009C5912" w:rsidRDefault="00000000" w:rsidP="00D654BE">
      <w:pPr>
        <w:spacing w:line="360" w:lineRule="auto"/>
        <w:jc w:val="both"/>
      </w:pPr>
      <w:proofErr w:type="gramStart"/>
      <w:r>
        <w:t>It is clear that krill</w:t>
      </w:r>
      <w:proofErr w:type="gramEnd"/>
      <w:r>
        <w:t xml:space="preserve"> models are versatile, widespread and established as a means of advancing our understanding of krill and its ecology.</w:t>
      </w:r>
      <w:r w:rsidR="00FA4A5B">
        <w:t xml:space="preserve"> </w:t>
      </w:r>
      <w:proofErr w:type="gramStart"/>
      <w:r w:rsidR="009C5912">
        <w:t>However</w:t>
      </w:r>
      <w:proofErr w:type="gramEnd"/>
      <w:r w:rsidR="009C5912">
        <w:t>, o</w:t>
      </w:r>
      <w:r w:rsidR="009C5912">
        <w:t xml:space="preserve">ne single model concept is unlikely to answer all questions related to krill recruitment, and thus, we must rely on different models with different characteristics and focus areas. With that said, consensus amongst different model types requires a commonality: to consider the size of the spawning population, fecundity and spawning output, and larval and juvenile survival during the first year of life. Furthermore, conceptualization and calibration of model components </w:t>
      </w:r>
      <w:r w:rsidR="009C5912">
        <w:t xml:space="preserve">are restricted to the empirical data </w:t>
      </w:r>
      <w:r w:rsidR="009C5912">
        <w:t>availab</w:t>
      </w:r>
      <w:r w:rsidR="009C5912">
        <w:t>le</w:t>
      </w:r>
      <w:r w:rsidR="009C5912">
        <w:t xml:space="preserve">. </w:t>
      </w:r>
      <w:r w:rsidR="000E75C6">
        <w:t xml:space="preserve">Directing the research community’s current and future efforts to collectively support improved management strategies, however, is lacking.  </w:t>
      </w:r>
    </w:p>
    <w:p w14:paraId="5FBEBA23" w14:textId="77777777" w:rsidR="009C5912" w:rsidRDefault="009C5912" w:rsidP="00D654BE">
      <w:pPr>
        <w:spacing w:line="360" w:lineRule="auto"/>
        <w:jc w:val="both"/>
      </w:pPr>
    </w:p>
    <w:p w14:paraId="3716F39F" w14:textId="185162C9" w:rsidR="00C46B4C" w:rsidRDefault="00000000" w:rsidP="00D654BE">
      <w:pPr>
        <w:spacing w:line="360" w:lineRule="auto"/>
        <w:jc w:val="both"/>
      </w:pPr>
      <w:r>
        <w:t xml:space="preserve">Therefore, </w:t>
      </w:r>
      <w:r w:rsidR="009152D6">
        <w:t xml:space="preserve">from May 17-20, 2021, </w:t>
      </w:r>
      <w:r>
        <w:t xml:space="preserve">the Integrating Climate and Ecosystem Dynamics of the Southern Ocean (ICED) program </w:t>
      </w:r>
      <w:r w:rsidR="009152D6">
        <w:t xml:space="preserve">convened 81 participants from the international krill modelling community </w:t>
      </w:r>
      <w:r>
        <w:t xml:space="preserve">to discuss current and future approaches </w:t>
      </w:r>
      <w:r w:rsidR="009152D6">
        <w:t>and</w:t>
      </w:r>
      <w:r>
        <w:t xml:space="preserve"> defin</w:t>
      </w:r>
      <w:r w:rsidR="009152D6">
        <w:t>e</w:t>
      </w:r>
      <w:r>
        <w:t xml:space="preserve"> high-priority knowledge gaps necessary for improving our understanding of krill and </w:t>
      </w:r>
      <w:r w:rsidR="009F162A">
        <w:t>its</w:t>
      </w:r>
      <w:r>
        <w:t xml:space="preserve"> ecological role in the Southern Ocean </w:t>
      </w:r>
      <w:r>
        <w:fldChar w:fldCharType="begin"/>
      </w:r>
      <w:r>
        <w:instrText>HYPERLINK "https://www.zotero.org/google-docs/?EOunkP" \h</w:instrText>
      </w:r>
      <w:r>
        <w:fldChar w:fldCharType="separate"/>
      </w:r>
      <w:r>
        <w:rPr>
          <w:color w:val="1155CC"/>
          <w:u w:val="single"/>
        </w:rPr>
        <w:t>(Murphy et al. 2022</w:t>
      </w:r>
      <w:r>
        <w:rPr>
          <w:color w:val="1155CC"/>
          <w:u w:val="single"/>
        </w:rPr>
        <w:fldChar w:fldCharType="end"/>
      </w:r>
      <w:r>
        <w:t>). During the workshop, discussions and surveys</w:t>
      </w:r>
      <w:r w:rsidR="009152D6">
        <w:t xml:space="preserve"> followed presentations of current and planned research</w:t>
      </w:r>
      <w:r w:rsidR="00E7688D">
        <w:t>, a</w:t>
      </w:r>
      <w:r w:rsidR="00B6686A">
        <w:t>s well as</w:t>
      </w:r>
      <w:r w:rsidR="00E7688D">
        <w:t xml:space="preserve"> tutorials on current modelling </w:t>
      </w:r>
      <w:r w:rsidR="00B6686A">
        <w:t>methodologies</w:t>
      </w:r>
      <w:r w:rsidR="00E7688D">
        <w:t>,</w:t>
      </w:r>
      <w:r w:rsidR="00EE00AC">
        <w:t xml:space="preserve"> by a diverse set of researchers from all career stages.</w:t>
      </w:r>
      <w:r>
        <w:t xml:space="preserve"> The following three </w:t>
      </w:r>
      <w:r w:rsidR="00F766BD">
        <w:t>topics</w:t>
      </w:r>
      <w:r w:rsidR="00F766BD">
        <w:t xml:space="preserve"> </w:t>
      </w:r>
      <w:r w:rsidR="00F766BD">
        <w:t>were identified through consensus to be</w:t>
      </w:r>
      <w:r w:rsidR="00B6686A">
        <w:t xml:space="preserve"> most pressing</w:t>
      </w:r>
      <w:r>
        <w:t xml:space="preserve">: 1) </w:t>
      </w:r>
      <w:r w:rsidR="00F766BD">
        <w:t xml:space="preserve">improving </w:t>
      </w:r>
      <w:r>
        <w:t>model development</w:t>
      </w:r>
      <w:r w:rsidR="00F766BD">
        <w:t xml:space="preserve"> requires, first,</w:t>
      </w:r>
      <w:r>
        <w:t xml:space="preserve"> </w:t>
      </w:r>
      <w:r w:rsidR="0012024D">
        <w:t xml:space="preserve">an </w:t>
      </w:r>
      <w:r w:rsidR="00F766BD">
        <w:t>evaluati</w:t>
      </w:r>
      <w:r w:rsidR="0012024D">
        <w:t xml:space="preserve">on </w:t>
      </w:r>
      <w:r w:rsidR="00FA4A5B">
        <w:t>of</w:t>
      </w:r>
      <w:r w:rsidR="00F766BD">
        <w:t xml:space="preserve"> the current state of parameter</w:t>
      </w:r>
      <w:r w:rsidR="009C5912">
        <w:t>s</w:t>
      </w:r>
      <w:r w:rsidR="00F766BD">
        <w:t xml:space="preserve"> and </w:t>
      </w:r>
      <w:r>
        <w:t>identif</w:t>
      </w:r>
      <w:r w:rsidR="0012024D">
        <w:t>ication of</w:t>
      </w:r>
      <w:r>
        <w:t xml:space="preserve"> </w:t>
      </w:r>
      <w:r w:rsidR="00F766BD">
        <w:t>those most</w:t>
      </w:r>
      <w:r>
        <w:t xml:space="preserve"> sensitive</w:t>
      </w:r>
      <w:r w:rsidR="009C5912">
        <w:t>,</w:t>
      </w:r>
      <w:r w:rsidR="00FA4A5B">
        <w:t xml:space="preserve"> </w:t>
      </w:r>
      <w:r>
        <w:t xml:space="preserve">lacking </w:t>
      </w:r>
      <w:r w:rsidR="009C5912">
        <w:t>in observation and/or</w:t>
      </w:r>
      <w:r>
        <w:t xml:space="preserve"> validation</w:t>
      </w:r>
      <w:r w:rsidR="00F766BD">
        <w:t>,</w:t>
      </w:r>
      <w:r>
        <w:t xml:space="preserve"> and thus require prioritization; 2)</w:t>
      </w:r>
      <w:r w:rsidR="00FA4A5B">
        <w:t xml:space="preserve"> </w:t>
      </w:r>
      <w:r w:rsidR="00F766BD">
        <w:t>extend</w:t>
      </w:r>
      <w:r w:rsidR="0012024D">
        <w:t>ing</w:t>
      </w:r>
      <w:r w:rsidR="00F766BD">
        <w:t xml:space="preserve"> experiments on </w:t>
      </w:r>
      <w:r w:rsidR="0012024D">
        <w:t xml:space="preserve">krill </w:t>
      </w:r>
      <w:r w:rsidR="00F766BD">
        <w:t>physiological responses under different environmental conditions</w:t>
      </w:r>
      <w:r w:rsidR="0012024D">
        <w:t xml:space="preserve"> is needed</w:t>
      </w:r>
      <w:r w:rsidR="00F766BD">
        <w:t xml:space="preserve"> </w:t>
      </w:r>
      <w:r w:rsidR="0012024D">
        <w:t>to gain a mechanistic understanding of krill recruitment and their behaviour in a dynamic setting</w:t>
      </w:r>
      <w:r>
        <w:t>;</w:t>
      </w:r>
      <w:r w:rsidR="0012024D">
        <w:t xml:space="preserve"> and</w:t>
      </w:r>
      <w:r>
        <w:t xml:space="preserve"> 3)</w:t>
      </w:r>
      <w:r w:rsidR="0012024D">
        <w:t xml:space="preserve"> predicting krill population dynamics and distribution requires identifying </w:t>
      </w:r>
      <w:r w:rsidR="00E72ED4">
        <w:t xml:space="preserve">their ideal habitats and the coinciding </w:t>
      </w:r>
      <w:r w:rsidR="0012024D">
        <w:t xml:space="preserve">environmental </w:t>
      </w:r>
      <w:r w:rsidR="00E72ED4">
        <w:t>conditions</w:t>
      </w:r>
      <w:r w:rsidR="0012024D">
        <w:t xml:space="preserve"> </w:t>
      </w:r>
      <w:r w:rsidR="00E72ED4">
        <w:t>responsible for its</w:t>
      </w:r>
      <w:r w:rsidR="0012024D">
        <w:t xml:space="preserve"> suitability</w:t>
      </w:r>
      <w:r>
        <w:t xml:space="preserve">. </w:t>
      </w:r>
      <w:r w:rsidR="00E72ED4">
        <w:t xml:space="preserve">Certainly, additional requirements for addressing uncertainties in krill population connectivity with the food webs and the impacts of climate change on krill ecosystems also emerged, and we encourage readers to review the full workshop report </w:t>
      </w:r>
      <w:hyperlink r:id="rId33">
        <w:r w:rsidR="00E72ED4">
          <w:rPr>
            <w:color w:val="1155CC"/>
            <w:u w:val="single"/>
          </w:rPr>
          <w:t>(Murphy et al. 2022</w:t>
        </w:r>
      </w:hyperlink>
      <w:r w:rsidR="00E72ED4">
        <w:t>).</w:t>
      </w:r>
      <w:r w:rsidR="00E72ED4">
        <w:t xml:space="preserve"> </w:t>
      </w:r>
    </w:p>
    <w:p w14:paraId="19CCCDBF" w14:textId="77777777" w:rsidR="00C46B4C" w:rsidRDefault="00C46B4C" w:rsidP="00D654BE">
      <w:pPr>
        <w:spacing w:line="360" w:lineRule="auto"/>
        <w:jc w:val="both"/>
      </w:pPr>
    </w:p>
    <w:p w14:paraId="60FDC591" w14:textId="6D729927" w:rsidR="00C46B4C" w:rsidRDefault="00D755C8" w:rsidP="00D654BE">
      <w:pPr>
        <w:spacing w:line="360" w:lineRule="auto"/>
        <w:jc w:val="both"/>
      </w:pPr>
      <w:r>
        <w:t>The aim</w:t>
      </w:r>
      <w:r w:rsidR="000F1A0B">
        <w:t>s</w:t>
      </w:r>
      <w:r>
        <w:t xml:space="preserve"> of this study w</w:t>
      </w:r>
      <w:r w:rsidR="000F1A0B">
        <w:t>ere</w:t>
      </w:r>
      <w:r>
        <w:t xml:space="preserve"> to </w:t>
      </w:r>
      <w:r w:rsidR="00F74AD4">
        <w:t>develop a theoretical framework for conceptualizing</w:t>
      </w:r>
      <w:r>
        <w:t xml:space="preserve"> the</w:t>
      </w:r>
      <w:r w:rsidR="00F74AD4">
        <w:t xml:space="preserve"> </w:t>
      </w:r>
      <w:r>
        <w:t xml:space="preserve">processes </w:t>
      </w:r>
      <w:r w:rsidR="00F74AD4">
        <w:t>most responsible for</w:t>
      </w:r>
      <w:r>
        <w:t xml:space="preserve"> krill recruitment</w:t>
      </w:r>
      <w:r w:rsidR="00F74AD4">
        <w:t xml:space="preserve">, </w:t>
      </w:r>
      <w:r w:rsidR="00AA064C">
        <w:t>extract</w:t>
      </w:r>
      <w:r w:rsidR="00F74AD4">
        <w:t xml:space="preserve"> </w:t>
      </w:r>
      <w:r w:rsidR="00AA064C">
        <w:t xml:space="preserve">and catalogue all relevant studies pertaining to </w:t>
      </w:r>
      <w:r w:rsidR="00F74AD4">
        <w:t xml:space="preserve">these processes through a systematic literature review, and </w:t>
      </w:r>
      <w:r w:rsidR="00AA064C">
        <w:t>asses</w:t>
      </w:r>
      <w:r w:rsidR="006508A0">
        <w:t xml:space="preserve"> the</w:t>
      </w:r>
      <w:r w:rsidR="00AA064C">
        <w:t xml:space="preserve"> collected information’s useability and relevancy</w:t>
      </w:r>
      <w:r w:rsidR="006508A0">
        <w:t xml:space="preserve"> </w:t>
      </w:r>
      <w:r w:rsidR="00AA064C">
        <w:t>for krill modelling efforts</w:t>
      </w:r>
      <w:r w:rsidR="00F74AD4">
        <w:t>.</w:t>
      </w:r>
      <w:r>
        <w:t xml:space="preserve"> </w:t>
      </w:r>
      <w:r w:rsidR="00F74AD4">
        <w:t>K</w:t>
      </w:r>
      <w:r>
        <w:t>rill recruitment was</w:t>
      </w:r>
      <w:r w:rsidR="00F74AD4">
        <w:t xml:space="preserve"> therefore</w:t>
      </w:r>
      <w:r w:rsidR="0011148D">
        <w:t xml:space="preserve"> </w:t>
      </w:r>
      <w:r w:rsidR="00F74AD4">
        <w:lastRenderedPageBreak/>
        <w:t>defined through expert consensus</w:t>
      </w:r>
      <w:r w:rsidR="0011148D">
        <w:t xml:space="preserve"> as being a process accounted for by three mechanisms</w:t>
      </w:r>
      <w:r w:rsidR="009660A0">
        <w:t>:</w:t>
      </w:r>
      <w:r w:rsidR="00FA2831">
        <w:t xml:space="preserve"> </w:t>
      </w:r>
      <w:r w:rsidR="009660A0">
        <w:t xml:space="preserve">spawning, </w:t>
      </w:r>
      <w:r w:rsidR="00FA2831">
        <w:t>e</w:t>
      </w:r>
      <w:r w:rsidR="00FA2831">
        <w:t xml:space="preserve">gg and larval development, </w:t>
      </w:r>
      <w:r w:rsidR="009660A0">
        <w:t>and overwintering.</w:t>
      </w:r>
      <w:r w:rsidR="00F74AD4">
        <w:t xml:space="preserve"> </w:t>
      </w:r>
      <w:r w:rsidR="009660A0">
        <w:t>The</w:t>
      </w:r>
      <w:r w:rsidR="0011148D">
        <w:t>se</w:t>
      </w:r>
      <w:r w:rsidR="009660A0">
        <w:t xml:space="preserve"> mechanisms and </w:t>
      </w:r>
      <w:r w:rsidR="0011148D">
        <w:t xml:space="preserve">their </w:t>
      </w:r>
      <w:r w:rsidR="009660A0">
        <w:t xml:space="preserve">associated </w:t>
      </w:r>
      <w:r w:rsidR="00FA4A5B">
        <w:t>processes</w:t>
      </w:r>
      <w:r w:rsidR="009660A0">
        <w:t xml:space="preserve"> were </w:t>
      </w:r>
      <w:r w:rsidR="0011148D">
        <w:t xml:space="preserve">further </w:t>
      </w:r>
      <w:r w:rsidR="00F74AD4">
        <w:t xml:space="preserve">illustrated in </w:t>
      </w:r>
      <w:r w:rsidR="009660A0">
        <w:t>individual</w:t>
      </w:r>
      <w:r w:rsidR="00F74AD4">
        <w:t xml:space="preserve"> conceptual models</w:t>
      </w:r>
      <w:r w:rsidR="009660A0">
        <w:t xml:space="preserve"> and used as the basis for our literature review. </w:t>
      </w:r>
      <w:r w:rsidR="00ED75D7">
        <w:t>Through a systematic literature review o</w:t>
      </w:r>
      <w:r w:rsidR="009660A0">
        <w:t>n related keywords included in</w:t>
      </w:r>
      <w:r w:rsidR="00ED75D7">
        <w:t xml:space="preserve"> krill recruitment-related studies published from 1974 to 2021, a </w:t>
      </w:r>
      <w:r w:rsidR="0011148D">
        <w:t xml:space="preserve">data </w:t>
      </w:r>
      <w:r w:rsidR="00ED75D7">
        <w:t xml:space="preserve">catalogue </w:t>
      </w:r>
      <w:r w:rsidR="009660A0">
        <w:t>was produced</w:t>
      </w:r>
      <w:r w:rsidR="00FA4A5B">
        <w:t>.</w:t>
      </w:r>
      <w:r w:rsidR="00000000">
        <w:t xml:space="preserve"> </w:t>
      </w:r>
      <w:r w:rsidR="009660A0">
        <w:t xml:space="preserve">Comprised </w:t>
      </w:r>
      <w:r w:rsidR="00FA4A5B">
        <w:t>of nearly</w:t>
      </w:r>
      <w:r w:rsidR="00ED75D7">
        <w:t xml:space="preserve"> </w:t>
      </w:r>
      <w:r w:rsidR="00671AFD">
        <w:t>3</w:t>
      </w:r>
      <w:r w:rsidR="00000000">
        <w:t xml:space="preserve">,000 </w:t>
      </w:r>
      <w:r w:rsidR="00ED75D7">
        <w:t xml:space="preserve">data </w:t>
      </w:r>
      <w:r w:rsidR="00000000">
        <w:t>entries</w:t>
      </w:r>
      <w:r w:rsidR="009660A0">
        <w:t xml:space="preserve">, the </w:t>
      </w:r>
      <w:r w:rsidR="00AA064C">
        <w:t xml:space="preserve">resultant </w:t>
      </w:r>
      <w:r w:rsidR="009660A0">
        <w:t>catalogue</w:t>
      </w:r>
      <w:r w:rsidR="00000000">
        <w:t xml:space="preserve"> </w:t>
      </w:r>
      <w:r w:rsidR="009660A0">
        <w:t xml:space="preserve">serves as a resource </w:t>
      </w:r>
      <w:r w:rsidR="006508A0">
        <w:t xml:space="preserve">for </w:t>
      </w:r>
      <w:r w:rsidR="00000000">
        <w:t xml:space="preserve">researchers seeking: 1) identification of pertinent data; 2) extraction and application of meaningful information for the purposes of conceptualizing and parameterizing model mechanisms; 3) visualization of variability within available data sets; and 4) </w:t>
      </w:r>
      <w:r w:rsidR="00ED75D7">
        <w:t>identif</w:t>
      </w:r>
      <w:r>
        <w:t>ication of</w:t>
      </w:r>
      <w:r w:rsidR="00ED75D7">
        <w:t xml:space="preserve"> </w:t>
      </w:r>
      <w:r w:rsidR="00000000">
        <w:t xml:space="preserve">mechanistic uncertainties </w:t>
      </w:r>
      <w:r w:rsidR="00ED75D7">
        <w:t xml:space="preserve">that </w:t>
      </w:r>
      <w:r w:rsidR="00000000">
        <w:t>requir</w:t>
      </w:r>
      <w:r w:rsidR="00ED75D7">
        <w:t>e</w:t>
      </w:r>
      <w:r w:rsidR="00000000">
        <w:t xml:space="preserve"> further investigation. </w:t>
      </w:r>
      <w:r w:rsidR="009660A0">
        <w:t>To the best of</w:t>
      </w:r>
      <w:r w:rsidR="009660A0">
        <w:t xml:space="preserve"> our knowledge,</w:t>
      </w:r>
      <w:r w:rsidR="009660A0">
        <w:t xml:space="preserve"> this compilation of all existing krill recruitment data</w:t>
      </w:r>
      <w:r w:rsidR="009660A0">
        <w:t xml:space="preserve"> is the first of its form. </w:t>
      </w:r>
      <w:r w:rsidR="002F0136">
        <w:t xml:space="preserve">As a first effort in addressing the priority topics discussed during the ICED workshop, the information </w:t>
      </w:r>
      <w:r w:rsidR="004564EF">
        <w:t xml:space="preserve">synthesized within this study sheds light on </w:t>
      </w:r>
      <w:r w:rsidR="00000000">
        <w:t>where inadequate data exist and thus require enhanced sampling and measurement efforts</w:t>
      </w:r>
      <w:r w:rsidR="000E75C6">
        <w:t>.</w:t>
      </w:r>
    </w:p>
    <w:p w14:paraId="029139D3" w14:textId="77777777" w:rsidR="00C46B4C" w:rsidRPr="00D654BE" w:rsidRDefault="00000000" w:rsidP="00D654BE">
      <w:pPr>
        <w:pStyle w:val="Heading1"/>
        <w:spacing w:line="360" w:lineRule="auto"/>
        <w:jc w:val="both"/>
        <w:rPr>
          <w:b/>
          <w:bCs/>
          <w:sz w:val="22"/>
          <w:szCs w:val="22"/>
        </w:rPr>
      </w:pPr>
      <w:bookmarkStart w:id="0" w:name="_bt4qa47msnh3" w:colFirst="0" w:colLast="0"/>
      <w:bookmarkEnd w:id="0"/>
      <w:r w:rsidRPr="00D654BE">
        <w:rPr>
          <w:b/>
          <w:bCs/>
          <w:sz w:val="22"/>
          <w:szCs w:val="22"/>
        </w:rPr>
        <w:t>2. Materials and Methods</w:t>
      </w:r>
    </w:p>
    <w:p w14:paraId="32A59315" w14:textId="25437B0B" w:rsidR="00FA2831" w:rsidRDefault="00000000" w:rsidP="00D654BE">
      <w:pPr>
        <w:spacing w:line="360" w:lineRule="auto"/>
        <w:jc w:val="both"/>
      </w:pPr>
      <w:r>
        <w:t xml:space="preserve">The following </w:t>
      </w:r>
      <w:r w:rsidR="009660A0">
        <w:t>three</w:t>
      </w:r>
      <w:r w:rsidR="009660A0">
        <w:t xml:space="preserve"> </w:t>
      </w:r>
      <w:r>
        <w:t xml:space="preserve">mechanisms were defined </w:t>
      </w:r>
      <w:r w:rsidR="0011148D">
        <w:t xml:space="preserve">as </w:t>
      </w:r>
      <w:r w:rsidR="00552BF5">
        <w:t xml:space="preserve">the most critical </w:t>
      </w:r>
      <w:r w:rsidR="0011148D">
        <w:t>processes that</w:t>
      </w:r>
      <w:r>
        <w:t xml:space="preserve"> formalize recruitment: spawning, </w:t>
      </w:r>
      <w:r w:rsidR="00FA4A5B">
        <w:t>e</w:t>
      </w:r>
      <w:r w:rsidR="00FA2831">
        <w:t xml:space="preserve">gg and larval development, </w:t>
      </w:r>
      <w:r>
        <w:t>and overwintering, and therefore guided the methods described hereafter.</w:t>
      </w:r>
    </w:p>
    <w:p w14:paraId="04650436" w14:textId="0AC5F27D" w:rsidR="00FA2831" w:rsidRPr="00D654BE" w:rsidRDefault="00FA2831" w:rsidP="00FA2831">
      <w:pPr>
        <w:pStyle w:val="Heading2"/>
        <w:spacing w:line="360" w:lineRule="auto"/>
        <w:jc w:val="both"/>
        <w:rPr>
          <w:b/>
          <w:bCs/>
          <w:sz w:val="22"/>
          <w:szCs w:val="22"/>
        </w:rPr>
      </w:pPr>
      <w:r w:rsidRPr="00D654BE">
        <w:rPr>
          <w:b/>
          <w:bCs/>
          <w:sz w:val="22"/>
          <w:szCs w:val="22"/>
        </w:rPr>
        <w:t>2.</w:t>
      </w:r>
      <w:r>
        <w:rPr>
          <w:b/>
          <w:bCs/>
          <w:sz w:val="22"/>
          <w:szCs w:val="22"/>
        </w:rPr>
        <w:t>1</w:t>
      </w:r>
      <w:r w:rsidRPr="00D654BE">
        <w:rPr>
          <w:b/>
          <w:bCs/>
          <w:sz w:val="22"/>
          <w:szCs w:val="22"/>
        </w:rPr>
        <w:t xml:space="preserve"> Conceptual model creation </w:t>
      </w:r>
    </w:p>
    <w:p w14:paraId="325F49BC" w14:textId="008B148C" w:rsidR="00FA2831" w:rsidRDefault="00FA2831" w:rsidP="00FA2831">
      <w:pPr>
        <w:spacing w:line="360" w:lineRule="auto"/>
      </w:pPr>
      <w:r>
        <w:t>Numerical models for simulating krill population dynamics are highly diverse in structure, level of included detail, and are subject to ongoing innovation and development. Providing suites of parameters tailored to specific types of models is, therefore, not only beyond the scope of this study but likely not useful given the different data requirements of different models. Instead, we present a suite of idealized models</w:t>
      </w:r>
      <w:r w:rsidR="00FA4A5B">
        <w:t xml:space="preserve"> (hereafter</w:t>
      </w:r>
      <w:r>
        <w:t xml:space="preserve"> referred to as</w:t>
      </w:r>
      <w:r>
        <w:t xml:space="preserve"> </w:t>
      </w:r>
      <w:r>
        <w:t>conceptual models</w:t>
      </w:r>
      <w:r w:rsidR="00FA4A5B">
        <w:t>)</w:t>
      </w:r>
      <w:r>
        <w:t xml:space="preserve"> that incorporate the fundamental mechanistic processes relevant to describing krill growth and life history within a bioenergetic framework. Each mechanism (</w:t>
      </w:r>
      <w:r w:rsidRPr="00D654BE">
        <w:rPr>
          <w:b/>
          <w:bCs/>
        </w:rPr>
        <w:t>spawning</w:t>
      </w:r>
      <w:r>
        <w:t xml:space="preserve">, </w:t>
      </w:r>
      <w:r w:rsidRPr="00D654BE">
        <w:rPr>
          <w:b/>
          <w:bCs/>
        </w:rPr>
        <w:t>egg and larval development</w:t>
      </w:r>
      <w:r>
        <w:rPr>
          <w:b/>
          <w:bCs/>
        </w:rPr>
        <w:t>,</w:t>
      </w:r>
      <w:r>
        <w:t xml:space="preserve"> and </w:t>
      </w:r>
      <w:r w:rsidRPr="00D654BE">
        <w:rPr>
          <w:b/>
          <w:bCs/>
        </w:rPr>
        <w:t>overwintering</w:t>
      </w:r>
      <w:r>
        <w:t>) was defined based on expert opinion as being key for simulating krill population dynamics and therefore, highly relevant for the general development of krill population models. A definition of each process and the logic behind each mechanism and its relevancy to recruitment is as</w:t>
      </w:r>
      <w:r>
        <w:t xml:space="preserve"> </w:t>
      </w:r>
      <w:r>
        <w:t>follows:</w:t>
      </w:r>
    </w:p>
    <w:p w14:paraId="0C9C7B08" w14:textId="5BFBF4E0" w:rsidR="00FA2831" w:rsidRDefault="00FA2831" w:rsidP="00FA2831">
      <w:pPr>
        <w:pStyle w:val="ListParagraph"/>
        <w:numPr>
          <w:ilvl w:val="0"/>
          <w:numId w:val="8"/>
        </w:numPr>
        <w:spacing w:line="360" w:lineRule="auto"/>
      </w:pPr>
      <w:r w:rsidRPr="00C11743">
        <w:rPr>
          <w:b/>
          <w:bCs/>
        </w:rPr>
        <w:t>Spawning</w:t>
      </w:r>
      <w:r>
        <w:t xml:space="preserve"> refers to the process by which adult Antarctic krill release their eggs into the water column. A mechanistic understanding of </w:t>
      </w:r>
      <w:r w:rsidRPr="00C11743">
        <w:t>spawning</w:t>
      </w:r>
      <w:r>
        <w:t xml:space="preserve"> and the size of the spawning stock </w:t>
      </w:r>
      <w:r w:rsidR="00FA4A5B">
        <w:t>provides baseline</w:t>
      </w:r>
      <w:r>
        <w:t xml:space="preserve"> information on the number of </w:t>
      </w:r>
      <w:proofErr w:type="gramStart"/>
      <w:r>
        <w:t>embryos  produced</w:t>
      </w:r>
      <w:proofErr w:type="gramEnd"/>
      <w:r>
        <w:t xml:space="preserve"> by a krill population; </w:t>
      </w:r>
    </w:p>
    <w:p w14:paraId="6A288B31" w14:textId="2445C4F7" w:rsidR="00FA2831" w:rsidRDefault="00FA2831" w:rsidP="00FA2831">
      <w:pPr>
        <w:pStyle w:val="ListParagraph"/>
        <w:numPr>
          <w:ilvl w:val="0"/>
          <w:numId w:val="8"/>
        </w:numPr>
        <w:spacing w:line="360" w:lineRule="auto"/>
      </w:pPr>
      <w:r w:rsidRPr="009E3D77">
        <w:rPr>
          <w:b/>
          <w:bCs/>
        </w:rPr>
        <w:lastRenderedPageBreak/>
        <w:t xml:space="preserve">egg and larval development </w:t>
      </w:r>
      <w:r w:rsidR="00FA4A5B">
        <w:t>refer</w:t>
      </w:r>
      <w:r w:rsidRPr="00C11743">
        <w:t xml:space="preserve"> to the subsequent stages of growth and maturation, including periods of moult, experienced </w:t>
      </w:r>
      <w:r>
        <w:t xml:space="preserve">by nauplii, </w:t>
      </w:r>
      <w:proofErr w:type="spellStart"/>
      <w:r>
        <w:t>metanauplii</w:t>
      </w:r>
      <w:proofErr w:type="spellEnd"/>
      <w:r>
        <w:t xml:space="preserve">, </w:t>
      </w:r>
      <w:proofErr w:type="spellStart"/>
      <w:r>
        <w:t>calyptosis</w:t>
      </w:r>
      <w:proofErr w:type="spellEnd"/>
      <w:r>
        <w:t xml:space="preserve">, and </w:t>
      </w:r>
      <w:proofErr w:type="spellStart"/>
      <w:r>
        <w:t>furcilia</w:t>
      </w:r>
      <w:proofErr w:type="spellEnd"/>
      <w:r>
        <w:t xml:space="preserve">, </w:t>
      </w:r>
      <w:r w:rsidRPr="00C11743">
        <w:t xml:space="preserve">before reaching adulthood. </w:t>
      </w:r>
      <w:r>
        <w:t xml:space="preserve">Development also includes the build-up of body reserves (i.e., lipids, carbohydrates, and proteins). Ultimately, this mechanism </w:t>
      </w:r>
      <w:r w:rsidR="00FA4A5B">
        <w:t>determines</w:t>
      </w:r>
      <w:r>
        <w:t xml:space="preserve"> the survival, and thus abundance, of larval krill</w:t>
      </w:r>
      <w:r w:rsidR="00FA4A5B">
        <w:t xml:space="preserve"> </w:t>
      </w:r>
      <w:r>
        <w:t xml:space="preserve">before the onset of </w:t>
      </w:r>
      <w:proofErr w:type="gramStart"/>
      <w:r>
        <w:t>winter;</w:t>
      </w:r>
      <w:proofErr w:type="gramEnd"/>
    </w:p>
    <w:p w14:paraId="7B86FB56" w14:textId="2F234FEF" w:rsidR="00FA2831" w:rsidRDefault="00FA2831" w:rsidP="00FA2831">
      <w:pPr>
        <w:pStyle w:val="ListParagraph"/>
        <w:numPr>
          <w:ilvl w:val="0"/>
          <w:numId w:val="8"/>
        </w:numPr>
        <w:spacing w:line="360" w:lineRule="auto"/>
      </w:pPr>
      <w:r w:rsidRPr="00D654BE">
        <w:rPr>
          <w:b/>
          <w:bCs/>
        </w:rPr>
        <w:t>overwintering</w:t>
      </w:r>
      <w:r w:rsidRPr="008E51AD">
        <w:t xml:space="preserve"> </w:t>
      </w:r>
      <w:r>
        <w:t xml:space="preserve">refers to the winter period when individuals either seek refuge from the </w:t>
      </w:r>
      <w:r w:rsidR="00FA4A5B">
        <w:t>harsh seasonal</w:t>
      </w:r>
      <w:r>
        <w:t xml:space="preserve"> conditions by descending to deeper depths or occupying areas under the sea ice. The surviving individuals that emerge as part of the summer cohort </w:t>
      </w:r>
      <w:r w:rsidR="00FA4A5B">
        <w:t>determine</w:t>
      </w:r>
      <w:r w:rsidRPr="008E51AD">
        <w:t xml:space="preserve"> the </w:t>
      </w:r>
      <w:r>
        <w:t>number of recruits.</w:t>
      </w:r>
    </w:p>
    <w:p w14:paraId="0BF0B266" w14:textId="77777777" w:rsidR="00FA2831" w:rsidRDefault="00FA2831" w:rsidP="00FA2831">
      <w:pPr>
        <w:spacing w:line="360" w:lineRule="auto"/>
      </w:pPr>
    </w:p>
    <w:p w14:paraId="257B1E75" w14:textId="1DCA38E8" w:rsidR="00FA2831" w:rsidRDefault="00FA2831" w:rsidP="00FA4A5B">
      <w:pPr>
        <w:spacing w:line="360" w:lineRule="auto"/>
      </w:pPr>
      <w:r>
        <w:t>Next, sub-</w:t>
      </w:r>
      <w:r w:rsidR="004564EF">
        <w:t>units</w:t>
      </w:r>
      <w:r>
        <w:t xml:space="preserve"> supporting each main mechanism </w:t>
      </w:r>
      <w:r w:rsidR="004E65C6">
        <w:t>were</w:t>
      </w:r>
      <w:r>
        <w:t xml:space="preserve"> </w:t>
      </w:r>
      <w:r w:rsidR="003F2E26">
        <w:t>inclu</w:t>
      </w:r>
      <w:r w:rsidR="00007C3E">
        <w:t>ded</w:t>
      </w:r>
      <w:r w:rsidR="003F2E26">
        <w:t xml:space="preserve"> in </w:t>
      </w:r>
      <w:r>
        <w:t>each</w:t>
      </w:r>
      <w:r w:rsidR="004E65C6">
        <w:t xml:space="preserve"> individual</w:t>
      </w:r>
      <w:r>
        <w:t xml:space="preserve"> conceptual model</w:t>
      </w:r>
      <w:r w:rsidR="003F2E26">
        <w:t xml:space="preserve"> (Table S2)</w:t>
      </w:r>
      <w:r>
        <w:t>. Sub-</w:t>
      </w:r>
      <w:r w:rsidR="004564EF">
        <w:t>units</w:t>
      </w:r>
      <w:r>
        <w:t xml:space="preserve"> can be thought of as components of a box model that need to be accounted for </w:t>
      </w:r>
      <w:r w:rsidR="003F2E26">
        <w:t>to</w:t>
      </w:r>
      <w:r>
        <w:t xml:space="preserve"> properly simulate the respective mechanism</w:t>
      </w:r>
      <w:r w:rsidR="004E65C6">
        <w:t>. T</w:t>
      </w:r>
      <w:r>
        <w:t>hey</w:t>
      </w:r>
      <w:r w:rsidR="004E65C6">
        <w:t xml:space="preserve"> also</w:t>
      </w:r>
      <w:r>
        <w:t xml:space="preserve"> represent important causal relationships between parameters and processes (e.g., sea ice and productivity). </w:t>
      </w:r>
    </w:p>
    <w:p w14:paraId="50838DE3" w14:textId="561D8836" w:rsidR="00C46B4C" w:rsidRPr="00D654BE" w:rsidRDefault="00000000" w:rsidP="00D654BE">
      <w:pPr>
        <w:pStyle w:val="Heading2"/>
        <w:spacing w:line="360" w:lineRule="auto"/>
        <w:jc w:val="both"/>
        <w:rPr>
          <w:b/>
          <w:bCs/>
          <w:sz w:val="22"/>
          <w:szCs w:val="22"/>
        </w:rPr>
      </w:pPr>
      <w:bookmarkStart w:id="1" w:name="_fzqvtco5gvhb" w:colFirst="0" w:colLast="0"/>
      <w:bookmarkEnd w:id="1"/>
      <w:r w:rsidRPr="00D654BE">
        <w:rPr>
          <w:b/>
          <w:bCs/>
          <w:sz w:val="22"/>
          <w:szCs w:val="22"/>
        </w:rPr>
        <w:t>2.</w:t>
      </w:r>
      <w:r w:rsidR="00FA2831">
        <w:rPr>
          <w:b/>
          <w:bCs/>
          <w:sz w:val="22"/>
          <w:szCs w:val="22"/>
        </w:rPr>
        <w:t>2</w:t>
      </w:r>
      <w:r w:rsidRPr="00D654BE">
        <w:rPr>
          <w:b/>
          <w:bCs/>
          <w:sz w:val="22"/>
          <w:szCs w:val="22"/>
        </w:rPr>
        <w:t xml:space="preserve"> Systematic Literature review </w:t>
      </w:r>
    </w:p>
    <w:p w14:paraId="61E71521" w14:textId="78BE3F17" w:rsidR="00C46B4C" w:rsidRDefault="00F55F9E" w:rsidP="00D654BE">
      <w:pPr>
        <w:spacing w:line="360" w:lineRule="auto"/>
        <w:jc w:val="both"/>
      </w:pPr>
      <w:r>
        <w:t xml:space="preserve">Extraction of all information related to </w:t>
      </w:r>
      <w:r w:rsidR="00416826">
        <w:t>krill recruitment</w:t>
      </w:r>
      <w:r>
        <w:t xml:space="preserve"> was conducted with a</w:t>
      </w:r>
      <w:r w:rsidR="00000000">
        <w:t xml:space="preserve"> systematic literature review. Following the standardized PRISMA (Preferred Reporting Items for Systematic Reviews and Meta-Analyses) protocol (</w:t>
      </w:r>
      <w:hyperlink r:id="rId34">
        <w:r w:rsidR="00000000">
          <w:rPr>
            <w:color w:val="1155CC"/>
            <w:u w:val="single"/>
          </w:rPr>
          <w:t>O’Dea et al. 2021</w:t>
        </w:r>
      </w:hyperlink>
      <w:r w:rsidR="00000000">
        <w:t xml:space="preserve">), </w:t>
      </w:r>
      <w:r w:rsidR="00ED75D7">
        <w:t>studies were</w:t>
      </w:r>
      <w:r w:rsidR="00FA4A5B">
        <w:t xml:space="preserve"> </w:t>
      </w:r>
      <w:r w:rsidR="00000000">
        <w:t xml:space="preserve">selected by querying </w:t>
      </w:r>
      <w:r w:rsidR="00416826">
        <w:t xml:space="preserve">the </w:t>
      </w:r>
      <w:r w:rsidR="00000000">
        <w:t>literature databases, “Web of Knowledge” and “Scopus” (accessed on November 5th, 2021) using the following keywords:</w:t>
      </w:r>
    </w:p>
    <w:p w14:paraId="792280C1" w14:textId="77777777" w:rsidR="00C46B4C" w:rsidRDefault="00C46B4C" w:rsidP="00D654BE">
      <w:pPr>
        <w:spacing w:line="360" w:lineRule="auto"/>
        <w:jc w:val="both"/>
      </w:pPr>
    </w:p>
    <w:p w14:paraId="3BB2704A" w14:textId="77777777" w:rsidR="00C46B4C" w:rsidRDefault="00000000" w:rsidP="00D654BE">
      <w:pPr>
        <w:numPr>
          <w:ilvl w:val="0"/>
          <w:numId w:val="1"/>
        </w:numPr>
        <w:spacing w:line="360" w:lineRule="auto"/>
        <w:jc w:val="both"/>
      </w:pPr>
      <w:r>
        <w:t>Spawning: “</w:t>
      </w:r>
      <w:proofErr w:type="spellStart"/>
      <w:r>
        <w:t>euphausia</w:t>
      </w:r>
      <w:proofErr w:type="spellEnd"/>
      <w:r>
        <w:t xml:space="preserve"> superba” OR “</w:t>
      </w:r>
      <w:proofErr w:type="spellStart"/>
      <w:r>
        <w:t>antarctic</w:t>
      </w:r>
      <w:proofErr w:type="spellEnd"/>
      <w:r>
        <w:t xml:space="preserve"> krill” AND “spawning”</w:t>
      </w:r>
    </w:p>
    <w:p w14:paraId="478A8A3E" w14:textId="77777777" w:rsidR="00C46B4C" w:rsidRDefault="00000000" w:rsidP="00D654BE">
      <w:pPr>
        <w:numPr>
          <w:ilvl w:val="0"/>
          <w:numId w:val="1"/>
        </w:numPr>
        <w:spacing w:line="360" w:lineRule="auto"/>
        <w:jc w:val="both"/>
      </w:pPr>
      <w:r>
        <w:t>Overwintering: "</w:t>
      </w:r>
      <w:proofErr w:type="spellStart"/>
      <w:r>
        <w:t>euphausia</w:t>
      </w:r>
      <w:proofErr w:type="spellEnd"/>
      <w:r>
        <w:t xml:space="preserve"> superba" OR "</w:t>
      </w:r>
      <w:proofErr w:type="spellStart"/>
      <w:r>
        <w:t>antarctic</w:t>
      </w:r>
      <w:proofErr w:type="spellEnd"/>
      <w:r>
        <w:t xml:space="preserve"> krill" AND "winter" </w:t>
      </w:r>
    </w:p>
    <w:p w14:paraId="28E651AE" w14:textId="77777777" w:rsidR="00C46B4C" w:rsidRDefault="00000000" w:rsidP="00D654BE">
      <w:pPr>
        <w:numPr>
          <w:ilvl w:val="0"/>
          <w:numId w:val="1"/>
        </w:numPr>
        <w:spacing w:line="360" w:lineRule="auto"/>
        <w:jc w:val="both"/>
      </w:pPr>
      <w:r>
        <w:t xml:space="preserve">Larval development: </w:t>
      </w:r>
    </w:p>
    <w:p w14:paraId="26D83BEE" w14:textId="77777777" w:rsidR="00C46B4C" w:rsidRDefault="00000000" w:rsidP="00D654BE">
      <w:pPr>
        <w:numPr>
          <w:ilvl w:val="1"/>
          <w:numId w:val="1"/>
        </w:numPr>
        <w:spacing w:line="360" w:lineRule="auto"/>
        <w:jc w:val="both"/>
      </w:pPr>
      <w:r>
        <w:t>"</w:t>
      </w:r>
      <w:proofErr w:type="spellStart"/>
      <w:proofErr w:type="gramStart"/>
      <w:r>
        <w:t>euphausia</w:t>
      </w:r>
      <w:proofErr w:type="spellEnd"/>
      <w:proofErr w:type="gramEnd"/>
      <w:r>
        <w:t xml:space="preserve"> superba" OR "</w:t>
      </w:r>
      <w:proofErr w:type="spellStart"/>
      <w:r>
        <w:t>antarctic</w:t>
      </w:r>
      <w:proofErr w:type="spellEnd"/>
      <w:r>
        <w:t xml:space="preserve"> krill" AND "larva"</w:t>
      </w:r>
    </w:p>
    <w:p w14:paraId="507FEA62" w14:textId="77777777" w:rsidR="00C46B4C" w:rsidRDefault="00000000" w:rsidP="00D654BE">
      <w:pPr>
        <w:numPr>
          <w:ilvl w:val="1"/>
          <w:numId w:val="1"/>
        </w:numPr>
        <w:spacing w:line="360" w:lineRule="auto"/>
        <w:jc w:val="both"/>
      </w:pPr>
      <w:r>
        <w:t>"</w:t>
      </w:r>
      <w:proofErr w:type="spellStart"/>
      <w:proofErr w:type="gramStart"/>
      <w:r>
        <w:t>euphausia</w:t>
      </w:r>
      <w:proofErr w:type="spellEnd"/>
      <w:proofErr w:type="gramEnd"/>
      <w:r>
        <w:t xml:space="preserve"> superba" OR "</w:t>
      </w:r>
      <w:proofErr w:type="spellStart"/>
      <w:r>
        <w:t>antarctic</w:t>
      </w:r>
      <w:proofErr w:type="spellEnd"/>
      <w:r>
        <w:t xml:space="preserve"> krill" AND "embryo”</w:t>
      </w:r>
    </w:p>
    <w:p w14:paraId="564F9209" w14:textId="77777777" w:rsidR="00C46B4C" w:rsidRDefault="00000000" w:rsidP="00D654BE">
      <w:pPr>
        <w:numPr>
          <w:ilvl w:val="0"/>
          <w:numId w:val="1"/>
        </w:numPr>
        <w:spacing w:line="360" w:lineRule="auto"/>
        <w:jc w:val="both"/>
      </w:pPr>
      <w:commentRangeStart w:id="2"/>
      <w:r>
        <w:t>Build-up of body reserves in autumn:</w:t>
      </w:r>
    </w:p>
    <w:p w14:paraId="45A23458" w14:textId="77777777" w:rsidR="00C46B4C" w:rsidRDefault="00000000" w:rsidP="00D654BE">
      <w:pPr>
        <w:numPr>
          <w:ilvl w:val="1"/>
          <w:numId w:val="1"/>
        </w:numPr>
        <w:spacing w:line="360" w:lineRule="auto"/>
        <w:jc w:val="both"/>
      </w:pPr>
      <w:r>
        <w:t>"</w:t>
      </w:r>
      <w:proofErr w:type="spellStart"/>
      <w:proofErr w:type="gramStart"/>
      <w:r>
        <w:t>euphausia</w:t>
      </w:r>
      <w:proofErr w:type="spellEnd"/>
      <w:proofErr w:type="gramEnd"/>
      <w:r>
        <w:t xml:space="preserve"> superba" OR "</w:t>
      </w:r>
      <w:proofErr w:type="spellStart"/>
      <w:r>
        <w:t>antarctic</w:t>
      </w:r>
      <w:proofErr w:type="spellEnd"/>
      <w:r>
        <w:t xml:space="preserve"> krill" AND "fall"</w:t>
      </w:r>
    </w:p>
    <w:p w14:paraId="7ABEDBF9" w14:textId="77777777" w:rsidR="00C46B4C" w:rsidRDefault="00000000" w:rsidP="00D654BE">
      <w:pPr>
        <w:numPr>
          <w:ilvl w:val="1"/>
          <w:numId w:val="1"/>
        </w:numPr>
        <w:spacing w:line="360" w:lineRule="auto"/>
        <w:jc w:val="both"/>
      </w:pPr>
      <w:r>
        <w:t>"</w:t>
      </w:r>
      <w:proofErr w:type="spellStart"/>
      <w:proofErr w:type="gramStart"/>
      <w:r>
        <w:t>euphausia</w:t>
      </w:r>
      <w:proofErr w:type="spellEnd"/>
      <w:proofErr w:type="gramEnd"/>
      <w:r>
        <w:t xml:space="preserve"> superba" OR "</w:t>
      </w:r>
      <w:proofErr w:type="spellStart"/>
      <w:r>
        <w:t>antarctic</w:t>
      </w:r>
      <w:proofErr w:type="spellEnd"/>
      <w:r>
        <w:t xml:space="preserve"> krill" AND "autumn"</w:t>
      </w:r>
    </w:p>
    <w:p w14:paraId="0709CEA8" w14:textId="77777777" w:rsidR="00C46B4C" w:rsidRDefault="00000000" w:rsidP="00D654BE">
      <w:pPr>
        <w:numPr>
          <w:ilvl w:val="1"/>
          <w:numId w:val="1"/>
        </w:numPr>
        <w:spacing w:line="360" w:lineRule="auto"/>
        <w:jc w:val="both"/>
      </w:pPr>
      <w:r>
        <w:t>"</w:t>
      </w:r>
      <w:proofErr w:type="spellStart"/>
      <w:proofErr w:type="gramStart"/>
      <w:r>
        <w:t>euphausia</w:t>
      </w:r>
      <w:proofErr w:type="spellEnd"/>
      <w:proofErr w:type="gramEnd"/>
      <w:r>
        <w:t xml:space="preserve"> superba" OR "</w:t>
      </w:r>
      <w:proofErr w:type="spellStart"/>
      <w:r>
        <w:t>antarctic</w:t>
      </w:r>
      <w:proofErr w:type="spellEnd"/>
      <w:r>
        <w:t xml:space="preserve"> krill" AND "lipid"</w:t>
      </w:r>
      <w:commentRangeEnd w:id="2"/>
      <w:r w:rsidR="00522EE2">
        <w:rPr>
          <w:rStyle w:val="CommentReference"/>
        </w:rPr>
        <w:commentReference w:id="2"/>
      </w:r>
    </w:p>
    <w:p w14:paraId="1E49A56D" w14:textId="77777777" w:rsidR="00C46B4C" w:rsidRDefault="00C46B4C" w:rsidP="00D654BE">
      <w:pPr>
        <w:spacing w:line="360" w:lineRule="auto"/>
        <w:ind w:left="1440"/>
        <w:jc w:val="both"/>
      </w:pPr>
    </w:p>
    <w:p w14:paraId="396664CD" w14:textId="0D6C5349" w:rsidR="004C3E23" w:rsidRDefault="00000000" w:rsidP="004606D1">
      <w:pPr>
        <w:spacing w:line="360" w:lineRule="auto"/>
        <w:jc w:val="both"/>
      </w:pPr>
      <w:r>
        <w:t xml:space="preserve">Keywords were chosen to identify </w:t>
      </w:r>
      <w:r w:rsidR="0020643D">
        <w:t xml:space="preserve">studies </w:t>
      </w:r>
      <w:r>
        <w:t>using derivatives or slightly different terminology on a similar topic (</w:t>
      </w:r>
      <w:proofErr w:type="gramStart"/>
      <w:r>
        <w:t>e.g.</w:t>
      </w:r>
      <w:proofErr w:type="gramEnd"/>
      <w:r>
        <w:t xml:space="preserve"> “larva” matches papers containing the words “larva”, “larvae” or “larval </w:t>
      </w:r>
      <w:r>
        <w:lastRenderedPageBreak/>
        <w:t>development”, “winter” matches papers mentioning “winter” and “overwinter” or “overwintering”). From this process, a total of 16,739 publications were collected, including duplicates within (due to different databases/search terms) and between topics (the reader is referred to a full scheme of the paper selection process in figure 1). This initial selection was exported to csv-files and further processed using R statistical software (R Core Team 2021). The full process</w:t>
      </w:r>
      <w:r w:rsidR="000E75C6">
        <w:t xml:space="preserve"> and its results</w:t>
      </w:r>
      <w:r>
        <w:t xml:space="preserve"> can be found </w:t>
      </w:r>
      <w:r w:rsidR="000E75C6">
        <w:t>at</w:t>
      </w:r>
    </w:p>
    <w:p w14:paraId="0A5C0863" w14:textId="37BD9152" w:rsidR="00C46B4C" w:rsidRDefault="00000000" w:rsidP="00D654BE">
      <w:pPr>
        <w:spacing w:line="360" w:lineRule="auto"/>
        <w:jc w:val="both"/>
      </w:pPr>
      <w:r>
        <w:t>https://github.com/dbahlburg/Paper1UncertaintiesRecruitment.</w:t>
      </w:r>
    </w:p>
    <w:p w14:paraId="07BA83E0" w14:textId="77777777" w:rsidR="00C46B4C" w:rsidRDefault="00C46B4C" w:rsidP="00D654BE">
      <w:pPr>
        <w:spacing w:line="360" w:lineRule="auto"/>
        <w:jc w:val="both"/>
      </w:pPr>
    </w:p>
    <w:p w14:paraId="1961EDE9" w14:textId="036742CC" w:rsidR="00C46B4C" w:rsidRDefault="00000000" w:rsidP="00D654BE">
      <w:pPr>
        <w:spacing w:line="360" w:lineRule="auto"/>
        <w:jc w:val="both"/>
      </w:pPr>
      <w:r>
        <w:t>To refine the literature selection from the initial database query, papers were filtered with the following topic-specific keywords, which required inclusion in either the paper title or abstract:</w:t>
      </w:r>
    </w:p>
    <w:p w14:paraId="5CF0CCB3" w14:textId="77777777" w:rsidR="00C46B4C" w:rsidRDefault="00000000" w:rsidP="00D654BE">
      <w:pPr>
        <w:numPr>
          <w:ilvl w:val="0"/>
          <w:numId w:val="6"/>
        </w:numPr>
        <w:spacing w:line="360" w:lineRule="auto"/>
        <w:jc w:val="both"/>
      </w:pPr>
      <w:r>
        <w:t>Spawning: spawning OR vitellogenesis OR egg OR fecundity</w:t>
      </w:r>
    </w:p>
    <w:p w14:paraId="1CE9CCB1" w14:textId="77777777" w:rsidR="00C46B4C" w:rsidRDefault="00000000" w:rsidP="00D654BE">
      <w:pPr>
        <w:numPr>
          <w:ilvl w:val="0"/>
          <w:numId w:val="6"/>
        </w:numPr>
        <w:spacing w:line="360" w:lineRule="auto"/>
        <w:jc w:val="both"/>
      </w:pPr>
      <w:r>
        <w:t>Overwintering: winter OR sea ice</w:t>
      </w:r>
    </w:p>
    <w:p w14:paraId="505E57B9" w14:textId="77777777" w:rsidR="00C46B4C" w:rsidRDefault="00000000" w:rsidP="00D654BE">
      <w:pPr>
        <w:numPr>
          <w:ilvl w:val="0"/>
          <w:numId w:val="6"/>
        </w:numPr>
        <w:spacing w:line="360" w:lineRule="auto"/>
        <w:jc w:val="both"/>
      </w:pPr>
      <w:commentRangeStart w:id="3"/>
      <w:commentRangeStart w:id="4"/>
      <w:commentRangeStart w:id="5"/>
      <w:r>
        <w:t>Build-up of body reserves in autumn</w:t>
      </w:r>
      <w:commentRangeEnd w:id="3"/>
      <w:r w:rsidR="00E27C41">
        <w:rPr>
          <w:rStyle w:val="CommentReference"/>
        </w:rPr>
        <w:commentReference w:id="3"/>
      </w:r>
      <w:commentRangeEnd w:id="4"/>
      <w:r w:rsidR="001F0515">
        <w:rPr>
          <w:rStyle w:val="CommentReference"/>
        </w:rPr>
        <w:commentReference w:id="4"/>
      </w:r>
      <w:commentRangeEnd w:id="5"/>
      <w:r w:rsidR="00B14914">
        <w:rPr>
          <w:rStyle w:val="CommentReference"/>
        </w:rPr>
        <w:commentReference w:id="5"/>
      </w:r>
      <w:r>
        <w:t xml:space="preserve">: fall OR autumn OR </w:t>
      </w:r>
      <w:proofErr w:type="gramStart"/>
      <w:r>
        <w:t>lipid</w:t>
      </w:r>
      <w:proofErr w:type="gramEnd"/>
    </w:p>
    <w:p w14:paraId="4E58419A" w14:textId="77777777" w:rsidR="00C46B4C" w:rsidRDefault="00000000" w:rsidP="00D654BE">
      <w:pPr>
        <w:numPr>
          <w:ilvl w:val="0"/>
          <w:numId w:val="6"/>
        </w:numPr>
        <w:spacing w:line="360" w:lineRule="auto"/>
        <w:jc w:val="both"/>
      </w:pPr>
      <w:r>
        <w:t xml:space="preserve">Egg and larval development: larva OR egg OR embryo OR </w:t>
      </w:r>
      <w:proofErr w:type="spellStart"/>
      <w:r>
        <w:t>ontogen</w:t>
      </w:r>
      <w:proofErr w:type="spellEnd"/>
    </w:p>
    <w:p w14:paraId="2AD99247" w14:textId="77777777" w:rsidR="00C46B4C" w:rsidRDefault="00C46B4C" w:rsidP="00D654BE">
      <w:pPr>
        <w:spacing w:line="360" w:lineRule="auto"/>
        <w:ind w:left="720"/>
        <w:jc w:val="both"/>
      </w:pPr>
    </w:p>
    <w:p w14:paraId="77CD85C1" w14:textId="77777777" w:rsidR="00C46B4C" w:rsidRDefault="00000000" w:rsidP="00FA4A5B">
      <w:pPr>
        <w:spacing w:line="360" w:lineRule="auto"/>
        <w:ind w:left="-900"/>
        <w:jc w:val="both"/>
        <w:rPr>
          <w:b/>
          <w:sz w:val="24"/>
          <w:szCs w:val="24"/>
        </w:rPr>
      </w:pPr>
      <w:r>
        <w:rPr>
          <w:b/>
          <w:noProof/>
          <w:sz w:val="24"/>
          <w:szCs w:val="24"/>
        </w:rPr>
        <w:drawing>
          <wp:inline distT="114300" distB="114300" distL="114300" distR="114300" wp14:anchorId="60BB5F74" wp14:editId="7571EA27">
            <wp:extent cx="6965344" cy="389390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a:stretch>
                      <a:fillRect/>
                    </a:stretch>
                  </pic:blipFill>
                  <pic:spPr>
                    <a:xfrm>
                      <a:off x="0" y="0"/>
                      <a:ext cx="7023107" cy="3926198"/>
                    </a:xfrm>
                    <a:prstGeom prst="rect">
                      <a:avLst/>
                    </a:prstGeom>
                    <a:ln/>
                  </pic:spPr>
                </pic:pic>
              </a:graphicData>
            </a:graphic>
          </wp:inline>
        </w:drawing>
      </w:r>
    </w:p>
    <w:p w14:paraId="229146C2" w14:textId="67FB8B87" w:rsidR="00C46B4C" w:rsidRDefault="00000000" w:rsidP="00D654BE">
      <w:pPr>
        <w:spacing w:line="360" w:lineRule="auto"/>
        <w:jc w:val="both"/>
        <w:rPr>
          <w:sz w:val="20"/>
          <w:szCs w:val="20"/>
        </w:rPr>
      </w:pPr>
      <w:r>
        <w:rPr>
          <w:b/>
          <w:sz w:val="20"/>
          <w:szCs w:val="20"/>
        </w:rPr>
        <w:t xml:space="preserve">Figure 1. </w:t>
      </w:r>
      <w:r w:rsidR="001F0515" w:rsidRPr="00FA4A5B">
        <w:rPr>
          <w:bCs/>
          <w:sz w:val="20"/>
          <w:szCs w:val="20"/>
        </w:rPr>
        <w:t>Schematic illustrating</w:t>
      </w:r>
      <w:r w:rsidR="001F0515">
        <w:rPr>
          <w:b/>
          <w:sz w:val="20"/>
          <w:szCs w:val="20"/>
        </w:rPr>
        <w:t xml:space="preserve"> </w:t>
      </w:r>
      <w:r w:rsidR="00223B61">
        <w:rPr>
          <w:sz w:val="20"/>
          <w:szCs w:val="20"/>
        </w:rPr>
        <w:t>the systematic</w:t>
      </w:r>
      <w:r w:rsidR="00223B61">
        <w:rPr>
          <w:sz w:val="20"/>
          <w:szCs w:val="20"/>
        </w:rPr>
        <w:t xml:space="preserve"> literature</w:t>
      </w:r>
      <w:r w:rsidR="00223B61">
        <w:rPr>
          <w:sz w:val="20"/>
          <w:szCs w:val="20"/>
        </w:rPr>
        <w:t xml:space="preserve"> review of krill recruitment </w:t>
      </w:r>
      <w:r w:rsidR="004564EF">
        <w:rPr>
          <w:sz w:val="20"/>
          <w:szCs w:val="20"/>
        </w:rPr>
        <w:t>mechanisms</w:t>
      </w:r>
      <w:r w:rsidR="00223B61">
        <w:rPr>
          <w:sz w:val="20"/>
          <w:szCs w:val="20"/>
        </w:rPr>
        <w:t>: egg and larval development (defined by the yellow boxes), spawning (defined by the green boxes), and overwintering (defined by the blue boxes).</w:t>
      </w:r>
      <w:r w:rsidR="00223B61" w:rsidDel="001F0515">
        <w:rPr>
          <w:sz w:val="20"/>
          <w:szCs w:val="20"/>
        </w:rPr>
        <w:t xml:space="preserve"> </w:t>
      </w:r>
      <w:r w:rsidR="00223B61">
        <w:rPr>
          <w:sz w:val="20"/>
          <w:szCs w:val="20"/>
        </w:rPr>
        <w:t xml:space="preserve">The </w:t>
      </w:r>
      <w:r>
        <w:rPr>
          <w:sz w:val="20"/>
          <w:szCs w:val="20"/>
        </w:rPr>
        <w:t xml:space="preserve">steps taken </w:t>
      </w:r>
      <w:r w:rsidR="00223B61">
        <w:rPr>
          <w:sz w:val="20"/>
          <w:szCs w:val="20"/>
        </w:rPr>
        <w:t xml:space="preserve">(from left to right in the schematic) included an initial database query of Web of Science and Scopus, including use of the keywords documented in section 2.1. The number of studies identified in Web of Science are documented in the upper portion of each box, while the number of studies identified in Scopus are included in the lower portion of each </w:t>
      </w:r>
      <w:r w:rsidR="00223B61">
        <w:rPr>
          <w:sz w:val="20"/>
          <w:szCs w:val="20"/>
        </w:rPr>
        <w:lastRenderedPageBreak/>
        <w:t>box. The total number of studies from all combined subtopics can be found at the bottom of the far-left column</w:t>
      </w:r>
      <w:proofErr w:type="gramStart"/>
      <w:r w:rsidR="00223B61">
        <w:rPr>
          <w:sz w:val="20"/>
          <w:szCs w:val="20"/>
        </w:rPr>
        <w:t xml:space="preserve">. </w:t>
      </w:r>
      <w:r>
        <w:rPr>
          <w:sz w:val="20"/>
          <w:szCs w:val="20"/>
        </w:rPr>
        <w:t>.</w:t>
      </w:r>
      <w:proofErr w:type="gramEnd"/>
      <w:r w:rsidR="004750E4">
        <w:rPr>
          <w:sz w:val="20"/>
          <w:szCs w:val="20"/>
        </w:rPr>
        <w:t xml:space="preserve"> Filtering of titles and abstracts, as well as duplicates, is illustrated in the middle two columns. The last step of the literature review is documented in the last column and included relevancy to the study, as determined by person a and b (i.e., both lead authors).</w:t>
      </w:r>
    </w:p>
    <w:p w14:paraId="3A544DE1" w14:textId="77777777" w:rsidR="00C46B4C" w:rsidRDefault="00C46B4C" w:rsidP="00D654BE">
      <w:pPr>
        <w:spacing w:line="360" w:lineRule="auto"/>
        <w:jc w:val="both"/>
      </w:pPr>
    </w:p>
    <w:p w14:paraId="4F3C7C91" w14:textId="2805BD92" w:rsidR="00C46B4C" w:rsidRDefault="00000000" w:rsidP="00D654BE">
      <w:pPr>
        <w:spacing w:line="360" w:lineRule="auto"/>
        <w:jc w:val="both"/>
      </w:pPr>
      <w:r>
        <w:t xml:space="preserve">Furthermore, </w:t>
      </w:r>
      <w:proofErr w:type="gramStart"/>
      <w:r w:rsidR="00F55F9E">
        <w:t>in the event that</w:t>
      </w:r>
      <w:proofErr w:type="gramEnd"/>
      <w:r w:rsidR="00F55F9E">
        <w:t xml:space="preserve"> a paper was listed under multiple topics, </w:t>
      </w:r>
      <w:r w:rsidR="00F55F9E">
        <w:t>it was assigned to the first topic (topics were sorted alphabetically)</w:t>
      </w:r>
      <w:r w:rsidR="00F55F9E">
        <w:t xml:space="preserve"> and </w:t>
      </w:r>
      <w:r w:rsidR="00100600">
        <w:t>removed from the others to avoid duplication</w:t>
      </w:r>
      <w:r w:rsidR="00FA4A5B">
        <w:t xml:space="preserve">. </w:t>
      </w:r>
      <w:proofErr w:type="spellStart"/>
      <w:r>
        <w:t>Since</w:t>
      </w:r>
      <w:proofErr w:type="spellEnd"/>
      <w:r>
        <w:t xml:space="preserve"> all papers were later reviewed</w:t>
      </w:r>
      <w:r w:rsidR="00502804">
        <w:t xml:space="preserve"> in the light of all sub-topics</w:t>
      </w:r>
      <w:r w:rsidR="00100600">
        <w:t xml:space="preserve"> (more information in next paragraph)</w:t>
      </w:r>
      <w:r>
        <w:t>, no relevant information was lost this way. After removing all duplicates, the literature list was reduced to 652 entries. Next, both lead authors independently went through the literature list and classified each paper as “relevant” or “not relevant” according to the</w:t>
      </w:r>
      <w:r w:rsidR="002478DE">
        <w:t xml:space="preserve"> information included in the</w:t>
      </w:r>
      <w:r>
        <w:t xml:space="preserve"> title and abstract. This </w:t>
      </w:r>
      <w:r w:rsidR="002478DE">
        <w:t xml:space="preserve">step was deemed necessary given the initial query pulled studies </w:t>
      </w:r>
      <w:r w:rsidR="004750E4">
        <w:t xml:space="preserve">that </w:t>
      </w:r>
      <w:r w:rsidR="002478DE">
        <w:t xml:space="preserve">were </w:t>
      </w:r>
      <w:r>
        <w:t xml:space="preserve">irrelevant </w:t>
      </w:r>
      <w:r w:rsidR="002478DE">
        <w:t>to Antarctic krill modelling</w:t>
      </w:r>
      <w:r w:rsidR="004750E4">
        <w:t xml:space="preserve"> </w:t>
      </w:r>
      <w:r w:rsidR="003806D4">
        <w:t>because they</w:t>
      </w:r>
      <w:r w:rsidR="004750E4">
        <w:t xml:space="preserve"> included the keywords</w:t>
      </w:r>
      <w:r w:rsidR="00FA4A5B">
        <w:t xml:space="preserve"> </w:t>
      </w:r>
      <w:r>
        <w:t>(</w:t>
      </w:r>
      <w:proofErr w:type="gramStart"/>
      <w:r>
        <w:t>e.g.</w:t>
      </w:r>
      <w:proofErr w:type="gramEnd"/>
      <w:r>
        <w:t xml:space="preserve"> krill aquaculture or pharmaceutical research). The final selection</w:t>
      </w:r>
      <w:r w:rsidR="002478DE">
        <w:t xml:space="preserve"> of papers</w:t>
      </w:r>
      <w:r>
        <w:t xml:space="preserve"> was </w:t>
      </w:r>
      <w:r w:rsidR="00B158FC">
        <w:t xml:space="preserve">determined </w:t>
      </w:r>
      <w:r>
        <w:t>as the consensus of both reviewers</w:t>
      </w:r>
      <w:r w:rsidR="00B158FC">
        <w:t>,</w:t>
      </w:r>
      <w:r w:rsidR="00FA4A5B">
        <w:t xml:space="preserve"> </w:t>
      </w:r>
      <w:r>
        <w:t>mean</w:t>
      </w:r>
      <w:r w:rsidR="00B158FC">
        <w:t>ing</w:t>
      </w:r>
      <w:r w:rsidR="00FA4A5B">
        <w:t xml:space="preserve"> </w:t>
      </w:r>
      <w:r>
        <w:t>a paper had</w:t>
      </w:r>
      <w:r w:rsidR="004750E4">
        <w:t xml:space="preserve"> to have</w:t>
      </w:r>
      <w:r>
        <w:t xml:space="preserve"> </w:t>
      </w:r>
      <w:r w:rsidR="00B158FC">
        <w:t>been</w:t>
      </w:r>
      <w:r>
        <w:t xml:space="preserve"> independently classified as “relevant” twice</w:t>
      </w:r>
      <w:r w:rsidR="00B158FC">
        <w:t>. This</w:t>
      </w:r>
      <w:r>
        <w:t xml:space="preserve"> result</w:t>
      </w:r>
      <w:r w:rsidR="00B158FC">
        <w:t>ed</w:t>
      </w:r>
      <w:r>
        <w:t xml:space="preserve"> in a total of 233 papers (Fig. 1). </w:t>
      </w:r>
      <w:r w:rsidR="004750E4">
        <w:t>A record of the final selection process</w:t>
      </w:r>
      <w:r w:rsidR="00B158FC">
        <w:t xml:space="preserve"> can be found</w:t>
      </w:r>
      <w:r>
        <w:t xml:space="preserve"> in the GitHub repository mentioned</w:t>
      </w:r>
      <w:r w:rsidR="00FA4A5B">
        <w:t xml:space="preserve"> </w:t>
      </w:r>
      <w:r w:rsidR="004750E4">
        <w:t>previously</w:t>
      </w:r>
      <w:r>
        <w:t xml:space="preserve">. </w:t>
      </w:r>
    </w:p>
    <w:p w14:paraId="69C0468B" w14:textId="77777777" w:rsidR="003806D4" w:rsidRDefault="003806D4" w:rsidP="00D654BE">
      <w:pPr>
        <w:spacing w:line="360" w:lineRule="auto"/>
        <w:jc w:val="both"/>
      </w:pPr>
    </w:p>
    <w:p w14:paraId="30A02070" w14:textId="5B3E7AEB" w:rsidR="003806D4" w:rsidRDefault="003806D4" w:rsidP="00D654BE">
      <w:pPr>
        <w:spacing w:line="360" w:lineRule="auto"/>
        <w:jc w:val="both"/>
        <w:rPr>
          <w:bCs/>
        </w:rPr>
      </w:pPr>
      <w:r>
        <w:t xml:space="preserve">The 233 papers were then divided into groups of 20-30 </w:t>
      </w:r>
      <w:r w:rsidR="00100600">
        <w:t>and</w:t>
      </w:r>
      <w:r>
        <w:t xml:space="preserve"> reviewed by 16 of the authors. Authors were encouraged to review the studies most aligned with their </w:t>
      </w:r>
      <w:r w:rsidR="00600114">
        <w:t>expertise and</w:t>
      </w:r>
      <w:r>
        <w:t xml:space="preserve"> </w:t>
      </w:r>
      <w:r w:rsidR="00637D61">
        <w:t>were therefore not</w:t>
      </w:r>
      <w:r w:rsidR="00600114">
        <w:t xml:space="preserve"> assigned at</w:t>
      </w:r>
      <w:r>
        <w:t xml:space="preserve"> random. </w:t>
      </w:r>
      <w:r w:rsidR="00600114">
        <w:t xml:space="preserve">Each </w:t>
      </w:r>
      <w:r>
        <w:t xml:space="preserve">review required </w:t>
      </w:r>
      <w:r w:rsidR="00E21D7C">
        <w:t>documenting</w:t>
      </w:r>
      <w:r>
        <w:t xml:space="preserve"> the following information</w:t>
      </w:r>
      <w:r w:rsidR="00552BF5">
        <w:t xml:space="preserve"> in a shared spreadsheet</w:t>
      </w:r>
      <w:r>
        <w:t xml:space="preserve">: </w:t>
      </w:r>
      <w:r w:rsidR="00600114">
        <w:t>relevant mechanism</w:t>
      </w:r>
      <w:r w:rsidR="00637D61">
        <w:t xml:space="preserve"> (e.g., egg and larval development, spawning, overwintering)</w:t>
      </w:r>
      <w:r w:rsidR="00600114">
        <w:t xml:space="preserve">, </w:t>
      </w:r>
      <w:r w:rsidR="00E21D7C">
        <w:t xml:space="preserve">type of study, </w:t>
      </w:r>
      <w:r w:rsidR="00600114">
        <w:t xml:space="preserve">study </w:t>
      </w:r>
      <w:r>
        <w:t xml:space="preserve">author(s), year published, title, study duration, </w:t>
      </w:r>
      <w:r w:rsidR="00600114">
        <w:t xml:space="preserve">season(s), year(s) of study investigation, </w:t>
      </w:r>
      <w:r w:rsidR="00A5668E">
        <w:t xml:space="preserve">study </w:t>
      </w:r>
      <w:r w:rsidR="00600114">
        <w:t xml:space="preserve">region, individual </w:t>
      </w:r>
      <w:r w:rsidR="004564EF">
        <w:t>data point</w:t>
      </w:r>
      <w:r w:rsidR="00600114">
        <w:t xml:space="preserve"> name, </w:t>
      </w:r>
      <w:r w:rsidR="004564EF">
        <w:t>data point</w:t>
      </w:r>
      <w:r w:rsidR="00600114">
        <w:t xml:space="preserve"> value origin, </w:t>
      </w:r>
      <w:r w:rsidR="004564EF">
        <w:t>data point</w:t>
      </w:r>
      <w:r w:rsidR="00600114">
        <w:t xml:space="preserve"> unit, sample size, krill life</w:t>
      </w:r>
      <w:r w:rsidR="00254552">
        <w:t xml:space="preserve"> </w:t>
      </w:r>
      <w:r w:rsidR="00600114">
        <w:t xml:space="preserve">stage, </w:t>
      </w:r>
      <w:r w:rsidR="004564EF">
        <w:t>data point</w:t>
      </w:r>
      <w:r w:rsidR="00600114">
        <w:t xml:space="preserve"> value, significance (if available and/or relevant), R-squared, standard deviation, and </w:t>
      </w:r>
      <w:r w:rsidR="004564EF">
        <w:t>data point</w:t>
      </w:r>
      <w:r w:rsidR="00100600">
        <w:t xml:space="preserve"> </w:t>
      </w:r>
      <w:r w:rsidR="00600114">
        <w:t xml:space="preserve">applicability to other mechanisms. </w:t>
      </w:r>
      <w:r w:rsidR="00E21D7C">
        <w:t xml:space="preserve">The ‘type of study’ was created to categorize the many methodologies and approaches we encountered. The three categories created were: observational (i.e., provides a measure of a parameter without </w:t>
      </w:r>
      <w:r w:rsidR="00AC303C">
        <w:t>manipulating</w:t>
      </w:r>
      <w:r w:rsidR="00E21D7C">
        <w:t xml:space="preserve"> the values themselves)</w:t>
      </w:r>
      <w:r w:rsidR="00AC303C">
        <w:t xml:space="preserve">, model (i.e., simulation model methods only), and hybrid (i.e., a combination of observational and experimental, and thus includes statistical methods and models). </w:t>
      </w:r>
      <w:r w:rsidR="00254552">
        <w:t>‘</w:t>
      </w:r>
      <w:r w:rsidR="00600114">
        <w:t>Study duration</w:t>
      </w:r>
      <w:r w:rsidR="00254552">
        <w:t>’</w:t>
      </w:r>
      <w:r w:rsidR="00600114">
        <w:t xml:space="preserve"> was defined as hours, days, months, or years</w:t>
      </w:r>
      <w:r w:rsidR="00D3581D">
        <w:t>, where years is any study duration greater than 12 months</w:t>
      </w:r>
      <w:r w:rsidR="00600114">
        <w:t xml:space="preserve">; </w:t>
      </w:r>
      <w:r w:rsidR="00254552">
        <w:t>‘</w:t>
      </w:r>
      <w:r w:rsidR="00600114">
        <w:t>season</w:t>
      </w:r>
      <w:r w:rsidR="00254552">
        <w:t>’</w:t>
      </w:r>
      <w:r w:rsidR="00600114">
        <w:t xml:space="preserve"> was </w:t>
      </w:r>
      <w:r w:rsidR="00E21D7C">
        <w:t>defined as</w:t>
      </w:r>
      <w:r w:rsidR="00600114" w:rsidRPr="00FA4A5B">
        <w:rPr>
          <w:bCs/>
        </w:rPr>
        <w:t xml:space="preserve"> spring </w:t>
      </w:r>
      <w:r w:rsidR="00E21D7C">
        <w:rPr>
          <w:bCs/>
        </w:rPr>
        <w:t>(</w:t>
      </w:r>
      <w:r w:rsidR="00600114" w:rsidRPr="00FA4A5B">
        <w:rPr>
          <w:bCs/>
        </w:rPr>
        <w:t>the months between August and October</w:t>
      </w:r>
      <w:r w:rsidR="00E21D7C">
        <w:rPr>
          <w:bCs/>
        </w:rPr>
        <w:t>)</w:t>
      </w:r>
      <w:r w:rsidR="00600114" w:rsidRPr="00FA4A5B">
        <w:rPr>
          <w:bCs/>
        </w:rPr>
        <w:t xml:space="preserve"> summer </w:t>
      </w:r>
      <w:r w:rsidR="00E21D7C">
        <w:rPr>
          <w:bCs/>
        </w:rPr>
        <w:t>(</w:t>
      </w:r>
      <w:r w:rsidR="00600114" w:rsidRPr="00FA4A5B">
        <w:rPr>
          <w:bCs/>
        </w:rPr>
        <w:t>the months between November and January</w:t>
      </w:r>
      <w:r w:rsidR="00E21D7C">
        <w:rPr>
          <w:bCs/>
        </w:rPr>
        <w:t>)</w:t>
      </w:r>
      <w:r w:rsidR="00600114" w:rsidRPr="00FA4A5B">
        <w:rPr>
          <w:bCs/>
        </w:rPr>
        <w:t xml:space="preserve">, fall </w:t>
      </w:r>
      <w:r w:rsidR="00E21D7C">
        <w:rPr>
          <w:bCs/>
        </w:rPr>
        <w:t>(</w:t>
      </w:r>
      <w:r w:rsidR="00600114" w:rsidRPr="00FA4A5B">
        <w:rPr>
          <w:bCs/>
        </w:rPr>
        <w:t>the months between February and March</w:t>
      </w:r>
      <w:r w:rsidR="00E21D7C">
        <w:rPr>
          <w:bCs/>
        </w:rPr>
        <w:t>)</w:t>
      </w:r>
      <w:r w:rsidR="00600114" w:rsidRPr="00FA4A5B">
        <w:rPr>
          <w:bCs/>
        </w:rPr>
        <w:t xml:space="preserve">, and winter </w:t>
      </w:r>
      <w:r w:rsidR="00E21D7C">
        <w:rPr>
          <w:bCs/>
        </w:rPr>
        <w:t>(</w:t>
      </w:r>
      <w:r w:rsidR="00600114" w:rsidRPr="00FA4A5B">
        <w:rPr>
          <w:bCs/>
        </w:rPr>
        <w:t>the months between May and July</w:t>
      </w:r>
      <w:r w:rsidR="00E21D7C">
        <w:rPr>
          <w:bCs/>
        </w:rPr>
        <w:t>),</w:t>
      </w:r>
      <w:r w:rsidR="00254552">
        <w:rPr>
          <w:bCs/>
        </w:rPr>
        <w:t xml:space="preserve"> and</w:t>
      </w:r>
      <w:r w:rsidR="00E21D7C">
        <w:rPr>
          <w:bCs/>
        </w:rPr>
        <w:t xml:space="preserve"> the </w:t>
      </w:r>
      <w:r w:rsidR="00254552">
        <w:rPr>
          <w:bCs/>
        </w:rPr>
        <w:t>‘</w:t>
      </w:r>
      <w:r w:rsidR="00E21D7C">
        <w:rPr>
          <w:bCs/>
        </w:rPr>
        <w:t>study region</w:t>
      </w:r>
      <w:r w:rsidR="00254552">
        <w:rPr>
          <w:bCs/>
        </w:rPr>
        <w:t>’</w:t>
      </w:r>
      <w:r w:rsidR="00E21D7C">
        <w:rPr>
          <w:bCs/>
        </w:rPr>
        <w:t xml:space="preserve"> required documenting the region where the data originated. </w:t>
      </w:r>
      <w:r w:rsidR="00254552">
        <w:rPr>
          <w:bCs/>
        </w:rPr>
        <w:t xml:space="preserve">Study </w:t>
      </w:r>
      <w:r w:rsidR="004564EF">
        <w:rPr>
          <w:bCs/>
        </w:rPr>
        <w:t xml:space="preserve">datapoint </w:t>
      </w:r>
      <w:r w:rsidR="00254552">
        <w:rPr>
          <w:bCs/>
        </w:rPr>
        <w:t xml:space="preserve">documentation required defining ‘the </w:t>
      </w:r>
      <w:r w:rsidR="004564EF">
        <w:rPr>
          <w:bCs/>
        </w:rPr>
        <w:t>datapoint</w:t>
      </w:r>
      <w:r w:rsidR="00254552">
        <w:rPr>
          <w:bCs/>
        </w:rPr>
        <w:t xml:space="preserve"> value </w:t>
      </w:r>
      <w:r w:rsidR="00254552">
        <w:rPr>
          <w:bCs/>
        </w:rPr>
        <w:lastRenderedPageBreak/>
        <w:t xml:space="preserve">origin’, or how the </w:t>
      </w:r>
      <w:r w:rsidR="004564EF">
        <w:rPr>
          <w:bCs/>
        </w:rPr>
        <w:t>data point</w:t>
      </w:r>
      <w:r w:rsidR="00254552">
        <w:rPr>
          <w:bCs/>
        </w:rPr>
        <w:t xml:space="preserve"> was attained (i.e., from measurement, statistical tests, field collection, etc.). The ‘sample size’ includes the number of observations of replicates used to define the ‘</w:t>
      </w:r>
      <w:r w:rsidR="004564EF">
        <w:rPr>
          <w:bCs/>
        </w:rPr>
        <w:t>data point</w:t>
      </w:r>
      <w:r w:rsidR="00254552">
        <w:rPr>
          <w:bCs/>
        </w:rPr>
        <w:t xml:space="preserve"> value’ indicated. Krill ‘life stage’ was categorized as egg, larvae, juvenile, and adult.</w:t>
      </w:r>
      <w:r w:rsidR="00D3581D">
        <w:rPr>
          <w:bCs/>
        </w:rPr>
        <w:t xml:space="preserve"> The ‘significance’ the</w:t>
      </w:r>
      <w:r w:rsidR="004564EF">
        <w:rPr>
          <w:bCs/>
        </w:rPr>
        <w:t xml:space="preserve"> data point</w:t>
      </w:r>
      <w:r w:rsidR="00D3581D">
        <w:rPr>
          <w:bCs/>
        </w:rPr>
        <w:t xml:space="preserve"> was defined as true (e.g., </w:t>
      </w:r>
      <w:r w:rsidR="00D3581D">
        <w:rPr>
          <w:color w:val="000000"/>
        </w:rPr>
        <w:t>p ≤ 0.05</w:t>
      </w:r>
      <w:r w:rsidR="00D3581D">
        <w:rPr>
          <w:color w:val="000000"/>
        </w:rPr>
        <w:t>)</w:t>
      </w:r>
      <w:r w:rsidR="00D3581D">
        <w:rPr>
          <w:bCs/>
        </w:rPr>
        <w:t xml:space="preserve"> or false. </w:t>
      </w:r>
      <w:r w:rsidR="00A5668E">
        <w:rPr>
          <w:bCs/>
        </w:rPr>
        <w:t xml:space="preserve">Finally, if the documented </w:t>
      </w:r>
      <w:r w:rsidR="004564EF">
        <w:rPr>
          <w:bCs/>
        </w:rPr>
        <w:t>data point</w:t>
      </w:r>
      <w:r w:rsidR="00A5668E">
        <w:rPr>
          <w:bCs/>
        </w:rPr>
        <w:t xml:space="preserve"> was found to be of relevance to any of the other two mechanisms, reviewers were told to document this. </w:t>
      </w:r>
      <w:r w:rsidR="00D3581D">
        <w:rPr>
          <w:bCs/>
        </w:rPr>
        <w:t xml:space="preserve">If a </w:t>
      </w:r>
      <w:r w:rsidR="004564EF">
        <w:rPr>
          <w:bCs/>
        </w:rPr>
        <w:t xml:space="preserve">data point </w:t>
      </w:r>
      <w:r w:rsidR="00D3581D">
        <w:rPr>
          <w:bCs/>
        </w:rPr>
        <w:t>value was not discussed in the study, it was left blank in the spreadsheet.</w:t>
      </w:r>
    </w:p>
    <w:p w14:paraId="40E7B760" w14:textId="77777777" w:rsidR="00552BF5" w:rsidRDefault="00552BF5" w:rsidP="00D654BE">
      <w:pPr>
        <w:spacing w:line="360" w:lineRule="auto"/>
        <w:jc w:val="both"/>
        <w:rPr>
          <w:bCs/>
        </w:rPr>
      </w:pPr>
    </w:p>
    <w:p w14:paraId="26359F13" w14:textId="405D36F6" w:rsidR="00FA2831" w:rsidRPr="00FA4A5B" w:rsidRDefault="00552BF5" w:rsidP="00FA4A5B">
      <w:pPr>
        <w:spacing w:line="360" w:lineRule="auto"/>
        <w:jc w:val="both"/>
        <w:rPr>
          <w:bCs/>
        </w:rPr>
      </w:pPr>
      <w:r>
        <w:rPr>
          <w:bCs/>
        </w:rPr>
        <w:t xml:space="preserve">A total of 2,883 unique </w:t>
      </w:r>
      <w:r w:rsidR="004564EF">
        <w:rPr>
          <w:bCs/>
        </w:rPr>
        <w:t>data points</w:t>
      </w:r>
      <w:r>
        <w:rPr>
          <w:bCs/>
        </w:rPr>
        <w:t xml:space="preserve">, and their associated information, were extracted and documented as part of this process. </w:t>
      </w:r>
      <w:r w:rsidR="007D1E45">
        <w:t xml:space="preserve">Many of the </w:t>
      </w:r>
      <w:r w:rsidR="004564EF">
        <w:t>data points</w:t>
      </w:r>
      <w:r w:rsidR="007D1E45">
        <w:t>, however,</w:t>
      </w:r>
      <w:r w:rsidR="00100600">
        <w:t xml:space="preserve"> were a</w:t>
      </w:r>
      <w:r w:rsidR="007D1E45">
        <w:t>pplicable</w:t>
      </w:r>
      <w:r w:rsidR="00100600">
        <w:t xml:space="preserve"> to m</w:t>
      </w:r>
      <w:r w:rsidR="007D1E45">
        <w:t>ore than one</w:t>
      </w:r>
      <w:r w:rsidR="00100600">
        <w:t xml:space="preserve"> </w:t>
      </w:r>
      <w:r w:rsidR="007D1E45">
        <w:t>mechanism</w:t>
      </w:r>
      <w:r w:rsidR="00100600">
        <w:t xml:space="preserve">, </w:t>
      </w:r>
      <w:r w:rsidR="007D1E45">
        <w:t xml:space="preserve">resulting in a total number of </w:t>
      </w:r>
      <w:r w:rsidR="00100600">
        <w:t>3</w:t>
      </w:r>
      <w:r w:rsidR="007D1E45">
        <w:t>,</w:t>
      </w:r>
      <w:r w:rsidR="00100600">
        <w:t>515</w:t>
      </w:r>
      <w:r w:rsidR="00055079">
        <w:t xml:space="preserve"> entries</w:t>
      </w:r>
      <w:r w:rsidR="00100600">
        <w:t>.</w:t>
      </w:r>
      <w:bookmarkStart w:id="6" w:name="_2crgwvywgn96" w:colFirst="0" w:colLast="0"/>
      <w:bookmarkStart w:id="7" w:name="_zdu663lajz83" w:colFirst="0" w:colLast="0"/>
      <w:bookmarkEnd w:id="6"/>
      <w:bookmarkEnd w:id="7"/>
    </w:p>
    <w:p w14:paraId="7BBA4C36" w14:textId="77777777" w:rsidR="00FA2831" w:rsidRDefault="00FA2831" w:rsidP="00D654BE">
      <w:pPr>
        <w:spacing w:line="360" w:lineRule="auto"/>
        <w:jc w:val="both"/>
      </w:pPr>
    </w:p>
    <w:p w14:paraId="3C3B4735" w14:textId="51E8074C" w:rsidR="006A263D" w:rsidRPr="00FA4A5B" w:rsidRDefault="006A263D" w:rsidP="00D654BE">
      <w:pPr>
        <w:spacing w:line="360" w:lineRule="auto"/>
        <w:jc w:val="both"/>
        <w:rPr>
          <w:b/>
          <w:bCs/>
        </w:rPr>
      </w:pPr>
      <w:r w:rsidRPr="00FA4A5B">
        <w:rPr>
          <w:b/>
          <w:bCs/>
        </w:rPr>
        <w:t xml:space="preserve">2.3 Mapping the data </w:t>
      </w:r>
      <w:proofErr w:type="gramStart"/>
      <w:r w:rsidRPr="00FA4A5B">
        <w:rPr>
          <w:b/>
          <w:bCs/>
        </w:rPr>
        <w:t>landscape</w:t>
      </w:r>
      <w:proofErr w:type="gramEnd"/>
    </w:p>
    <w:p w14:paraId="0D17FB04" w14:textId="77777777" w:rsidR="006A263D" w:rsidRDefault="006A263D" w:rsidP="00D654BE">
      <w:pPr>
        <w:spacing w:line="360" w:lineRule="auto"/>
        <w:jc w:val="both"/>
      </w:pPr>
    </w:p>
    <w:p w14:paraId="54DE2C60" w14:textId="68127039" w:rsidR="00C758E1" w:rsidRDefault="006A263D" w:rsidP="00D654BE">
      <w:pPr>
        <w:spacing w:line="360" w:lineRule="auto"/>
        <w:jc w:val="both"/>
      </w:pPr>
      <w:r>
        <w:t xml:space="preserve">The next step included assigning the </w:t>
      </w:r>
      <w:r w:rsidR="004564EF">
        <w:t>data point</w:t>
      </w:r>
      <w:r>
        <w:t xml:space="preserve"> gathered from the literature review to the </w:t>
      </w:r>
      <w:r w:rsidR="00055079">
        <w:t>sub-</w:t>
      </w:r>
      <w:r w:rsidR="004564EF">
        <w:t>units</w:t>
      </w:r>
      <w:r>
        <w:t xml:space="preserve"> captured in the conceptual models. </w:t>
      </w:r>
      <w:r w:rsidR="00197801">
        <w:t>A list of each sub-</w:t>
      </w:r>
      <w:r w:rsidR="004564EF">
        <w:t>unit</w:t>
      </w:r>
      <w:r w:rsidR="00197801">
        <w:t xml:space="preserve"> included in each model was consolidated into a list and assigned a unique ID. Within the list, e</w:t>
      </w:r>
      <w:r w:rsidR="00055079">
        <w:t>ach sub-</w:t>
      </w:r>
      <w:r w:rsidR="004564EF">
        <w:t>unit</w:t>
      </w:r>
      <w:r w:rsidR="00055079">
        <w:t xml:space="preserve"> was further defined as either a state variable or a function, given parameters such as tissue reserves, for example, define a property rather than a dynamical process such as ingestion. Further, functional processes inherently depend on conditions that force manipulation. Thus, the following conditions were established within and across each functional type: temperature, chlorophyll-a, particulate organic carbon (POC), fatty acid composition of food, photoperiod, distance to shelf, bottom depth, water density, heterotrophic carbon, ice algae, sea ice thickness, detritus, and time</w:t>
      </w:r>
      <w:r w:rsidR="00055079">
        <w:t xml:space="preserve"> (Table S2)</w:t>
      </w:r>
      <w:r w:rsidR="00055079">
        <w:t xml:space="preserve">. </w:t>
      </w:r>
      <w:r w:rsidR="00090C08">
        <w:t>Because t</w:t>
      </w:r>
      <w:r w:rsidR="00090C08" w:rsidRPr="000B3D2C">
        <w:t>he three conceptual models</w:t>
      </w:r>
      <w:r w:rsidR="00090C08">
        <w:t xml:space="preserve"> were created</w:t>
      </w:r>
      <w:r w:rsidR="00090C08" w:rsidRPr="000B3D2C">
        <w:t xml:space="preserve"> </w:t>
      </w:r>
      <w:r w:rsidR="00090C08">
        <w:t>to f</w:t>
      </w:r>
      <w:r w:rsidR="00090C08" w:rsidRPr="000B3D2C">
        <w:t xml:space="preserve">ocus on </w:t>
      </w:r>
      <w:r w:rsidR="00090C08">
        <w:t xml:space="preserve">the mechanistic </w:t>
      </w:r>
      <w:r w:rsidR="00090C08" w:rsidRPr="000B3D2C">
        <w:t xml:space="preserve">processes </w:t>
      </w:r>
      <w:r w:rsidR="00090C08">
        <w:t xml:space="preserve">responsible for </w:t>
      </w:r>
      <w:r w:rsidR="00090C08" w:rsidRPr="000B3D2C">
        <w:t>maintain</w:t>
      </w:r>
      <w:r w:rsidR="00090C08">
        <w:t>ing</w:t>
      </w:r>
      <w:r w:rsidR="00090C08" w:rsidRPr="000B3D2C">
        <w:t xml:space="preserve"> </w:t>
      </w:r>
      <w:r w:rsidR="0025119F">
        <w:t xml:space="preserve">krill </w:t>
      </w:r>
      <w:r w:rsidR="00090C08" w:rsidRPr="000B3D2C">
        <w:t>physiological activity</w:t>
      </w:r>
      <w:r w:rsidR="00090C08">
        <w:t>,</w:t>
      </w:r>
      <w:r w:rsidR="00090C08" w:rsidRPr="000B3D2C">
        <w:t xml:space="preserve"> growth</w:t>
      </w:r>
      <w:r w:rsidR="0025119F">
        <w:t>,</w:t>
      </w:r>
      <w:r w:rsidR="00090C08" w:rsidRPr="000B3D2C">
        <w:t xml:space="preserve"> </w:t>
      </w:r>
      <w:r w:rsidR="00090C08">
        <w:t>and reproduction</w:t>
      </w:r>
      <w:r w:rsidR="00090C08" w:rsidRPr="000B3D2C">
        <w:t xml:space="preserve">, </w:t>
      </w:r>
      <w:r w:rsidR="00090C08">
        <w:t>they</w:t>
      </w:r>
      <w:r w:rsidR="00090C08" w:rsidRPr="000B3D2C">
        <w:t xml:space="preserve"> explicitly </w:t>
      </w:r>
      <w:r w:rsidR="00090C08">
        <w:t>d</w:t>
      </w:r>
      <w:r w:rsidR="00090C08">
        <w:t>id</w:t>
      </w:r>
      <w:r w:rsidR="00090C08">
        <w:t xml:space="preserve"> not </w:t>
      </w:r>
      <w:r w:rsidR="00090C08" w:rsidRPr="000B3D2C">
        <w:t xml:space="preserve">consider mortality. </w:t>
      </w:r>
      <w:r w:rsidR="00090C08">
        <w:t>However, some assessment of mortality was necessary given its impact on population growth</w:t>
      </w:r>
      <w:r w:rsidR="00090C08">
        <w:t xml:space="preserve"> and was therefore </w:t>
      </w:r>
      <w:proofErr w:type="gramStart"/>
      <w:r w:rsidR="00197801">
        <w:t>taken into account</w:t>
      </w:r>
      <w:proofErr w:type="gramEnd"/>
      <w:r w:rsidR="00197801">
        <w:t xml:space="preserve"> when assigning the </w:t>
      </w:r>
      <w:r w:rsidR="004564EF">
        <w:t>data points.</w:t>
      </w:r>
      <w:r w:rsidR="00197801">
        <w:t xml:space="preserve"> Mortality types included </w:t>
      </w:r>
      <w:r w:rsidR="00C758E1">
        <w:t>starvation, fisheries, predation, parasitism, temperature, natural, and other, for embryo, larvae, and adult life stages (Table S2). The IDs created for all mortality types were extended from the original list of IDs created for the sub-</w:t>
      </w:r>
      <w:r w:rsidR="004564EF">
        <w:t>units</w:t>
      </w:r>
      <w:r w:rsidR="00C758E1">
        <w:t>, resulting in a total of 120 IDs.</w:t>
      </w:r>
    </w:p>
    <w:p w14:paraId="7B9F7920" w14:textId="77777777" w:rsidR="00C758E1" w:rsidRDefault="00C758E1" w:rsidP="00D654BE">
      <w:pPr>
        <w:spacing w:line="360" w:lineRule="auto"/>
        <w:jc w:val="both"/>
      </w:pPr>
    </w:p>
    <w:p w14:paraId="77425C2C" w14:textId="5312458C" w:rsidR="00EF7354" w:rsidRDefault="00345B07" w:rsidP="00090C08">
      <w:pPr>
        <w:spacing w:line="360" w:lineRule="auto"/>
        <w:jc w:val="both"/>
      </w:pPr>
      <w:r>
        <w:t xml:space="preserve">Both lead authors then consolidated all 3,515 parameter entries and independently assigned each </w:t>
      </w:r>
      <w:r w:rsidR="004564EF">
        <w:t>data point</w:t>
      </w:r>
      <w:r>
        <w:t xml:space="preserve"> with its appropriate ID(s). </w:t>
      </w:r>
      <w:r w:rsidR="00197801">
        <w:t xml:space="preserve"> </w:t>
      </w:r>
      <w:r w:rsidR="00131E58" w:rsidRPr="00131E58">
        <w:t xml:space="preserve">Some datapoints </w:t>
      </w:r>
      <w:r w:rsidR="00090C08">
        <w:t>entries</w:t>
      </w:r>
      <w:r w:rsidR="00090C08" w:rsidRPr="00131E58">
        <w:t xml:space="preserve"> </w:t>
      </w:r>
      <w:r w:rsidR="00131E58" w:rsidRPr="00131E58">
        <w:t xml:space="preserve">did not relate to any of the </w:t>
      </w:r>
      <w:r w:rsidR="00090C08">
        <w:t>IDs, such as density or abundance,</w:t>
      </w:r>
      <w:r w:rsidR="00FA4A5B">
        <w:t xml:space="preserve"> </w:t>
      </w:r>
      <w:r w:rsidR="00131E58" w:rsidRPr="00131E58">
        <w:t>and were</w:t>
      </w:r>
      <w:r w:rsidR="00090C08">
        <w:t xml:space="preserve"> therefore</w:t>
      </w:r>
      <w:r w:rsidR="00131E58" w:rsidRPr="00131E58">
        <w:t xml:space="preserve"> left blank, while others could relate to more than one </w:t>
      </w:r>
      <w:r w:rsidR="00090C08">
        <w:t>ID</w:t>
      </w:r>
      <w:r w:rsidR="00131E58" w:rsidRPr="00131E58">
        <w:t xml:space="preserve">. In addition, we </w:t>
      </w:r>
      <w:r w:rsidR="00090C08">
        <w:t xml:space="preserve">developed </w:t>
      </w:r>
      <w:r w:rsidR="008F7679">
        <w:t>five</w:t>
      </w:r>
      <w:r w:rsidR="00090C08">
        <w:t xml:space="preserve"> </w:t>
      </w:r>
      <w:r w:rsidR="00B578CD">
        <w:t xml:space="preserve">information </w:t>
      </w:r>
      <w:r w:rsidR="00090C08">
        <w:t>categories to</w:t>
      </w:r>
      <w:r w:rsidR="00B578CD">
        <w:t xml:space="preserve"> further</w:t>
      </w:r>
      <w:r w:rsidR="00090C08">
        <w:t xml:space="preserve"> </w:t>
      </w:r>
      <w:r w:rsidR="00131E58" w:rsidRPr="00131E58">
        <w:t xml:space="preserve">characterize the </w:t>
      </w:r>
      <w:r w:rsidR="004564EF">
        <w:t>data point</w:t>
      </w:r>
      <w:r w:rsidR="00B578CD">
        <w:t xml:space="preserve"> </w:t>
      </w:r>
      <w:r w:rsidR="008F7679">
        <w:t>type.</w:t>
      </w:r>
      <w:r w:rsidR="00B578CD">
        <w:t>/</w:t>
      </w:r>
      <w:r w:rsidR="00131E58" w:rsidRPr="00131E58">
        <w:t>. The</w:t>
      </w:r>
      <w:r w:rsidR="008F7679">
        <w:t>se</w:t>
      </w:r>
      <w:r w:rsidR="00662D1D">
        <w:t xml:space="preserve"> </w:t>
      </w:r>
      <w:commentRangeStart w:id="8"/>
      <w:commentRangeStart w:id="9"/>
      <w:r w:rsidR="00131E58" w:rsidRPr="00131E58">
        <w:t xml:space="preserve">information categories were: "parameter", </w:t>
      </w:r>
      <w:r w:rsidR="00131E58" w:rsidRPr="00131E58">
        <w:lastRenderedPageBreak/>
        <w:t>"</w:t>
      </w:r>
      <w:proofErr w:type="spellStart"/>
      <w:r w:rsidR="00131E58" w:rsidRPr="00131E58">
        <w:t>correlation","validation</w:t>
      </w:r>
      <w:proofErr w:type="spellEnd"/>
      <w:r w:rsidR="00131E58" w:rsidRPr="00131E58">
        <w:t>"</w:t>
      </w:r>
      <w:r w:rsidR="008F7679">
        <w:t>, “parameter, validation”, and “not assigned”</w:t>
      </w:r>
      <w:r w:rsidR="00131E58" w:rsidRPr="00131E58">
        <w:t>. The category "parameter" means that the data point represents a value that could be used directly as a model parameter</w:t>
      </w:r>
      <w:r w:rsidR="008F7679">
        <w:t>;</w:t>
      </w:r>
      <w:r w:rsidR="00131E58" w:rsidRPr="00131E58">
        <w:t xml:space="preserve"> "</w:t>
      </w:r>
      <w:r w:rsidR="008F7679">
        <w:t>c</w:t>
      </w:r>
      <w:r w:rsidR="00131E58" w:rsidRPr="00131E58">
        <w:t>orrelation" refers to the result of a correlation test that suggests a relationship between two variables, but could not be used directly as a model parameter</w:t>
      </w:r>
      <w:r w:rsidR="008F7679">
        <w:t>;</w:t>
      </w:r>
      <w:r w:rsidR="00131E58" w:rsidRPr="00131E58">
        <w:t xml:space="preserve"> "validation" refers to data</w:t>
      </w:r>
      <w:r w:rsidR="004564EF">
        <w:t xml:space="preserve"> </w:t>
      </w:r>
      <w:r w:rsidR="00131E58" w:rsidRPr="00131E58">
        <w:t xml:space="preserve">points that could not be used directly as model parameters, but </w:t>
      </w:r>
      <w:r w:rsidR="00E4778C">
        <w:t>might still be useful</w:t>
      </w:r>
      <w:r w:rsidR="00131E58" w:rsidRPr="00131E58">
        <w:t xml:space="preserve"> to validate model predictions (such as krill abundance data)</w:t>
      </w:r>
      <w:r w:rsidR="008F7679">
        <w:t xml:space="preserve">; and “parameter, validation” </w:t>
      </w:r>
      <w:r w:rsidR="008F7679">
        <w:rPr>
          <w:bCs/>
        </w:rPr>
        <w:t xml:space="preserve">refers to </w:t>
      </w:r>
      <w:r w:rsidR="008F7679" w:rsidRPr="008800BC">
        <w:rPr>
          <w:bCs/>
        </w:rPr>
        <w:t>information that could be used either as a model parameter or as validation data of a model sub</w:t>
      </w:r>
      <w:r w:rsidR="008F7679">
        <w:rPr>
          <w:bCs/>
        </w:rPr>
        <w:t>-</w:t>
      </w:r>
      <w:r w:rsidR="008F7679" w:rsidRPr="008800BC">
        <w:rPr>
          <w:bCs/>
        </w:rPr>
        <w:t>mechanism</w:t>
      </w:r>
      <w:r w:rsidR="008F7679">
        <w:t xml:space="preserve"> The fifth information category, “not assigned” refers to entries that were not applicable to any. </w:t>
      </w:r>
      <w:r w:rsidR="001C3798">
        <w:t>T</w:t>
      </w:r>
      <w:r w:rsidR="00EF3E90" w:rsidRPr="00EF3E90">
        <w:t xml:space="preserve">he boundaries between </w:t>
      </w:r>
      <w:r w:rsidR="00435332">
        <w:t xml:space="preserve">these </w:t>
      </w:r>
      <w:r w:rsidR="00EF3E90" w:rsidRPr="00EF3E90">
        <w:t xml:space="preserve">information </w:t>
      </w:r>
      <w:r w:rsidR="001F153D">
        <w:t>scores</w:t>
      </w:r>
      <w:r w:rsidR="00EF3E90" w:rsidRPr="00EF3E90">
        <w:t xml:space="preserve"> can sometimes be blurred and context-dependent, and we elaborate on this in the discussion.</w:t>
      </w:r>
      <w:commentRangeEnd w:id="8"/>
      <w:r w:rsidR="0008113B">
        <w:rPr>
          <w:rStyle w:val="CommentReference"/>
        </w:rPr>
        <w:commentReference w:id="8"/>
      </w:r>
      <w:bookmarkStart w:id="10" w:name="_js8qtvw91kxl" w:colFirst="0" w:colLast="0"/>
      <w:bookmarkStart w:id="11" w:name="_n1wm1qgt864d" w:colFirst="0" w:colLast="0"/>
      <w:bookmarkEnd w:id="10"/>
      <w:bookmarkEnd w:id="11"/>
      <w:commentRangeEnd w:id="9"/>
      <w:r w:rsidR="00D74E10">
        <w:rPr>
          <w:rStyle w:val="CommentReference"/>
        </w:rPr>
        <w:commentReference w:id="9"/>
      </w:r>
    </w:p>
    <w:p w14:paraId="22DC6751" w14:textId="77777777" w:rsidR="00090C08" w:rsidRDefault="00090C08" w:rsidP="00D654BE">
      <w:pPr>
        <w:spacing w:line="360" w:lineRule="auto"/>
        <w:jc w:val="both"/>
      </w:pPr>
    </w:p>
    <w:p w14:paraId="00F9B4B8" w14:textId="52D5948B" w:rsidR="00EF7354" w:rsidRDefault="00402D35" w:rsidP="00D654BE">
      <w:pPr>
        <w:spacing w:line="360" w:lineRule="auto"/>
        <w:jc w:val="both"/>
      </w:pPr>
      <w:r w:rsidRPr="00402D35">
        <w:t xml:space="preserve">With this approach, we </w:t>
      </w:r>
      <w:r w:rsidR="003B717E">
        <w:t xml:space="preserve">outlined a </w:t>
      </w:r>
      <w:r w:rsidR="002953C1">
        <w:t>“</w:t>
      </w:r>
      <w:r w:rsidRPr="00402D35">
        <w:t>map</w:t>
      </w:r>
      <w:r w:rsidR="003B717E">
        <w:t xml:space="preserve"> of</w:t>
      </w:r>
      <w:r w:rsidRPr="00402D35">
        <w:t xml:space="preserve"> the</w:t>
      </w:r>
      <w:r w:rsidR="003B717E">
        <w:t xml:space="preserve"> data</w:t>
      </w:r>
      <w:r w:rsidRPr="00402D35">
        <w:t xml:space="preserve"> landscape</w:t>
      </w:r>
      <w:r w:rsidR="002953C1">
        <w:t>”</w:t>
      </w:r>
      <w:r w:rsidRPr="00402D35">
        <w:t xml:space="preserve"> available to inform krill model development. By </w:t>
      </w:r>
      <w:r w:rsidR="00251229">
        <w:t>characterizing</w:t>
      </w:r>
      <w:r w:rsidRPr="00402D35">
        <w:t xml:space="preserve"> the amount and type of information available for the three different models</w:t>
      </w:r>
      <w:r w:rsidR="008E4FD7">
        <w:t xml:space="preserve">, </w:t>
      </w:r>
      <w:proofErr w:type="gramStart"/>
      <w:r w:rsidR="008E4FD7">
        <w:t>mortality</w:t>
      </w:r>
      <w:proofErr w:type="gramEnd"/>
      <w:r w:rsidR="00E06F86">
        <w:t xml:space="preserve"> and</w:t>
      </w:r>
      <w:r w:rsidR="008E4FD7">
        <w:t xml:space="preserve"> </w:t>
      </w:r>
      <w:r w:rsidRPr="00402D35">
        <w:t xml:space="preserve">their </w:t>
      </w:r>
      <w:r w:rsidR="008E4FD7">
        <w:t xml:space="preserve">respective </w:t>
      </w:r>
      <w:r w:rsidR="009A701B">
        <w:t>sub-units</w:t>
      </w:r>
      <w:r w:rsidRPr="00402D35">
        <w:t xml:space="preserve">, we identified </w:t>
      </w:r>
      <w:r w:rsidR="00587E97">
        <w:t>existing</w:t>
      </w:r>
      <w:r w:rsidRPr="00402D35">
        <w:t xml:space="preserve"> data and information gaps that should be addressed by future research.</w:t>
      </w:r>
    </w:p>
    <w:p w14:paraId="0D5CD6CE" w14:textId="3172848D" w:rsidR="00220A94" w:rsidRDefault="00220A94" w:rsidP="00D654BE">
      <w:pPr>
        <w:spacing w:line="360" w:lineRule="auto"/>
        <w:jc w:val="both"/>
      </w:pPr>
    </w:p>
    <w:p w14:paraId="2C38F022" w14:textId="5C72FE6D" w:rsidR="00C46B4C" w:rsidRPr="00D654BE" w:rsidRDefault="00000000" w:rsidP="00D654BE">
      <w:pPr>
        <w:spacing w:line="360" w:lineRule="auto"/>
        <w:jc w:val="both"/>
        <w:rPr>
          <w:b/>
          <w:bCs/>
        </w:rPr>
      </w:pPr>
      <w:r w:rsidRPr="00D654BE">
        <w:rPr>
          <w:b/>
          <w:bCs/>
        </w:rPr>
        <w:t>3. Results</w:t>
      </w:r>
    </w:p>
    <w:p w14:paraId="3D7802BD" w14:textId="545DF2A9" w:rsidR="00E920A3" w:rsidRDefault="00E920A3" w:rsidP="004606D1">
      <w:pPr>
        <w:spacing w:line="360" w:lineRule="auto"/>
        <w:jc w:val="both"/>
        <w:rPr>
          <w:b/>
          <w:bCs/>
        </w:rPr>
      </w:pPr>
      <w:r w:rsidRPr="00D654BE">
        <w:rPr>
          <w:b/>
          <w:bCs/>
        </w:rPr>
        <w:t xml:space="preserve">3.1. </w:t>
      </w:r>
      <w:r w:rsidR="00383EBB">
        <w:rPr>
          <w:b/>
          <w:bCs/>
        </w:rPr>
        <w:t>S</w:t>
      </w:r>
      <w:r w:rsidRPr="00D654BE">
        <w:rPr>
          <w:b/>
          <w:bCs/>
        </w:rPr>
        <w:t>ystematic literature review</w:t>
      </w:r>
      <w:r w:rsidR="00383EBB">
        <w:rPr>
          <w:b/>
          <w:bCs/>
        </w:rPr>
        <w:t xml:space="preserve"> dataset overview</w:t>
      </w:r>
    </w:p>
    <w:p w14:paraId="66DC0087" w14:textId="2CBFE853" w:rsidR="00851218" w:rsidRPr="00FA4A5B" w:rsidRDefault="00F53D71" w:rsidP="00851218">
      <w:pPr>
        <w:spacing w:line="360" w:lineRule="auto"/>
        <w:jc w:val="both"/>
      </w:pPr>
      <w:r>
        <w:t xml:space="preserve">The 2,883 unique entries generated from the systematic review of 233 studies related to Antarctic krill recruitment provided a broad overview of the information available. </w:t>
      </w:r>
      <w:r w:rsidR="004564EF">
        <w:t>A</w:t>
      </w:r>
      <w:r w:rsidR="00027B00">
        <w:t xml:space="preserve"> recording of where each study had either collected data, or reused previously collected data, demonstrated a spatial bias. Such that, 72%, or 167 of the 233 studies, </w:t>
      </w:r>
      <w:r w:rsidR="00851218">
        <w:t xml:space="preserve">came from the </w:t>
      </w:r>
      <w:r w:rsidR="00F13716">
        <w:t>East Pacific</w:t>
      </w:r>
      <w:r w:rsidR="00851218">
        <w:t xml:space="preserve"> </w:t>
      </w:r>
      <w:r w:rsidR="00F13716">
        <w:t>and</w:t>
      </w:r>
      <w:r w:rsidR="00851218">
        <w:t xml:space="preserve"> Atlantic sector</w:t>
      </w:r>
      <w:r w:rsidR="00F13716">
        <w:t>s</w:t>
      </w:r>
      <w:r w:rsidR="00851218">
        <w:t xml:space="preserve"> of the Southern Ocean</w:t>
      </w:r>
      <w:r w:rsidR="00F13716">
        <w:t xml:space="preserve"> (Figure 2). Of which, 87 studies were focused on the Antarctic Peninsula, thereby accounting for the top location that krill data</w:t>
      </w:r>
      <w:r w:rsidR="00BA459E">
        <w:t>, and thus our understanding,</w:t>
      </w:r>
      <w:r w:rsidR="00F13716">
        <w:t xml:space="preserve"> is derived.</w:t>
      </w:r>
      <w:r w:rsidR="00851218">
        <w:t xml:space="preserve"> </w:t>
      </w:r>
      <w:r w:rsidR="00B61C3A">
        <w:t xml:space="preserve">The </w:t>
      </w:r>
      <w:r w:rsidR="00851218">
        <w:t>Central (16 studies) and Eastern Indian sectors (7 studies)</w:t>
      </w:r>
      <w:r w:rsidR="00E13406">
        <w:t xml:space="preserve"> made up 9% of the total studies, and the Western Pacific was accounted for by a single study</w:t>
      </w:r>
      <w:r w:rsidR="00851218">
        <w:t xml:space="preserve">. </w:t>
      </w:r>
      <w:r w:rsidR="00E13406">
        <w:t>Despite 10 of the 233 studies encompassing a circumpolar focus, the results of the literature review illustrate the defining geographic boundaries that make up our current knowledge of Antarctic krill. A temporal bias also emerged from the review. M</w:t>
      </w:r>
      <w:r w:rsidR="00851218">
        <w:t>ost of the studies</w:t>
      </w:r>
      <w:r w:rsidR="00E13406">
        <w:t xml:space="preserve"> (110)</w:t>
      </w:r>
      <w:r w:rsidR="00851218">
        <w:t xml:space="preserve"> presented data from </w:t>
      </w:r>
      <w:r w:rsidR="00E13406">
        <w:t xml:space="preserve">the </w:t>
      </w:r>
      <w:r w:rsidR="00851218">
        <w:t>summer</w:t>
      </w:r>
      <w:r w:rsidR="00E13406">
        <w:t xml:space="preserve"> season</w:t>
      </w:r>
      <w:r w:rsidR="00851218">
        <w:t xml:space="preserve"> ()</w:t>
      </w:r>
      <w:r w:rsidR="00B578CD">
        <w:t>,</w:t>
      </w:r>
      <w:r w:rsidR="00851218">
        <w:t xml:space="preserve"> followed by fall (60 studies), winter (51 studies)</w:t>
      </w:r>
      <w:r w:rsidR="00B578CD">
        <w:t>,</w:t>
      </w:r>
      <w:r w:rsidR="00851218">
        <w:t xml:space="preserve"> and spring (33 studies).</w:t>
      </w:r>
      <w:r w:rsidR="00E13406">
        <w:t xml:space="preserve"> </w:t>
      </w:r>
    </w:p>
    <w:p w14:paraId="210D19E8" w14:textId="09045F2A" w:rsidR="00851218" w:rsidRDefault="00851218" w:rsidP="00851218">
      <w:pPr>
        <w:spacing w:line="360" w:lineRule="auto"/>
        <w:jc w:val="both"/>
        <w:rPr>
          <w:b/>
        </w:rPr>
      </w:pPr>
    </w:p>
    <w:p w14:paraId="0EA78B1D" w14:textId="6BCEFB0F" w:rsidR="00851218" w:rsidRDefault="00851218" w:rsidP="00D654BE">
      <w:pPr>
        <w:spacing w:line="360" w:lineRule="auto"/>
        <w:jc w:val="both"/>
        <w:rPr>
          <w:u w:val="single"/>
        </w:rPr>
      </w:pPr>
      <w:commentRangeStart w:id="12"/>
      <w:commentRangeEnd w:id="12"/>
      <w:r>
        <w:rPr>
          <w:rStyle w:val="CommentReference"/>
        </w:rPr>
        <w:lastRenderedPageBreak/>
        <w:commentReference w:id="12"/>
      </w:r>
      <w:commentRangeStart w:id="13"/>
      <w:commentRangeEnd w:id="13"/>
      <w:r>
        <w:rPr>
          <w:rStyle w:val="CommentReference"/>
        </w:rPr>
        <w:commentReference w:id="13"/>
      </w:r>
      <w:r w:rsidR="002C2AFC">
        <w:rPr>
          <w:noProof/>
          <w:u w:val="single"/>
        </w:rPr>
        <w:drawing>
          <wp:inline distT="0" distB="0" distL="0" distR="0" wp14:anchorId="7E824C1B" wp14:editId="32586AD3">
            <wp:extent cx="5733415" cy="2980055"/>
            <wp:effectExtent l="0" t="0" r="0" b="4445"/>
            <wp:docPr id="44645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604" name="Picture 4464560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3415" cy="2980055"/>
                    </a:xfrm>
                    <a:prstGeom prst="rect">
                      <a:avLst/>
                    </a:prstGeom>
                  </pic:spPr>
                </pic:pic>
              </a:graphicData>
            </a:graphic>
          </wp:inline>
        </w:drawing>
      </w:r>
    </w:p>
    <w:p w14:paraId="4C9082FE" w14:textId="0481A465" w:rsidR="00851218" w:rsidRPr="00D654BE" w:rsidRDefault="00851218" w:rsidP="00D654BE">
      <w:pPr>
        <w:spacing w:line="240" w:lineRule="auto"/>
        <w:jc w:val="both"/>
        <w:rPr>
          <w:bCs/>
          <w:i/>
          <w:iCs/>
          <w:sz w:val="20"/>
          <w:szCs w:val="20"/>
        </w:rPr>
      </w:pPr>
      <w:r w:rsidRPr="00D654BE">
        <w:rPr>
          <w:b/>
          <w:sz w:val="20"/>
          <w:szCs w:val="20"/>
        </w:rPr>
        <w:t xml:space="preserve">Figure </w:t>
      </w:r>
      <w:r w:rsidR="00ED60CB" w:rsidRPr="00D654BE">
        <w:rPr>
          <w:b/>
          <w:sz w:val="20"/>
          <w:szCs w:val="20"/>
        </w:rPr>
        <w:t>2</w:t>
      </w:r>
      <w:r w:rsidRPr="00D654BE">
        <w:rPr>
          <w:bCs/>
          <w:i/>
          <w:iCs/>
          <w:sz w:val="20"/>
          <w:szCs w:val="20"/>
        </w:rPr>
        <w:t xml:space="preserve"> Left panel: Spatial distribution by ocean sector of the 233 studies that were assessed in the systematic literature review. </w:t>
      </w:r>
      <w:r w:rsidR="004564EF">
        <w:rPr>
          <w:bCs/>
          <w:i/>
          <w:iCs/>
          <w:sz w:val="20"/>
          <w:szCs w:val="20"/>
        </w:rPr>
        <w:t>White shading indicates sectors with the highest number of studies and g</w:t>
      </w:r>
      <w:r w:rsidR="00473892">
        <w:rPr>
          <w:bCs/>
          <w:i/>
          <w:iCs/>
          <w:sz w:val="20"/>
          <w:szCs w:val="20"/>
        </w:rPr>
        <w:t xml:space="preserve">rey shading indicates sectors with </w:t>
      </w:r>
      <w:r w:rsidR="004564EF">
        <w:rPr>
          <w:bCs/>
          <w:i/>
          <w:iCs/>
          <w:sz w:val="20"/>
          <w:szCs w:val="20"/>
        </w:rPr>
        <w:t xml:space="preserve">a </w:t>
      </w:r>
      <w:r w:rsidR="00473892">
        <w:rPr>
          <w:bCs/>
          <w:i/>
          <w:iCs/>
          <w:sz w:val="20"/>
          <w:szCs w:val="20"/>
        </w:rPr>
        <w:t>l</w:t>
      </w:r>
      <w:r w:rsidR="004564EF">
        <w:rPr>
          <w:bCs/>
          <w:i/>
          <w:iCs/>
          <w:sz w:val="20"/>
          <w:szCs w:val="20"/>
        </w:rPr>
        <w:t>ower</w:t>
      </w:r>
      <w:r w:rsidR="00473892">
        <w:rPr>
          <w:bCs/>
          <w:i/>
          <w:iCs/>
          <w:sz w:val="20"/>
          <w:szCs w:val="20"/>
        </w:rPr>
        <w:t xml:space="preserve"> number of studies. </w:t>
      </w:r>
      <w:r w:rsidRPr="00D654BE">
        <w:rPr>
          <w:bCs/>
          <w:i/>
          <w:iCs/>
          <w:sz w:val="20"/>
          <w:szCs w:val="20"/>
        </w:rPr>
        <w:t>Right panel: Seasonal distribution of the 233 studies.</w:t>
      </w:r>
      <w:r w:rsidR="00575551">
        <w:rPr>
          <w:bCs/>
          <w:i/>
          <w:iCs/>
          <w:sz w:val="20"/>
          <w:szCs w:val="20"/>
        </w:rPr>
        <w:t xml:space="preserve"> The spring season was defined as the months between August and October, summer as the months between November and January, fall as the months between February and March, and winter was defined as the months between May and July</w:t>
      </w:r>
      <w:r w:rsidR="00600114">
        <w:rPr>
          <w:bCs/>
          <w:i/>
          <w:iCs/>
          <w:sz w:val="20"/>
          <w:szCs w:val="20"/>
        </w:rPr>
        <w:t>.</w:t>
      </w:r>
    </w:p>
    <w:p w14:paraId="11EEB83D" w14:textId="77777777" w:rsidR="00851218" w:rsidRPr="00D654BE" w:rsidRDefault="00851218" w:rsidP="00D654BE">
      <w:pPr>
        <w:spacing w:line="360" w:lineRule="auto"/>
        <w:jc w:val="both"/>
        <w:rPr>
          <w:b/>
          <w:bCs/>
        </w:rPr>
      </w:pPr>
    </w:p>
    <w:p w14:paraId="3CC78F21" w14:textId="2C302157" w:rsidR="00404B58" w:rsidRDefault="00192528" w:rsidP="00D654BE">
      <w:pPr>
        <w:spacing w:line="360" w:lineRule="auto"/>
        <w:jc w:val="both"/>
        <w:rPr>
          <w:bCs/>
        </w:rPr>
      </w:pPr>
      <w:r w:rsidRPr="004606D1">
        <w:rPr>
          <w:bCs/>
        </w:rPr>
        <w:t xml:space="preserve">About 48% of the </w:t>
      </w:r>
      <w:r>
        <w:rPr>
          <w:bCs/>
        </w:rPr>
        <w:t>almost 3</w:t>
      </w:r>
      <w:r w:rsidR="003519ED">
        <w:rPr>
          <w:bCs/>
        </w:rPr>
        <w:t>,</w:t>
      </w:r>
      <w:r>
        <w:rPr>
          <w:bCs/>
        </w:rPr>
        <w:t>5</w:t>
      </w:r>
      <w:r w:rsidRPr="004606D1">
        <w:rPr>
          <w:bCs/>
        </w:rPr>
        <w:t xml:space="preserve">00 </w:t>
      </w:r>
      <w:r>
        <w:rPr>
          <w:bCs/>
        </w:rPr>
        <w:t>assignments</w:t>
      </w:r>
      <w:r w:rsidRPr="004606D1">
        <w:rPr>
          <w:bCs/>
        </w:rPr>
        <w:t xml:space="preserve"> were not related to any of the conceptual models</w:t>
      </w:r>
      <w:r>
        <w:rPr>
          <w:bCs/>
        </w:rPr>
        <w:t xml:space="preserve"> (Figure </w:t>
      </w:r>
      <w:r w:rsidR="00ED60CB">
        <w:rPr>
          <w:bCs/>
        </w:rPr>
        <w:t>3</w:t>
      </w:r>
      <w:r>
        <w:rPr>
          <w:bCs/>
        </w:rPr>
        <w:t>)</w:t>
      </w:r>
      <w:r w:rsidRPr="004606D1">
        <w:rPr>
          <w:bCs/>
        </w:rPr>
        <w:t>. Of these 1</w:t>
      </w:r>
      <w:r w:rsidR="00B578CD">
        <w:rPr>
          <w:bCs/>
        </w:rPr>
        <w:t>,</w:t>
      </w:r>
      <w:r w:rsidRPr="004606D1">
        <w:rPr>
          <w:bCs/>
        </w:rPr>
        <w:t>669 data points, about two-thirds were classified as</w:t>
      </w:r>
      <w:r w:rsidR="00B578CD">
        <w:rPr>
          <w:bCs/>
        </w:rPr>
        <w:t xml:space="preserve"> being relevant for</w:t>
      </w:r>
      <w:r w:rsidRPr="004606D1">
        <w:rPr>
          <w:bCs/>
        </w:rPr>
        <w:t xml:space="preserve"> "validation</w:t>
      </w:r>
      <w:proofErr w:type="gramStart"/>
      <w:r w:rsidRPr="004606D1">
        <w:rPr>
          <w:bCs/>
        </w:rPr>
        <w:t>" ,</w:t>
      </w:r>
      <w:proofErr w:type="gramEnd"/>
      <w:r w:rsidRPr="004606D1">
        <w:rPr>
          <w:bCs/>
        </w:rPr>
        <w:t xml:space="preserve"> meaning </w:t>
      </w:r>
      <w:r w:rsidR="00B578CD">
        <w:rPr>
          <w:bCs/>
        </w:rPr>
        <w:t xml:space="preserve">the </w:t>
      </w:r>
      <w:r w:rsidR="004564EF">
        <w:rPr>
          <w:bCs/>
        </w:rPr>
        <w:t>data point</w:t>
      </w:r>
      <w:r w:rsidR="00FA4A5B">
        <w:rPr>
          <w:bCs/>
        </w:rPr>
        <w:t xml:space="preserve"> </w:t>
      </w:r>
      <w:r w:rsidRPr="004606D1">
        <w:rPr>
          <w:bCs/>
        </w:rPr>
        <w:t xml:space="preserve">may be useful for validating model predictions, but </w:t>
      </w:r>
      <w:r w:rsidR="00B578CD">
        <w:rPr>
          <w:bCs/>
        </w:rPr>
        <w:t>does</w:t>
      </w:r>
      <w:r w:rsidRPr="004606D1">
        <w:rPr>
          <w:bCs/>
        </w:rPr>
        <w:t xml:space="preserve"> not directly contribute to </w:t>
      </w:r>
      <w:r w:rsidR="003519ED">
        <w:rPr>
          <w:bCs/>
        </w:rPr>
        <w:t>model</w:t>
      </w:r>
      <w:r w:rsidRPr="004606D1">
        <w:rPr>
          <w:bCs/>
        </w:rPr>
        <w:t xml:space="preserve"> development. </w:t>
      </w:r>
      <w:proofErr w:type="gramStart"/>
      <w:r w:rsidR="005136D6">
        <w:rPr>
          <w:bCs/>
        </w:rPr>
        <w:t>The majority of</w:t>
      </w:r>
      <w:proofErr w:type="gramEnd"/>
      <w:r w:rsidR="005136D6">
        <w:rPr>
          <w:bCs/>
        </w:rPr>
        <w:t xml:space="preserve"> these</w:t>
      </w:r>
      <w:r w:rsidRPr="004606D1">
        <w:rPr>
          <w:bCs/>
        </w:rPr>
        <w:t xml:space="preserve"> data were </w:t>
      </w:r>
      <w:r w:rsidR="005136D6">
        <w:rPr>
          <w:bCs/>
        </w:rPr>
        <w:t xml:space="preserve">krill abundance </w:t>
      </w:r>
      <w:r w:rsidRPr="004606D1">
        <w:rPr>
          <w:bCs/>
        </w:rPr>
        <w:t>data</w:t>
      </w:r>
      <w:r w:rsidR="005136D6">
        <w:rPr>
          <w:bCs/>
        </w:rPr>
        <w:t xml:space="preserve"> from different habitats or regions</w:t>
      </w:r>
      <w:r w:rsidRPr="004606D1">
        <w:rPr>
          <w:bCs/>
        </w:rPr>
        <w:t>.</w:t>
      </w:r>
      <w:r>
        <w:rPr>
          <w:bCs/>
        </w:rPr>
        <w:t xml:space="preserve"> </w:t>
      </w:r>
    </w:p>
    <w:p w14:paraId="4CDE340B" w14:textId="77777777" w:rsidR="00404B58" w:rsidRDefault="00404B58" w:rsidP="00D654BE">
      <w:pPr>
        <w:spacing w:line="360" w:lineRule="auto"/>
        <w:jc w:val="both"/>
        <w:rPr>
          <w:bCs/>
        </w:rPr>
      </w:pPr>
    </w:p>
    <w:p w14:paraId="4E05C9E1" w14:textId="22645DD9" w:rsidR="0075749E" w:rsidRDefault="00192528" w:rsidP="00D654BE">
      <w:pPr>
        <w:spacing w:line="360" w:lineRule="auto"/>
        <w:jc w:val="both"/>
      </w:pPr>
      <w:r w:rsidRPr="008800BC">
        <w:rPr>
          <w:bCs/>
        </w:rPr>
        <w:t xml:space="preserve">Of the conceptual models and mortality information, most </w:t>
      </w:r>
      <w:r w:rsidR="00BA50A4">
        <w:rPr>
          <w:bCs/>
        </w:rPr>
        <w:t>assignments</w:t>
      </w:r>
      <w:r w:rsidRPr="008800BC">
        <w:rPr>
          <w:bCs/>
        </w:rPr>
        <w:t xml:space="preserve"> were </w:t>
      </w:r>
      <w:r w:rsidR="001910D7">
        <w:rPr>
          <w:bCs/>
        </w:rPr>
        <w:t>made</w:t>
      </w:r>
      <w:r w:rsidRPr="008800BC">
        <w:rPr>
          <w:bCs/>
        </w:rPr>
        <w:t xml:space="preserve"> to</w:t>
      </w:r>
      <w:r w:rsidR="00B578CD">
        <w:rPr>
          <w:bCs/>
        </w:rPr>
        <w:t xml:space="preserve"> the</w:t>
      </w:r>
      <w:r w:rsidRPr="008800BC">
        <w:rPr>
          <w:bCs/>
        </w:rPr>
        <w:t xml:space="preserve"> "spawning"</w:t>
      </w:r>
      <w:r w:rsidR="00B578CD">
        <w:rPr>
          <w:bCs/>
        </w:rPr>
        <w:t xml:space="preserve"> mechanism</w:t>
      </w:r>
      <w:r w:rsidRPr="008800BC">
        <w:rPr>
          <w:bCs/>
        </w:rPr>
        <w:t xml:space="preserve">, followed by "egg and larval development", "overwintering", and "mortality" (Figure 3). </w:t>
      </w:r>
      <w:r w:rsidR="008F7679">
        <w:rPr>
          <w:bCs/>
        </w:rPr>
        <w:t>Across the information categories</w:t>
      </w:r>
      <w:r w:rsidRPr="008800BC">
        <w:rPr>
          <w:bCs/>
        </w:rPr>
        <w:t xml:space="preserve"> </w:t>
      </w:r>
      <w:r w:rsidR="00E20DCB">
        <w:rPr>
          <w:bCs/>
        </w:rPr>
        <w:t>groups</w:t>
      </w:r>
      <w:r w:rsidRPr="008800BC">
        <w:rPr>
          <w:bCs/>
        </w:rPr>
        <w:t xml:space="preserve">, </w:t>
      </w:r>
      <w:proofErr w:type="gramStart"/>
      <w:r w:rsidRPr="008800BC">
        <w:rPr>
          <w:bCs/>
        </w:rPr>
        <w:t>the majority of</w:t>
      </w:r>
      <w:proofErr w:type="gramEnd"/>
      <w:r w:rsidRPr="008800BC">
        <w:rPr>
          <w:bCs/>
        </w:rPr>
        <w:t xml:space="preserve"> data points were classified as "parameter, validation</w:t>
      </w:r>
      <w:r w:rsidR="008F7679">
        <w:rPr>
          <w:bCs/>
        </w:rPr>
        <w:t>”</w:t>
      </w:r>
      <w:r w:rsidRPr="008800BC">
        <w:rPr>
          <w:bCs/>
        </w:rPr>
        <w:t xml:space="preserve"> Such data points typically provided information</w:t>
      </w:r>
      <w:r w:rsidR="00546B77">
        <w:rPr>
          <w:bCs/>
        </w:rPr>
        <w:t xml:space="preserve"> </w:t>
      </w:r>
      <w:r w:rsidR="00472101">
        <w:rPr>
          <w:bCs/>
        </w:rPr>
        <w:t>such as</w:t>
      </w:r>
      <w:r w:rsidRPr="008800BC">
        <w:rPr>
          <w:bCs/>
        </w:rPr>
        <w:t xml:space="preserve"> observations of growth rates that were </w:t>
      </w:r>
      <w:r w:rsidR="00472101">
        <w:rPr>
          <w:bCs/>
        </w:rPr>
        <w:t>reported</w:t>
      </w:r>
      <w:r w:rsidRPr="008800BC">
        <w:rPr>
          <w:bCs/>
        </w:rPr>
        <w:t xml:space="preserve"> in </w:t>
      </w:r>
      <w:r w:rsidR="00472101">
        <w:rPr>
          <w:bCs/>
        </w:rPr>
        <w:t xml:space="preserve">no functional relationship </w:t>
      </w:r>
      <w:r w:rsidRPr="008800BC">
        <w:rPr>
          <w:bCs/>
        </w:rPr>
        <w:t xml:space="preserve">to other factors </w:t>
      </w:r>
      <w:r w:rsidRPr="008800BC">
        <w:rPr>
          <w:bCs/>
        </w:rPr>
        <w:lastRenderedPageBreak/>
        <w:t>such as food availability or</w:t>
      </w:r>
      <w:r w:rsidR="00BD1DC4">
        <w:rPr>
          <w:bCs/>
        </w:rPr>
        <w:t xml:space="preserve"> </w:t>
      </w:r>
      <w:r w:rsidRPr="008800BC">
        <w:rPr>
          <w:bCs/>
        </w:rPr>
        <w:t>temperature</w:t>
      </w:r>
      <w:r w:rsidR="00472101">
        <w:rPr>
          <w:bCs/>
        </w:rPr>
        <w:t xml:space="preserve">. </w:t>
      </w:r>
      <w:r>
        <w:rPr>
          <w:bCs/>
        </w:rPr>
        <w:t xml:space="preserve">In </w:t>
      </w:r>
      <w:r w:rsidR="003519ED">
        <w:rPr>
          <w:bCs/>
        </w:rPr>
        <w:t>theory</w:t>
      </w:r>
      <w:r>
        <w:rPr>
          <w:bCs/>
        </w:rPr>
        <w:t>, g</w:t>
      </w:r>
      <w:r w:rsidRPr="008800BC">
        <w:rPr>
          <w:bCs/>
        </w:rPr>
        <w:t xml:space="preserve">rowth rates can be related </w:t>
      </w:r>
      <w:r w:rsidR="00546B77">
        <w:rPr>
          <w:noProof/>
        </w:rPr>
        <mc:AlternateContent>
          <mc:Choice Requires="wps">
            <w:drawing>
              <wp:anchor distT="0" distB="0" distL="114300" distR="114300" simplePos="0" relativeHeight="251660288" behindDoc="0" locked="0" layoutInCell="1" allowOverlap="1" wp14:anchorId="6F583974" wp14:editId="5D800416">
                <wp:simplePos x="0" y="0"/>
                <wp:positionH relativeFrom="column">
                  <wp:posOffset>0</wp:posOffset>
                </wp:positionH>
                <wp:positionV relativeFrom="paragraph">
                  <wp:posOffset>3432175</wp:posOffset>
                </wp:positionV>
                <wp:extent cx="5781040" cy="635"/>
                <wp:effectExtent l="0" t="0" r="0" b="0"/>
                <wp:wrapTopAndBottom/>
                <wp:docPr id="1693393109" name="Text Box 1"/>
                <wp:cNvGraphicFramePr/>
                <a:graphic xmlns:a="http://schemas.openxmlformats.org/drawingml/2006/main">
                  <a:graphicData uri="http://schemas.microsoft.com/office/word/2010/wordprocessingShape">
                    <wps:wsp>
                      <wps:cNvSpPr txBox="1"/>
                      <wps:spPr>
                        <a:xfrm>
                          <a:off x="0" y="0"/>
                          <a:ext cx="5781040" cy="635"/>
                        </a:xfrm>
                        <a:prstGeom prst="rect">
                          <a:avLst/>
                        </a:prstGeom>
                        <a:solidFill>
                          <a:prstClr val="white"/>
                        </a:solidFill>
                        <a:ln>
                          <a:noFill/>
                        </a:ln>
                      </wps:spPr>
                      <wps:txbx>
                        <w:txbxContent>
                          <w:p w14:paraId="71F8535A" w14:textId="77777777" w:rsidR="00192528" w:rsidRPr="00D654BE" w:rsidRDefault="00192528" w:rsidP="00192528">
                            <w:pPr>
                              <w:pStyle w:val="Caption"/>
                              <w:rPr>
                                <w:bCs/>
                                <w:sz w:val="20"/>
                                <w:szCs w:val="20"/>
                              </w:rPr>
                            </w:pPr>
                            <w:r w:rsidRPr="00D654BE">
                              <w:rPr>
                                <w:b/>
                                <w:bCs/>
                                <w:i w:val="0"/>
                                <w:iCs w:val="0"/>
                                <w:sz w:val="20"/>
                                <w:szCs w:val="20"/>
                              </w:rPr>
                              <w:t>Figure 3</w:t>
                            </w:r>
                            <w:r w:rsidRPr="00D654BE">
                              <w:rPr>
                                <w:sz w:val="20"/>
                                <w:szCs w:val="20"/>
                              </w:rPr>
                              <w:t xml:space="preserve"> Number of datapoints that were assigned to each of the three conceptual models or to mortality.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F583974" id="_x0000_t202" coordsize="21600,21600" o:spt="202" path="m,l,21600r21600,l21600,xe">
                <v:stroke joinstyle="miter"/>
                <v:path gradientshapeok="t" o:connecttype="rect"/>
              </v:shapetype>
              <v:shape id="Text Box 1" o:spid="_x0000_s1026" type="#_x0000_t202" style="position:absolute;left:0;text-align:left;margin-left:0;margin-top:270.25pt;width:455.2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" stroked="f">
                <v:textbox style="mso-fit-shape-to-text:t" inset="0,0,0,0">
                  <w:txbxContent>
                    <w:p w14:paraId="71F8535A" w14:textId="77777777" w:rsidR="00192528" w:rsidRPr="00D654BE" w:rsidRDefault="00192528" w:rsidP="00192528">
                      <w:pPr>
                        <w:pStyle w:val="Caption"/>
                        <w:rPr>
                          <w:bCs/>
                          <w:sz w:val="20"/>
                          <w:szCs w:val="20"/>
                        </w:rPr>
                      </w:pPr>
                      <w:r w:rsidRPr="00D654BE">
                        <w:rPr>
                          <w:b/>
                          <w:bCs/>
                          <w:i w:val="0"/>
                          <w:iCs w:val="0"/>
                          <w:sz w:val="20"/>
                          <w:szCs w:val="20"/>
                        </w:rPr>
                        <w:t>Figure 3</w:t>
                      </w:r>
                      <w:r w:rsidRPr="00D654BE">
                        <w:rPr>
                          <w:sz w:val="20"/>
                          <w:szCs w:val="20"/>
                        </w:rPr>
                        <w:t xml:space="preserve"> Number of datapoints that were assigned to each of the three conceptual models or to mortality. </w:t>
                      </w:r>
                    </w:p>
                  </w:txbxContent>
                </v:textbox>
                <w10:wrap type="topAndBottom"/>
              </v:shape>
            </w:pict>
          </mc:Fallback>
        </mc:AlternateContent>
      </w:r>
      <w:r w:rsidRPr="008800BC">
        <w:rPr>
          <w:bCs/>
        </w:rPr>
        <w:t xml:space="preserve">not </w:t>
      </w:r>
      <w:r w:rsidR="0075749E">
        <w:rPr>
          <w:noProof/>
          <w:sz w:val="20"/>
          <w:szCs w:val="20"/>
        </w:rPr>
        <w:drawing>
          <wp:anchor distT="180340" distB="180340" distL="114300" distR="114300" simplePos="0" relativeHeight="251659264" behindDoc="0" locked="0" layoutInCell="1" allowOverlap="1" wp14:anchorId="0B20B2B4" wp14:editId="60125E65">
            <wp:simplePos x="0" y="0"/>
            <wp:positionH relativeFrom="margin">
              <wp:align>center</wp:align>
            </wp:positionH>
            <wp:positionV relativeFrom="paragraph">
              <wp:posOffset>1312545</wp:posOffset>
            </wp:positionV>
            <wp:extent cx="4211955" cy="2105660"/>
            <wp:effectExtent l="0" t="0" r="4445" b="2540"/>
            <wp:wrapTopAndBottom/>
            <wp:docPr id="79903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33045"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11955" cy="2105660"/>
                    </a:xfrm>
                    <a:prstGeom prst="rect">
                      <a:avLst/>
                    </a:prstGeom>
                  </pic:spPr>
                </pic:pic>
              </a:graphicData>
            </a:graphic>
            <wp14:sizeRelH relativeFrom="page">
              <wp14:pctWidth>0</wp14:pctWidth>
            </wp14:sizeRelH>
            <wp14:sizeRelV relativeFrom="page">
              <wp14:pctHeight>0</wp14:pctHeight>
            </wp14:sizeRelV>
          </wp:anchor>
        </w:drawing>
      </w:r>
      <w:r w:rsidRPr="008800BC">
        <w:rPr>
          <w:bCs/>
        </w:rPr>
        <w:t xml:space="preserve">only to environmental conditions, but </w:t>
      </w:r>
      <w:r w:rsidR="003519ED">
        <w:rPr>
          <w:bCs/>
        </w:rPr>
        <w:t>to the</w:t>
      </w:r>
      <w:r w:rsidR="00472101">
        <w:rPr>
          <w:bCs/>
        </w:rPr>
        <w:t xml:space="preserve"> net outcome of</w:t>
      </w:r>
      <w:r w:rsidRPr="008800BC">
        <w:rPr>
          <w:bCs/>
        </w:rPr>
        <w:t xml:space="preserve"> </w:t>
      </w:r>
      <w:r w:rsidR="003519ED">
        <w:rPr>
          <w:bCs/>
        </w:rPr>
        <w:t>an individual’s</w:t>
      </w:r>
      <w:r w:rsidR="003519ED" w:rsidRPr="008800BC">
        <w:rPr>
          <w:bCs/>
        </w:rPr>
        <w:t xml:space="preserve"> </w:t>
      </w:r>
      <w:r w:rsidRPr="008800BC">
        <w:rPr>
          <w:bCs/>
        </w:rPr>
        <w:t xml:space="preserve">energy budget, </w:t>
      </w:r>
      <w:r w:rsidR="003519ED">
        <w:rPr>
          <w:bCs/>
        </w:rPr>
        <w:t>however</w:t>
      </w:r>
      <w:r w:rsidRPr="008800BC">
        <w:rPr>
          <w:bCs/>
        </w:rPr>
        <w:t xml:space="preserve"> </w:t>
      </w:r>
      <w:r w:rsidR="003519ED">
        <w:rPr>
          <w:bCs/>
        </w:rPr>
        <w:t xml:space="preserve">this </w:t>
      </w:r>
      <w:r w:rsidR="00472101">
        <w:rPr>
          <w:bCs/>
        </w:rPr>
        <w:t xml:space="preserve">information </w:t>
      </w:r>
      <w:r w:rsidRPr="008800BC">
        <w:rPr>
          <w:bCs/>
        </w:rPr>
        <w:t>was rarely found</w:t>
      </w:r>
      <w:r w:rsidR="003519ED">
        <w:rPr>
          <w:bCs/>
        </w:rPr>
        <w:t xml:space="preserve"> </w:t>
      </w:r>
      <w:r w:rsidR="00EE5DEF">
        <w:rPr>
          <w:bCs/>
        </w:rPr>
        <w:t>among</w:t>
      </w:r>
      <w:r w:rsidR="003519ED">
        <w:rPr>
          <w:bCs/>
        </w:rPr>
        <w:t xml:space="preserve"> the studies reviewed</w:t>
      </w:r>
      <w:r w:rsidRPr="008800BC">
        <w:rPr>
          <w:bCs/>
        </w:rPr>
        <w:t>.</w:t>
      </w:r>
      <w:r>
        <w:rPr>
          <w:bCs/>
        </w:rPr>
        <w:t xml:space="preserve"> </w:t>
      </w:r>
      <w:r w:rsidR="004C3902">
        <w:rPr>
          <w:bCs/>
        </w:rPr>
        <w:t>In summary</w:t>
      </w:r>
      <w:r w:rsidRPr="00BC648C">
        <w:rPr>
          <w:bCs/>
        </w:rPr>
        <w:t xml:space="preserve">, less than half of the data points were directly related to the </w:t>
      </w:r>
      <w:r w:rsidR="00C230C8">
        <w:rPr>
          <w:bCs/>
        </w:rPr>
        <w:t xml:space="preserve">sub-units of the three conceptual </w:t>
      </w:r>
      <w:r w:rsidRPr="00BC648C">
        <w:rPr>
          <w:bCs/>
        </w:rPr>
        <w:t>models and mortality</w:t>
      </w:r>
      <w:r w:rsidR="00EE5DEF">
        <w:rPr>
          <w:bCs/>
        </w:rPr>
        <w:t>. Thus,</w:t>
      </w:r>
      <w:r w:rsidRPr="00BC648C">
        <w:rPr>
          <w:bCs/>
        </w:rPr>
        <w:t xml:space="preserve"> </w:t>
      </w:r>
      <w:r w:rsidR="00FA4A5B">
        <w:rPr>
          <w:bCs/>
        </w:rPr>
        <w:t>most</w:t>
      </w:r>
      <w:r w:rsidR="00EE5DEF">
        <w:rPr>
          <w:bCs/>
        </w:rPr>
        <w:t xml:space="preserve"> information included in the literature</w:t>
      </w:r>
      <w:r w:rsidR="003519ED">
        <w:rPr>
          <w:bCs/>
        </w:rPr>
        <w:t xml:space="preserve"> </w:t>
      </w:r>
      <w:r w:rsidR="00EE5DEF">
        <w:rPr>
          <w:bCs/>
        </w:rPr>
        <w:t>comprised</w:t>
      </w:r>
      <w:r w:rsidR="003519ED" w:rsidRPr="00BC648C">
        <w:rPr>
          <w:bCs/>
        </w:rPr>
        <w:t xml:space="preserve"> </w:t>
      </w:r>
      <w:r w:rsidR="003519ED">
        <w:rPr>
          <w:bCs/>
        </w:rPr>
        <w:t>a level of</w:t>
      </w:r>
      <w:r w:rsidRPr="00BC648C">
        <w:rPr>
          <w:bCs/>
        </w:rPr>
        <w:t xml:space="preserve"> information that was not specific enough to act as stand-alone model parameter</w:t>
      </w:r>
      <w:r w:rsidR="00EE5DEF">
        <w:rPr>
          <w:bCs/>
        </w:rPr>
        <w:t>s</w:t>
      </w:r>
      <w:r w:rsidR="004E01F2">
        <w:rPr>
          <w:bCs/>
        </w:rPr>
        <w:t>.</w:t>
      </w:r>
    </w:p>
    <w:p w14:paraId="14925085" w14:textId="77777777" w:rsidR="0020691C" w:rsidRDefault="0020691C" w:rsidP="004606D1">
      <w:pPr>
        <w:spacing w:line="360" w:lineRule="auto"/>
        <w:jc w:val="both"/>
      </w:pPr>
    </w:p>
    <w:p w14:paraId="49CC5F76" w14:textId="21D1ED4F" w:rsidR="00C46B4C" w:rsidRDefault="0020691C" w:rsidP="00D654BE">
      <w:pPr>
        <w:spacing w:line="360" w:lineRule="auto"/>
        <w:jc w:val="both"/>
        <w:rPr>
          <w:b/>
          <w:highlight w:val="yellow"/>
        </w:rPr>
      </w:pPr>
      <w:r>
        <w:rPr>
          <w:b/>
        </w:rPr>
        <w:t xml:space="preserve">3.2 </w:t>
      </w:r>
      <w:proofErr w:type="spellStart"/>
      <w:r>
        <w:rPr>
          <w:b/>
        </w:rPr>
        <w:t>Analyzing</w:t>
      </w:r>
      <w:proofErr w:type="spellEnd"/>
      <w:r>
        <w:rPr>
          <w:b/>
        </w:rPr>
        <w:t xml:space="preserve"> the data points assigned to each conceptual </w:t>
      </w:r>
      <w:proofErr w:type="gramStart"/>
      <w:r>
        <w:rPr>
          <w:b/>
        </w:rPr>
        <w:t>model</w:t>
      </w:r>
      <w:proofErr w:type="gramEnd"/>
    </w:p>
    <w:p w14:paraId="4077045D" w14:textId="2E71D75F" w:rsidR="00C46B4C" w:rsidRDefault="00000000" w:rsidP="00D654BE">
      <w:pPr>
        <w:spacing w:line="360" w:lineRule="auto"/>
        <w:jc w:val="both"/>
        <w:rPr>
          <w:b/>
        </w:rPr>
      </w:pPr>
      <w:r>
        <w:rPr>
          <w:b/>
        </w:rPr>
        <w:t>3.</w:t>
      </w:r>
      <w:r w:rsidR="00B03C8F">
        <w:rPr>
          <w:b/>
        </w:rPr>
        <w:t>2.1</w:t>
      </w:r>
      <w:r>
        <w:rPr>
          <w:b/>
        </w:rPr>
        <w:t xml:space="preserve"> Spawning</w:t>
      </w:r>
    </w:p>
    <w:p w14:paraId="136D9BD1" w14:textId="4C0EEEC5" w:rsidR="00A06F82" w:rsidRDefault="00434B60" w:rsidP="004606D1">
      <w:pPr>
        <w:spacing w:line="360" w:lineRule="auto"/>
        <w:jc w:val="both"/>
      </w:pPr>
      <w:r w:rsidRPr="00434B60">
        <w:t xml:space="preserve">The </w:t>
      </w:r>
      <w:r w:rsidR="00100600">
        <w:t xml:space="preserve">spawning </w:t>
      </w:r>
      <w:r w:rsidRPr="00434B60">
        <w:t xml:space="preserve">conceptual model provides an overview of the key mechanisms that drive egg production and release (Figure </w:t>
      </w:r>
      <w:r w:rsidR="00A06F82">
        <w:t>4</w:t>
      </w:r>
      <w:r w:rsidRPr="00434B60">
        <w:t xml:space="preserve">). The box represents an individual </w:t>
      </w:r>
      <w:proofErr w:type="gramStart"/>
      <w:r w:rsidRPr="00434B60">
        <w:t>krill, but</w:t>
      </w:r>
      <w:proofErr w:type="gramEnd"/>
      <w:r w:rsidRPr="00434B60">
        <w:t xml:space="preserve"> could be scaled up to a population of adult female krill. In this conceptual model, the female krill is represented by its reserves, which are partitioned into lipids, proteins</w:t>
      </w:r>
      <w:r w:rsidR="00EE5DEF">
        <w:t>,</w:t>
      </w:r>
      <w:r w:rsidRPr="00434B60">
        <w:t xml:space="preserve"> and carbohydrates, and its gonads, which are characterised by their size (or mass) and developmental stage. </w:t>
      </w:r>
      <w:r w:rsidR="00724DB0">
        <w:t xml:space="preserve">If one were to utilize this conceptual model as a starting point but required </w:t>
      </w:r>
      <w:r w:rsidRPr="00434B60">
        <w:t>other morphological information</w:t>
      </w:r>
      <w:r w:rsidR="00EC63A0">
        <w:t>,</w:t>
      </w:r>
      <w:r w:rsidRPr="00434B60">
        <w:t xml:space="preserve"> such as body length</w:t>
      </w:r>
      <w:r w:rsidR="00724DB0">
        <w:t>,</w:t>
      </w:r>
      <w:r w:rsidRPr="00434B60">
        <w:t xml:space="preserve"> it could be </w:t>
      </w:r>
      <w:r w:rsidR="006302E8">
        <w:t>approximated</w:t>
      </w:r>
      <w:r w:rsidRPr="00434B60">
        <w:t xml:space="preserve"> </w:t>
      </w:r>
      <w:r w:rsidR="00724DB0">
        <w:t>with</w:t>
      </w:r>
      <w:r w:rsidR="00724DB0" w:rsidRPr="00434B60">
        <w:t xml:space="preserve"> </w:t>
      </w:r>
      <w:r w:rsidRPr="00434B60">
        <w:t>some of the many regression functions</w:t>
      </w:r>
      <w:r w:rsidR="00724DB0">
        <w:t xml:space="preserve"> we </w:t>
      </w:r>
      <w:r w:rsidR="00724DB0">
        <w:lastRenderedPageBreak/>
        <w:t>catalogued that</w:t>
      </w:r>
      <w:r w:rsidRPr="00434B60">
        <w:t xml:space="preserve"> relat</w:t>
      </w:r>
      <w:r w:rsidR="00724DB0">
        <w:t>ed</w:t>
      </w:r>
      <w:r w:rsidRPr="00434B60">
        <w:t xml:space="preserve"> body length to carbon weight or total body weight. The partitioning of</w:t>
      </w:r>
      <w:r w:rsidR="000907B4">
        <w:rPr>
          <w:noProof/>
        </w:rPr>
        <mc:AlternateContent>
          <mc:Choice Requires="wps">
            <w:drawing>
              <wp:anchor distT="0" distB="0" distL="114300" distR="114300" simplePos="0" relativeHeight="251664384" behindDoc="0" locked="0" layoutInCell="1" allowOverlap="1" wp14:anchorId="1FC1BF82" wp14:editId="27340C9F">
                <wp:simplePos x="0" y="0"/>
                <wp:positionH relativeFrom="column">
                  <wp:posOffset>0</wp:posOffset>
                </wp:positionH>
                <wp:positionV relativeFrom="paragraph">
                  <wp:posOffset>6029325</wp:posOffset>
                </wp:positionV>
                <wp:extent cx="5734685" cy="635"/>
                <wp:effectExtent l="0" t="0" r="5715" b="12065"/>
                <wp:wrapTopAndBottom/>
                <wp:docPr id="378729469" name="Text Box 1"/>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14:paraId="6D346447" w14:textId="195DDE9C" w:rsidR="000907B4" w:rsidRDefault="000907B4" w:rsidP="00D9605F">
                            <w:pPr>
                              <w:spacing w:line="240" w:lineRule="auto"/>
                              <w:jc w:val="both"/>
                              <w:rPr>
                                <w:i/>
                                <w:iCs/>
                                <w:sz w:val="20"/>
                                <w:szCs w:val="20"/>
                              </w:rPr>
                            </w:pPr>
                            <w:r w:rsidRPr="00D654BE">
                              <w:rPr>
                                <w:b/>
                                <w:bCs/>
                                <w:sz w:val="20"/>
                                <w:szCs w:val="20"/>
                              </w:rPr>
                              <w:t>Figure 4</w:t>
                            </w:r>
                            <w:r w:rsidRPr="00D654BE">
                              <w:rPr>
                                <w:sz w:val="20"/>
                                <w:szCs w:val="20"/>
                              </w:rPr>
                              <w:t xml:space="preserve"> </w:t>
                            </w:r>
                            <w:r w:rsidRPr="00D654BE">
                              <w:rPr>
                                <w:i/>
                                <w:iCs/>
                                <w:sz w:val="20"/>
                                <w:szCs w:val="20"/>
                              </w:rPr>
                              <w:t xml:space="preserve">Top left panel: Conceptual model for spawning. Bottom left panel: information categories of data points assigned to model sub-units that did not relate to environmental conditions. Right panel: information categories of data points assigned to model sub-units that related to environmental conditions. </w:t>
                            </w:r>
                            <w:r w:rsidR="003E3B66" w:rsidRPr="00D654BE">
                              <w:rPr>
                                <w:i/>
                                <w:iCs/>
                                <w:sz w:val="20"/>
                                <w:szCs w:val="20"/>
                              </w:rPr>
                              <w:t>Abbreviations</w:t>
                            </w:r>
                            <w:r w:rsidRPr="00D654BE">
                              <w:rPr>
                                <w:i/>
                                <w:iCs/>
                                <w:sz w:val="20"/>
                                <w:szCs w:val="20"/>
                              </w:rPr>
                              <w:t xml:space="preserve">: temp – temperature, POC – particulate organic carbon, photo – photoperiod, FA – fatty acid composition food, </w:t>
                            </w:r>
                            <w:proofErr w:type="spellStart"/>
                            <w:r w:rsidRPr="00D654BE">
                              <w:rPr>
                                <w:i/>
                                <w:iCs/>
                                <w:sz w:val="20"/>
                                <w:szCs w:val="20"/>
                              </w:rPr>
                              <w:t>chla</w:t>
                            </w:r>
                            <w:proofErr w:type="spellEnd"/>
                            <w:r w:rsidRPr="00D654BE">
                              <w:rPr>
                                <w:i/>
                                <w:iCs/>
                                <w:sz w:val="20"/>
                                <w:szCs w:val="20"/>
                              </w:rPr>
                              <w:t xml:space="preserve"> – chlorophyll a</w:t>
                            </w:r>
                          </w:p>
                          <w:p w14:paraId="597D6269" w14:textId="77777777" w:rsidR="00D9605F" w:rsidRPr="00D654BE" w:rsidRDefault="00D9605F" w:rsidP="00D654BE">
                            <w:pPr>
                              <w:spacing w:line="240" w:lineRule="auto"/>
                              <w:jc w:val="both"/>
                              <w:rPr>
                                <w:i/>
                                <w:i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C1BF82" id="_x0000_s1027" type="#_x0000_t202" style="position:absolute;left:0;text-align:left;margin-left:0;margin-top:474.75pt;width:451.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" stroked="f">
                <v:textbox style="mso-fit-shape-to-text:t" inset="0,0,0,0">
                  <w:txbxContent>
                    <w:p w14:paraId="6D346447" w14:textId="195DDE9C" w:rsidR="000907B4" w:rsidRDefault="000907B4" w:rsidP="00D9605F">
                      <w:pPr>
                        <w:spacing w:line="240" w:lineRule="auto"/>
                        <w:jc w:val="both"/>
                        <w:rPr>
                          <w:i/>
                          <w:iCs/>
                          <w:sz w:val="20"/>
                          <w:szCs w:val="20"/>
                        </w:rPr>
                      </w:pPr>
                      <w:r w:rsidRPr="00D654BE">
                        <w:rPr>
                          <w:b/>
                          <w:bCs/>
                          <w:sz w:val="20"/>
                          <w:szCs w:val="20"/>
                        </w:rPr>
                        <w:t>Figure 4</w:t>
                      </w:r>
                      <w:r w:rsidRPr="00D654BE">
                        <w:rPr>
                          <w:sz w:val="20"/>
                          <w:szCs w:val="20"/>
                        </w:rPr>
                        <w:t xml:space="preserve"> </w:t>
                      </w:r>
                      <w:r w:rsidRPr="00D654BE">
                        <w:rPr>
                          <w:i/>
                          <w:iCs/>
                          <w:sz w:val="20"/>
                          <w:szCs w:val="20"/>
                        </w:rPr>
                        <w:t xml:space="preserve">Top left panel: Conceptual model for spawning. Bottom left panel: information categories of data points assigned to model sub-units that did not relate to environmental conditions. Right panel: information categories of data points assigned to model sub-units that related to environmental conditions. </w:t>
                      </w:r>
                      <w:r w:rsidR="003E3B66" w:rsidRPr="00D654BE">
                        <w:rPr>
                          <w:i/>
                          <w:iCs/>
                          <w:sz w:val="20"/>
                          <w:szCs w:val="20"/>
                        </w:rPr>
                        <w:t>Abbreviations</w:t>
                      </w:r>
                      <w:r w:rsidRPr="00D654BE">
                        <w:rPr>
                          <w:i/>
                          <w:iCs/>
                          <w:sz w:val="20"/>
                          <w:szCs w:val="20"/>
                        </w:rPr>
                        <w:t xml:space="preserve">: temp – temperature, POC – particulate organic carbon, photo – photoperiod, FA – fatty acid composition food, </w:t>
                      </w:r>
                      <w:proofErr w:type="spellStart"/>
                      <w:r w:rsidRPr="00D654BE">
                        <w:rPr>
                          <w:i/>
                          <w:iCs/>
                          <w:sz w:val="20"/>
                          <w:szCs w:val="20"/>
                        </w:rPr>
                        <w:t>chla</w:t>
                      </w:r>
                      <w:proofErr w:type="spellEnd"/>
                      <w:r w:rsidRPr="00D654BE">
                        <w:rPr>
                          <w:i/>
                          <w:iCs/>
                          <w:sz w:val="20"/>
                          <w:szCs w:val="20"/>
                        </w:rPr>
                        <w:t xml:space="preserve"> – chlorophyll a</w:t>
                      </w:r>
                    </w:p>
                    <w:p w14:paraId="597D6269" w14:textId="77777777" w:rsidR="00D9605F" w:rsidRPr="00D654BE" w:rsidRDefault="00D9605F" w:rsidP="00D654BE">
                      <w:pPr>
                        <w:spacing w:line="240" w:lineRule="auto"/>
                        <w:jc w:val="both"/>
                        <w:rPr>
                          <w:i/>
                          <w:iCs/>
                          <w:sz w:val="20"/>
                          <w:szCs w:val="20"/>
                        </w:rPr>
                      </w:pPr>
                    </w:p>
                  </w:txbxContent>
                </v:textbox>
                <w10:wrap type="topAndBottom"/>
              </v:shape>
            </w:pict>
          </mc:Fallback>
        </mc:AlternateContent>
      </w:r>
      <w:r w:rsidR="000907B4">
        <w:rPr>
          <w:noProof/>
        </w:rPr>
        <w:drawing>
          <wp:anchor distT="107950" distB="107950" distL="114300" distR="114300" simplePos="0" relativeHeight="251662336" behindDoc="0" locked="0" layoutInCell="1" allowOverlap="1" wp14:anchorId="1A1116A3" wp14:editId="53019053">
            <wp:simplePos x="0" y="0"/>
            <wp:positionH relativeFrom="column">
              <wp:posOffset>0</wp:posOffset>
            </wp:positionH>
            <wp:positionV relativeFrom="paragraph">
              <wp:posOffset>237490</wp:posOffset>
            </wp:positionV>
            <wp:extent cx="5734800" cy="5734800"/>
            <wp:effectExtent l="0" t="0" r="5715" b="5715"/>
            <wp:wrapTopAndBottom/>
            <wp:docPr id="1694490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90967" name="Picture 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4800" cy="5734800"/>
                    </a:xfrm>
                    <a:prstGeom prst="rect">
                      <a:avLst/>
                    </a:prstGeom>
                  </pic:spPr>
                </pic:pic>
              </a:graphicData>
            </a:graphic>
            <wp14:sizeRelH relativeFrom="page">
              <wp14:pctWidth>0</wp14:pctWidth>
            </wp14:sizeRelH>
            <wp14:sizeRelV relativeFrom="page">
              <wp14:pctHeight>0</wp14:pctHeight>
            </wp14:sizeRelV>
          </wp:anchor>
        </w:drawing>
      </w:r>
      <w:r w:rsidRPr="00434B60">
        <w:t xml:space="preserve"> body reserves into lipids, proteins and carbohydrates recognises the importance of these components for gonadal and ovarian development. Essential fatty acids, often found in large diatoms, are essential for female krill to develop their gonads in spring and deficiencies can limit successful spawning. Female krill gonads follow a</w:t>
      </w:r>
      <w:r w:rsidR="00535C1F">
        <w:t>n</w:t>
      </w:r>
      <w:r w:rsidRPr="00434B60">
        <w:t xml:space="preserve"> </w:t>
      </w:r>
      <w:r w:rsidR="00535C1F">
        <w:t>ovarian</w:t>
      </w:r>
      <w:r w:rsidRPr="00434B60">
        <w:t xml:space="preserve"> cycle, which was conceptualized by Kawaguchi et al. (200</w:t>
      </w:r>
      <w:r w:rsidR="00BA6EF4">
        <w:t>7</w:t>
      </w:r>
      <w:r w:rsidRPr="00434B60">
        <w:t>). Depending on the stage of maturity within this cycle, there may be specific energetic requirements for gonad development that deplete krill reserves in different ways.</w:t>
      </w:r>
      <w:r w:rsidR="00B80217" w:rsidRPr="00B80217">
        <w:t xml:space="preserve"> The total number of </w:t>
      </w:r>
      <w:r w:rsidR="00B80217">
        <w:t>released</w:t>
      </w:r>
      <w:r w:rsidR="00B80217" w:rsidRPr="00B80217">
        <w:t xml:space="preserve"> embryos is ultimately determined by </w:t>
      </w:r>
      <w:r w:rsidR="00B80217" w:rsidRPr="00B80217">
        <w:lastRenderedPageBreak/>
        <w:t>the size</w:t>
      </w:r>
      <w:r w:rsidR="0006484B">
        <w:t>/mass</w:t>
      </w:r>
      <w:r w:rsidR="00B80217" w:rsidRPr="00B80217">
        <w:t xml:space="preserve"> of the gonads at spawning and the number of </w:t>
      </w:r>
      <w:proofErr w:type="spellStart"/>
      <w:r w:rsidR="00B80217" w:rsidRPr="00B80217">
        <w:t>spawnings</w:t>
      </w:r>
      <w:proofErr w:type="spellEnd"/>
      <w:r w:rsidR="00B80217" w:rsidRPr="00B80217">
        <w:t xml:space="preserve"> the female </w:t>
      </w:r>
      <w:r w:rsidR="00724DB0" w:rsidRPr="00B80217">
        <w:t>can</w:t>
      </w:r>
      <w:r w:rsidR="00B80217" w:rsidRPr="00B80217">
        <w:t xml:space="preserve"> complete during the reproductive season.</w:t>
      </w:r>
      <w:r w:rsidR="00B80217">
        <w:t xml:space="preserve"> </w:t>
      </w:r>
    </w:p>
    <w:p w14:paraId="54135081" w14:textId="73EAE0CB" w:rsidR="00B2247B" w:rsidRDefault="00CE1355" w:rsidP="00D654BE">
      <w:pPr>
        <w:spacing w:line="360" w:lineRule="auto"/>
        <w:jc w:val="both"/>
      </w:pPr>
      <w:r>
        <w:t>The r</w:t>
      </w:r>
      <w:r w:rsidR="00434B60" w:rsidRPr="00434B60">
        <w:t xml:space="preserve">eserves (lipids, proteins, carbohydrates) </w:t>
      </w:r>
      <w:r w:rsidR="00FC2F69">
        <w:t xml:space="preserve">available </w:t>
      </w:r>
      <w:r>
        <w:t>to</w:t>
      </w:r>
      <w:r w:rsidR="00FC2F69">
        <w:t xml:space="preserve"> </w:t>
      </w:r>
      <w:r>
        <w:t>meet</w:t>
      </w:r>
      <w:r w:rsidR="00FC2F69">
        <w:t xml:space="preserve"> the energetic costs of spawning and </w:t>
      </w:r>
      <w:r w:rsidR="00891F85">
        <w:t>maintenance</w:t>
      </w:r>
      <w:r w:rsidR="00FC2F69">
        <w:t xml:space="preserve"> </w:t>
      </w:r>
      <w:r w:rsidR="00FC1F74">
        <w:t>are</w:t>
      </w:r>
      <w:r w:rsidR="00434B60" w:rsidRPr="00434B60">
        <w:t xml:space="preserve"> replenished by ingestion and assimilation of food and depleted by </w:t>
      </w:r>
      <w:r w:rsidR="007866FF">
        <w:t xml:space="preserve">the </w:t>
      </w:r>
      <w:r w:rsidR="00964047">
        <w:t>amount</w:t>
      </w:r>
      <w:r w:rsidR="00434B60" w:rsidRPr="00434B60">
        <w:t xml:space="preserve"> allocated to gonad development, maintenance (respiration, moulting) and excretion. </w:t>
      </w:r>
      <w:r w:rsidR="00A433C0" w:rsidRPr="00A433C0">
        <w:t>Metabolic rates such as ingestion, respiration or moulting often interact directly with environmental factors such as temperature</w:t>
      </w:r>
      <w:r w:rsidR="00EE5DEF">
        <w:t>.</w:t>
      </w:r>
      <w:r w:rsidR="00257F4C">
        <w:t xml:space="preserve"> </w:t>
      </w:r>
    </w:p>
    <w:p w14:paraId="61984BF6" w14:textId="14BEB4CC" w:rsidR="00776DC4" w:rsidRDefault="00000000" w:rsidP="004606D1">
      <w:pPr>
        <w:spacing w:line="360" w:lineRule="auto"/>
        <w:jc w:val="both"/>
      </w:pPr>
      <w:commentRangeStart w:id="14"/>
      <w:commentRangeEnd w:id="14"/>
      <w:r>
        <w:commentReference w:id="14"/>
      </w:r>
      <w:r w:rsidR="00C81881">
        <w:t xml:space="preserve">A total of </w:t>
      </w:r>
      <w:r w:rsidR="00984F4A">
        <w:t>905</w:t>
      </w:r>
      <w:r w:rsidR="00C81881">
        <w:t xml:space="preserve"> data points were assigned to the </w:t>
      </w:r>
      <w:r w:rsidR="00EE5DEF">
        <w:t xml:space="preserve">spawning </w:t>
      </w:r>
      <w:r w:rsidR="00C81881">
        <w:t>conceptual model</w:t>
      </w:r>
      <w:r w:rsidR="00984F4A">
        <w:t xml:space="preserve">. </w:t>
      </w:r>
      <w:r w:rsidR="00D729B3">
        <w:t xml:space="preserve">Of those assigned to model sub-units that were not related to environmental factors, the majority related to lipid reserves of adult female krill during the spawning season. </w:t>
      </w:r>
      <w:r w:rsidR="00037715">
        <w:t>Eight times fewer data points were assigned to gonad development (27 data points for gonad development vs. 214 for lipid reserves)</w:t>
      </w:r>
      <w:r w:rsidR="00A16847">
        <w:t xml:space="preserve"> and slightly less than 100 data points related to protein and carbon reserves as well as gonad size (Figure 4)</w:t>
      </w:r>
      <w:r w:rsidR="00037715">
        <w:t>.</w:t>
      </w:r>
      <w:r w:rsidR="00A16847">
        <w:t xml:space="preserve"> The minority of these data points provided correlational </w:t>
      </w:r>
      <w:proofErr w:type="gramStart"/>
      <w:r w:rsidR="00A16847">
        <w:t>information</w:t>
      </w:r>
      <w:proofErr w:type="gramEnd"/>
      <w:r w:rsidR="00A16847">
        <w:t xml:space="preserve"> and most were classified as “parameter, validation”, </w:t>
      </w:r>
      <w:r w:rsidR="00AA5840" w:rsidRPr="00AA5840">
        <w:t>meaning that they typically did not provide information that could be used directly as parameters in functional relationships, but rather as reference values against which, for example, model predictions of krill lipid content could be validated.</w:t>
      </w:r>
    </w:p>
    <w:p w14:paraId="53761161" w14:textId="09639062" w:rsidR="00714ACB" w:rsidRDefault="0036669C" w:rsidP="00D654BE">
      <w:pPr>
        <w:spacing w:line="360" w:lineRule="auto"/>
        <w:jc w:val="both"/>
      </w:pPr>
      <w:r>
        <w:t>Of the model sub-units that directly relate</w:t>
      </w:r>
      <w:r w:rsidR="00EE5DEF">
        <w:t>d</w:t>
      </w:r>
      <w:r>
        <w:t xml:space="preserve"> to environmental conditions, </w:t>
      </w:r>
      <w:r w:rsidR="00696D2B">
        <w:t>the highest number of data points were assigned to respiration, ingestion</w:t>
      </w:r>
      <w:r w:rsidR="00EE5DEF">
        <w:t>,</w:t>
      </w:r>
      <w:r w:rsidR="00696D2B">
        <w:t xml:space="preserve"> and assimilation. In these three sub-units, there was a comparatively high coverage of the different environmental factors such as temperature, POC, photoperiod, fatty acid composition of the food and chlorophyll a (Figure 4), with &gt;20 datapoints assigned to </w:t>
      </w:r>
      <w:r w:rsidR="00EE5DEF">
        <w:t>each</w:t>
      </w:r>
      <w:r w:rsidR="00696D2B">
        <w:t xml:space="preserve">, respectively. </w:t>
      </w:r>
      <w:r w:rsidR="00EE5DEF">
        <w:t>Fewer</w:t>
      </w:r>
      <w:r w:rsidR="0030699D">
        <w:t xml:space="preserve"> data points </w:t>
      </w:r>
      <w:r w:rsidR="00F53D71">
        <w:t>were</w:t>
      </w:r>
      <w:r w:rsidR="0030699D">
        <w:t xml:space="preserve"> </w:t>
      </w:r>
      <w:r w:rsidR="00F91C69">
        <w:t>of</w:t>
      </w:r>
      <w:r w:rsidR="00F53D71">
        <w:t xml:space="preserve"> relevance to</w:t>
      </w:r>
      <w:r w:rsidR="00F91C69">
        <w:t xml:space="preserve"> spawning, </w:t>
      </w:r>
      <w:r w:rsidR="0030699D">
        <w:t xml:space="preserve">excretion, </w:t>
      </w:r>
      <w:r w:rsidR="00F91C69">
        <w:t xml:space="preserve">and especially </w:t>
      </w:r>
      <w:r w:rsidR="0030699D">
        <w:t>moulting</w:t>
      </w:r>
      <w:r w:rsidR="00D84DF6">
        <w:t xml:space="preserve"> in dependence of environmental conditions</w:t>
      </w:r>
      <w:r w:rsidR="00F91C69">
        <w:t xml:space="preserve">. </w:t>
      </w:r>
      <w:proofErr w:type="gramStart"/>
      <w:r w:rsidR="00DD4C53">
        <w:t>Similar to</w:t>
      </w:r>
      <w:proofErr w:type="gramEnd"/>
      <w:r w:rsidR="00DD4C53">
        <w:t xml:space="preserve"> the model sub-units that did not relate to environmental drivers, the majority of </w:t>
      </w:r>
      <w:r w:rsidR="00D156C2">
        <w:t xml:space="preserve">the </w:t>
      </w:r>
      <w:r w:rsidR="00DD4C53">
        <w:t xml:space="preserve">assigned data points </w:t>
      </w:r>
      <w:r w:rsidR="00D156C2">
        <w:t>had</w:t>
      </w:r>
      <w:r w:rsidR="00DD4C53">
        <w:t xml:space="preserve"> </w:t>
      </w:r>
      <w:r w:rsidR="00A90330">
        <w:t>the information category</w:t>
      </w:r>
      <w:r w:rsidR="00DD4C53">
        <w:t xml:space="preserve"> “parameter, validation”</w:t>
      </w:r>
      <w:r w:rsidR="00A90330">
        <w:t xml:space="preserve">, </w:t>
      </w:r>
      <w:r w:rsidR="007E1077">
        <w:t>meaning</w:t>
      </w:r>
      <w:r w:rsidR="00A90330">
        <w:t xml:space="preserve"> that they </w:t>
      </w:r>
      <w:r w:rsidR="008C02E4">
        <w:t xml:space="preserve">typically </w:t>
      </w:r>
      <w:r w:rsidR="00276A90">
        <w:t>c</w:t>
      </w:r>
      <w:r w:rsidR="00A90330">
        <w:t xml:space="preserve">ould not be used as </w:t>
      </w:r>
      <w:r w:rsidR="009657C9">
        <w:t>stand-alone</w:t>
      </w:r>
      <w:r w:rsidR="00A90330">
        <w:t xml:space="preserve"> model parameters</w:t>
      </w:r>
      <w:r w:rsidR="00DD4C53">
        <w:t>.</w:t>
      </w:r>
    </w:p>
    <w:p w14:paraId="17733146" w14:textId="77777777" w:rsidR="00C46B4C" w:rsidRDefault="00C46B4C" w:rsidP="00D654BE">
      <w:pPr>
        <w:spacing w:line="360" w:lineRule="auto"/>
        <w:jc w:val="both"/>
        <w:rPr>
          <w:b/>
          <w:highlight w:val="yellow"/>
        </w:rPr>
      </w:pPr>
    </w:p>
    <w:p w14:paraId="393614D6" w14:textId="2E1F0E80" w:rsidR="00C46B4C" w:rsidRPr="00D82D42" w:rsidRDefault="00000000" w:rsidP="00D654BE">
      <w:pPr>
        <w:spacing w:line="360" w:lineRule="auto"/>
        <w:jc w:val="both"/>
        <w:rPr>
          <w:b/>
        </w:rPr>
      </w:pPr>
      <w:r w:rsidRPr="00D82D42">
        <w:rPr>
          <w:b/>
        </w:rPr>
        <w:t>3.</w:t>
      </w:r>
      <w:r w:rsidR="008C18E5" w:rsidRPr="00D82D42">
        <w:rPr>
          <w:b/>
        </w:rPr>
        <w:t xml:space="preserve">2.2 </w:t>
      </w:r>
      <w:r w:rsidRPr="00D82D42">
        <w:rPr>
          <w:b/>
        </w:rPr>
        <w:t>Egg and larval</w:t>
      </w:r>
      <w:r w:rsidR="00717B4A" w:rsidRPr="00D82D42">
        <w:rPr>
          <w:b/>
        </w:rPr>
        <w:t xml:space="preserve"> development</w:t>
      </w:r>
    </w:p>
    <w:p w14:paraId="6FB62617" w14:textId="2DC7A41F" w:rsidR="009A67BF" w:rsidRDefault="0084088A" w:rsidP="004606D1">
      <w:pPr>
        <w:spacing w:line="360" w:lineRule="auto"/>
        <w:jc w:val="both"/>
      </w:pPr>
      <w:r w:rsidRPr="0084088A">
        <w:t>During spawning, mature female krill release embryos into the water column. These embryos do not yet feed, but instead metabolize internal reserves that were previously stored during the egg formation process</w:t>
      </w:r>
      <w:r w:rsidR="00591E34">
        <w:t xml:space="preserve"> (Figure 5)</w:t>
      </w:r>
      <w:r w:rsidRPr="0084088A">
        <w:t>. Immediately after spawning, the embryos begin to sink in the water column due to their negative buoyancy.</w:t>
      </w:r>
      <w:r>
        <w:t xml:space="preserve"> </w:t>
      </w:r>
      <w:r w:rsidR="0065284F">
        <w:t xml:space="preserve">The embryo diameter and density as well as the water density determine the </w:t>
      </w:r>
      <w:r w:rsidR="009212DF" w:rsidRPr="009212DF">
        <w:t xml:space="preserve">rate of sinking, and therefore the range of environmental conditions experienced, which in turn drive </w:t>
      </w:r>
      <w:r w:rsidR="005F0FDE">
        <w:t>developmental rate</w:t>
      </w:r>
      <w:r w:rsidR="009212DF" w:rsidRPr="009212DF">
        <w:t xml:space="preserve">. </w:t>
      </w:r>
      <w:r w:rsidR="00EE3EBA">
        <w:t>Once the embryo is fully developed, it hatches and starts a</w:t>
      </w:r>
      <w:r w:rsidR="00F85C68">
        <w:t>s</w:t>
      </w:r>
      <w:r w:rsidR="00EE3EBA">
        <w:t xml:space="preserve">cending the water column as a nauplius </w:t>
      </w:r>
      <w:r w:rsidR="00C51502">
        <w:t>I</w:t>
      </w:r>
      <w:r w:rsidR="00EE3EBA">
        <w:t xml:space="preserve"> larva. The nauplius I and its subsequent stages are non-feeding stages that still metabolize the energy reserves provided upon birth</w:t>
      </w:r>
      <w:r w:rsidR="00591E34">
        <w:t xml:space="preserve"> (Figure 5)</w:t>
      </w:r>
      <w:r w:rsidR="00EE3EBA">
        <w:t xml:space="preserve">. While developing through the different nauplius </w:t>
      </w:r>
      <w:r w:rsidR="00EE3EBA">
        <w:lastRenderedPageBreak/>
        <w:t>stages, the larvae undergo an ascent in the water column</w:t>
      </w:r>
      <w:r w:rsidR="00B15A00">
        <w:t>.</w:t>
      </w:r>
      <w:r w:rsidR="00D66833">
        <w:t xml:space="preserve"> </w:t>
      </w:r>
      <w:r w:rsidR="00E02014" w:rsidRPr="00E02014">
        <w:t xml:space="preserve">Mortality of non-feeding krill larvae is mainly determined by </w:t>
      </w:r>
      <w:r w:rsidR="009A67BF">
        <w:rPr>
          <w:noProof/>
        </w:rPr>
        <w:drawing>
          <wp:anchor distT="0" distB="0" distL="114300" distR="114300" simplePos="0" relativeHeight="251665408" behindDoc="0" locked="0" layoutInCell="1" allowOverlap="1" wp14:anchorId="06F44594" wp14:editId="1048D545">
            <wp:simplePos x="0" y="0"/>
            <wp:positionH relativeFrom="column">
              <wp:posOffset>0</wp:posOffset>
            </wp:positionH>
            <wp:positionV relativeFrom="paragraph">
              <wp:posOffset>914391</wp:posOffset>
            </wp:positionV>
            <wp:extent cx="5733415" cy="5733415"/>
            <wp:effectExtent l="0" t="0" r="0" b="0"/>
            <wp:wrapTopAndBottom/>
            <wp:docPr id="1263250016" name="Picture 126325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43" cstate="print">
                      <a:extLst>
                        <a:ext uri="{28A0092B-C50C-407E-A947-70E740481C1C}">
                          <a14:useLocalDpi xmlns:a14="http://schemas.microsoft.com/office/drawing/2010/main" val="0"/>
                        </a:ext>
                      </a:extLst>
                    </a:blip>
                    <a:stretch>
                      <a:fillRect/>
                    </a:stretch>
                  </pic:blipFill>
                  <pic:spPr>
                    <a:xfrm>
                      <a:off x="0" y="0"/>
                      <a:ext cx="5733415" cy="5733415"/>
                    </a:xfrm>
                    <a:prstGeom prst="rect">
                      <a:avLst/>
                    </a:prstGeom>
                    <a:ln/>
                  </pic:spPr>
                </pic:pic>
              </a:graphicData>
            </a:graphic>
            <wp14:sizeRelH relativeFrom="page">
              <wp14:pctWidth>0</wp14:pctWidth>
            </wp14:sizeRelH>
            <wp14:sizeRelV relativeFrom="page">
              <wp14:pctHeight>0</wp14:pctHeight>
            </wp14:sizeRelV>
          </wp:anchor>
        </w:drawing>
      </w:r>
      <w:r w:rsidR="00E02014" w:rsidRPr="00E02014">
        <w:t>environmental conditions (</w:t>
      </w:r>
      <w:proofErr w:type="gramStart"/>
      <w:r w:rsidR="00E02014" w:rsidRPr="00E02014">
        <w:t>e.g.</w:t>
      </w:r>
      <w:proofErr w:type="gramEnd"/>
      <w:r w:rsidR="00E02014" w:rsidRPr="00E02014">
        <w:t xml:space="preserve"> </w:t>
      </w:r>
      <w:proofErr w:type="spellStart"/>
      <w:r w:rsidR="00E02014" w:rsidRPr="00E02014">
        <w:t>unfavorable</w:t>
      </w:r>
      <w:proofErr w:type="spellEnd"/>
      <w:r w:rsidR="00E02014" w:rsidRPr="00E02014">
        <w:t xml:space="preserve"> temperatures), local </w:t>
      </w:r>
    </w:p>
    <w:p w14:paraId="0D2865BC" w14:textId="33AAD56C" w:rsidR="009A67BF" w:rsidRPr="00D654BE" w:rsidRDefault="009A67BF" w:rsidP="009A67BF">
      <w:pPr>
        <w:spacing w:line="240" w:lineRule="auto"/>
        <w:jc w:val="both"/>
        <w:rPr>
          <w:i/>
          <w:iCs/>
          <w:sz w:val="20"/>
          <w:szCs w:val="20"/>
        </w:rPr>
      </w:pPr>
      <w:r w:rsidRPr="00D654BE">
        <w:rPr>
          <w:b/>
          <w:sz w:val="20"/>
          <w:szCs w:val="20"/>
        </w:rPr>
        <w:t>Fig</w:t>
      </w:r>
      <w:r w:rsidR="00D9605F">
        <w:rPr>
          <w:b/>
          <w:sz w:val="20"/>
          <w:szCs w:val="20"/>
        </w:rPr>
        <w:t>ure</w:t>
      </w:r>
      <w:r w:rsidRPr="00D654BE">
        <w:rPr>
          <w:b/>
          <w:sz w:val="20"/>
          <w:szCs w:val="20"/>
        </w:rPr>
        <w:t xml:space="preserve"> </w:t>
      </w:r>
      <w:r w:rsidR="00D9605F" w:rsidRPr="00D654BE">
        <w:rPr>
          <w:b/>
          <w:sz w:val="20"/>
          <w:szCs w:val="20"/>
        </w:rPr>
        <w:t>5</w:t>
      </w:r>
      <w:r w:rsidRPr="00D654BE">
        <w:rPr>
          <w:sz w:val="20"/>
          <w:szCs w:val="20"/>
        </w:rPr>
        <w:t xml:space="preserve"> </w:t>
      </w:r>
      <w:r w:rsidRPr="00D654BE">
        <w:rPr>
          <w:i/>
          <w:iCs/>
          <w:sz w:val="20"/>
          <w:szCs w:val="20"/>
        </w:rPr>
        <w:t>Top left panel: conceptual model for egg and larval development</w:t>
      </w:r>
      <w:r w:rsidRPr="00D654BE">
        <w:rPr>
          <w:sz w:val="20"/>
          <w:szCs w:val="20"/>
        </w:rPr>
        <w:t xml:space="preserve">. </w:t>
      </w:r>
      <w:r w:rsidRPr="00D654BE">
        <w:rPr>
          <w:i/>
          <w:iCs/>
          <w:sz w:val="20"/>
          <w:szCs w:val="20"/>
        </w:rPr>
        <w:t>Bottom left panel: information categories of data points assigned to model sub-units that did not relate to environmental conditions. Right panel: information categories of data points assigned to model sub-units that related to environmental conditions. Abbreviations: temp – temperature</w:t>
      </w:r>
    </w:p>
    <w:p w14:paraId="1F228712" w14:textId="77777777" w:rsidR="00C52C3F" w:rsidRDefault="00C52C3F" w:rsidP="004606D1">
      <w:pPr>
        <w:spacing w:line="360" w:lineRule="auto"/>
        <w:jc w:val="both"/>
      </w:pPr>
    </w:p>
    <w:p w14:paraId="6ACA1761" w14:textId="298CB6EB" w:rsidR="00C46B4C" w:rsidRDefault="00C52C3F" w:rsidP="00D654BE">
      <w:pPr>
        <w:spacing w:line="360" w:lineRule="auto"/>
        <w:jc w:val="both"/>
      </w:pPr>
      <w:r w:rsidRPr="00E02014">
        <w:t>topography (increased</w:t>
      </w:r>
      <w:r>
        <w:t xml:space="preserve"> </w:t>
      </w:r>
      <w:r w:rsidR="00E02014" w:rsidRPr="00E02014">
        <w:t>mortality has been associated with shallow waters where the embryo reaches the sea floor before hatching), and predation.</w:t>
      </w:r>
      <w:r w:rsidR="00E02014">
        <w:t xml:space="preserve"> </w:t>
      </w:r>
      <w:r>
        <w:t xml:space="preserve">After reaching the </w:t>
      </w:r>
      <w:proofErr w:type="spellStart"/>
      <w:r>
        <w:t>metanauplius</w:t>
      </w:r>
      <w:proofErr w:type="spellEnd"/>
      <w:r>
        <w:t xml:space="preserve"> stage, the larvae </w:t>
      </w:r>
      <w:r w:rsidR="00D86D8F">
        <w:t xml:space="preserve">begin </w:t>
      </w:r>
      <w:r>
        <w:t xml:space="preserve">to assimilate food from the </w:t>
      </w:r>
      <w:r w:rsidR="00F47D76">
        <w:t xml:space="preserve">environment. Although the time of reaching the </w:t>
      </w:r>
      <w:proofErr w:type="spellStart"/>
      <w:r w:rsidR="00F47D76">
        <w:t>metanauplius</w:t>
      </w:r>
      <w:proofErr w:type="spellEnd"/>
      <w:r w:rsidR="00F47D76">
        <w:t xml:space="preserve"> stage can be </w:t>
      </w:r>
      <w:r w:rsidR="005C6E0A">
        <w:t>as early as summer</w:t>
      </w:r>
      <w:r w:rsidR="00F47D76">
        <w:t xml:space="preserve">, </w:t>
      </w:r>
      <w:r w:rsidR="007B675E">
        <w:t xml:space="preserve">depending on the timing of spawning, </w:t>
      </w:r>
      <w:r w:rsidR="00F47D76">
        <w:t xml:space="preserve">the processes </w:t>
      </w:r>
      <w:r w:rsidR="00520B9C">
        <w:t>that drive</w:t>
      </w:r>
      <w:r w:rsidR="00F47D76">
        <w:t xml:space="preserve"> growth and development of </w:t>
      </w:r>
      <w:r w:rsidR="00520B9C">
        <w:t>feeding</w:t>
      </w:r>
      <w:r w:rsidR="00F47D76">
        <w:t xml:space="preserve"> krill </w:t>
      </w:r>
      <w:r w:rsidR="00520B9C">
        <w:t>larvae</w:t>
      </w:r>
      <w:r w:rsidR="00B6118B">
        <w:t xml:space="preserve"> </w:t>
      </w:r>
      <w:r w:rsidR="00F47D76">
        <w:t>are covered in the conceptual model for overwintering</w:t>
      </w:r>
      <w:r w:rsidR="0075157F">
        <w:t xml:space="preserve"> (Figure 6)</w:t>
      </w:r>
      <w:r w:rsidR="00F47D76">
        <w:t>.</w:t>
      </w:r>
    </w:p>
    <w:p w14:paraId="65EFC292" w14:textId="62D45861" w:rsidR="00C46B4C" w:rsidRDefault="0075157F" w:rsidP="00D654BE">
      <w:pPr>
        <w:spacing w:line="360" w:lineRule="auto"/>
        <w:jc w:val="both"/>
      </w:pPr>
      <w:r>
        <w:lastRenderedPageBreak/>
        <w:t xml:space="preserve">In total, </w:t>
      </w:r>
      <w:r w:rsidR="00E3334C">
        <w:t xml:space="preserve">575 data points were assigned to the conceptual model for egg and larval development. </w:t>
      </w:r>
      <w:proofErr w:type="gramStart"/>
      <w:r w:rsidR="008301AD">
        <w:t>Similar to</w:t>
      </w:r>
      <w:proofErr w:type="gramEnd"/>
      <w:r w:rsidR="008301AD">
        <w:t xml:space="preserve"> </w:t>
      </w:r>
      <w:r w:rsidR="00F72774">
        <w:t>the</w:t>
      </w:r>
      <w:r w:rsidR="008301AD">
        <w:t xml:space="preserve"> other conceptual models, most of these data points were classified as “parameter, validation” although some sub-units such as time and temperature dependent growth</w:t>
      </w:r>
      <w:r w:rsidR="00F72774">
        <w:t xml:space="preserve"> or tissues had comparatively higher proportions of data points that had the highest information category “parameter”</w:t>
      </w:r>
      <w:r w:rsidR="008A3DAE">
        <w:t xml:space="preserve"> (</w:t>
      </w:r>
      <w:r w:rsidR="00B636A9">
        <w:t>up to 4</w:t>
      </w:r>
      <w:r w:rsidR="00964CBC">
        <w:t>2</w:t>
      </w:r>
      <w:r w:rsidR="00B636A9">
        <w:t xml:space="preserve">% in case of time-dependent growth, </w:t>
      </w:r>
      <w:r w:rsidR="008A3DAE">
        <w:t>Figure 5)</w:t>
      </w:r>
      <w:r w:rsidR="00F72774">
        <w:t>.</w:t>
      </w:r>
      <w:r w:rsidR="00964CBC">
        <w:t xml:space="preserve"> </w:t>
      </w:r>
    </w:p>
    <w:p w14:paraId="500580C4" w14:textId="7F71239F" w:rsidR="001E1404" w:rsidRDefault="003E631E" w:rsidP="00D654BE">
      <w:pPr>
        <w:spacing w:line="360" w:lineRule="auto"/>
        <w:jc w:val="both"/>
      </w:pPr>
      <w:r>
        <w:t xml:space="preserve">Less than 50 datapoints were assigned to vertical position of the embryo, its reserves as well as the embryo diameter. </w:t>
      </w:r>
      <w:r w:rsidR="000435EC">
        <w:t>Only one data</w:t>
      </w:r>
      <w:r>
        <w:t xml:space="preserve"> point</w:t>
      </w:r>
      <w:r w:rsidR="000435EC">
        <w:t xml:space="preserve"> was found that</w:t>
      </w:r>
      <w:r>
        <w:t xml:space="preserve"> relat</w:t>
      </w:r>
      <w:r w:rsidR="000435EC">
        <w:t>ed</w:t>
      </w:r>
      <w:r>
        <w:t xml:space="preserve"> to the density of embryos, which in combination with embryo diameter is important to determine sinking rates</w:t>
      </w:r>
      <w:r w:rsidR="000435EC">
        <w:t xml:space="preserve"> (Figure 5).</w:t>
      </w:r>
      <w:r w:rsidR="00947A4A">
        <w:t xml:space="preserve"> Analogously, only 2 data points were assigned to the temperature, and time-dependent ascent of the nauplius I larva after hatching. 21 data points informing sinking rates could be found in the compiled dataset although 20 of them only reported sinking rates with no </w:t>
      </w:r>
      <w:r w:rsidR="009C3E61">
        <w:t>direct relation to</w:t>
      </w:r>
      <w:r w:rsidR="00947A4A">
        <w:t xml:space="preserve"> embryo diameter, embryo density and water temperature. </w:t>
      </w:r>
      <w:r w:rsidR="002B2A16">
        <w:t xml:space="preserve">Whereas over 200 datapoints could be assigned to growth of the embryo, only 22 related to moulting, which is an important component </w:t>
      </w:r>
      <w:r w:rsidR="00165798">
        <w:t>in the</w:t>
      </w:r>
      <w:r w:rsidR="002B2A16">
        <w:t xml:space="preserve"> growth </w:t>
      </w:r>
      <w:r w:rsidR="00165798">
        <w:t>of</w:t>
      </w:r>
      <w:r w:rsidR="002B2A16">
        <w:t xml:space="preserve"> </w:t>
      </w:r>
      <w:r w:rsidR="00165798">
        <w:t>crustaceans</w:t>
      </w:r>
      <w:r w:rsidR="002B2A16">
        <w:t xml:space="preserve">. </w:t>
      </w:r>
      <w:r w:rsidR="00081CF9">
        <w:t>Time- and temperature dependent respiration rates were</w:t>
      </w:r>
      <w:r w:rsidR="00FA4A5B">
        <w:t xml:space="preserve"> </w:t>
      </w:r>
      <w:r w:rsidR="00081CF9">
        <w:t xml:space="preserve">extracted from 42 and 33 data points, respectively, with the majority of datapoints being closely related to actual model parameters (“parameter” information category). </w:t>
      </w:r>
    </w:p>
    <w:p w14:paraId="6F00C80B" w14:textId="77777777" w:rsidR="00C46B4C" w:rsidRDefault="00C46B4C" w:rsidP="00D654BE">
      <w:pPr>
        <w:spacing w:line="360" w:lineRule="auto"/>
        <w:jc w:val="both"/>
        <w:rPr>
          <w:b/>
          <w:highlight w:val="yellow"/>
        </w:rPr>
      </w:pPr>
    </w:p>
    <w:p w14:paraId="0C075372" w14:textId="2DDFD2A5" w:rsidR="00C46B4C" w:rsidRDefault="00000000" w:rsidP="00D654BE">
      <w:pPr>
        <w:spacing w:line="360" w:lineRule="auto"/>
        <w:jc w:val="both"/>
        <w:rPr>
          <w:b/>
          <w:highlight w:val="yellow"/>
        </w:rPr>
      </w:pPr>
      <w:r>
        <w:rPr>
          <w:b/>
        </w:rPr>
        <w:t>3.</w:t>
      </w:r>
      <w:r w:rsidR="000A280D">
        <w:rPr>
          <w:b/>
        </w:rPr>
        <w:t>2.3</w:t>
      </w:r>
      <w:r>
        <w:rPr>
          <w:b/>
        </w:rPr>
        <w:t xml:space="preserve"> Overwintering</w:t>
      </w:r>
    </w:p>
    <w:p w14:paraId="13DD30FB" w14:textId="1531426B" w:rsidR="00805D0E" w:rsidRDefault="0068230E" w:rsidP="004606D1">
      <w:pPr>
        <w:spacing w:line="360" w:lineRule="auto"/>
        <w:jc w:val="both"/>
      </w:pPr>
      <w:r>
        <w:t>In contrast to adult krill, larval and juvenile</w:t>
      </w:r>
      <w:r w:rsidR="008413C0">
        <w:t>s</w:t>
      </w:r>
      <w:r>
        <w:t xml:space="preserve"> do not accumulate significant amount of lipids </w:t>
      </w:r>
      <w:r w:rsidR="00320936">
        <w:t>in fall</w:t>
      </w:r>
      <w:r>
        <w:t xml:space="preserve"> and rely on the uptake of food to meet maintenance costs throughout the winter. </w:t>
      </w:r>
      <w:r w:rsidR="00C660EA">
        <w:t>Th</w:t>
      </w:r>
      <w:r w:rsidR="008413C0">
        <w:t xml:space="preserve">erefore, the overwintering model includes similar mechanisms required for maintenance as the adult female spawning model in spring/summer. </w:t>
      </w:r>
      <w:r w:rsidR="0076603C" w:rsidRPr="0076603C">
        <w:t>Maintenance functions such as respiration, mo</w:t>
      </w:r>
      <w:r w:rsidR="00CB6EAD">
        <w:t>u</w:t>
      </w:r>
      <w:r w:rsidR="0076603C" w:rsidRPr="0076603C">
        <w:t>lting, and excretion imply energetic costs that are covered by assimilated food and available body reserves.</w:t>
      </w:r>
      <w:r w:rsidR="0076603C">
        <w:t xml:space="preserve"> </w:t>
      </w:r>
      <w:proofErr w:type="gramStart"/>
      <w:r w:rsidR="0076603C">
        <w:t>Similar to</w:t>
      </w:r>
      <w:proofErr w:type="gramEnd"/>
      <w:r w:rsidR="0076603C">
        <w:t xml:space="preserve"> the spawning conceptual model, reserves are partitioned into lipids, proteins and carbohydrates. </w:t>
      </w:r>
      <w:r w:rsidR="00391F88">
        <w:t xml:space="preserve">The conceptual model structure is relatively simple, and it hides the complex interactions of </w:t>
      </w:r>
      <w:r w:rsidR="00CB6EAD">
        <w:t>the &gt;1 year</w:t>
      </w:r>
      <w:r w:rsidR="00391F88">
        <w:t xml:space="preserve"> krill and the physical environment during winter.</w:t>
      </w:r>
      <w:r w:rsidR="00070527">
        <w:t xml:space="preserve"> </w:t>
      </w:r>
      <w:r w:rsidR="001017B3">
        <w:t>T</w:t>
      </w:r>
      <w:r w:rsidR="00070527">
        <w:t xml:space="preserve">hese interactions are considered in </w:t>
      </w:r>
      <w:r w:rsidR="00A913B8">
        <w:t xml:space="preserve">the physiological rates such as assimilation, </w:t>
      </w:r>
      <w:proofErr w:type="gramStart"/>
      <w:r w:rsidR="00A913B8">
        <w:t>ingestion</w:t>
      </w:r>
      <w:proofErr w:type="gramEnd"/>
      <w:r w:rsidR="00A913B8">
        <w:t xml:space="preserve"> and respiration, </w:t>
      </w:r>
      <w:r w:rsidR="009C0BDF">
        <w:t>which</w:t>
      </w:r>
      <w:r w:rsidR="00A913B8">
        <w:t xml:space="preserve"> were related to different environmental drivers</w:t>
      </w:r>
      <w:r w:rsidR="001017B3">
        <w:t xml:space="preserve"> </w:t>
      </w:r>
      <w:r w:rsidR="009C0BDF">
        <w:t>such as the availability of sea ice biota or heterotrophic carbon as food sources</w:t>
      </w:r>
      <w:r w:rsidR="00D60190">
        <w:t xml:space="preserve"> (Figure 6)</w:t>
      </w:r>
      <w:r w:rsidR="009C0BDF">
        <w:t>.</w:t>
      </w:r>
      <w:r w:rsidR="00D60190">
        <w:t xml:space="preserve"> </w:t>
      </w:r>
    </w:p>
    <w:p w14:paraId="509EE659" w14:textId="77777777" w:rsidR="00415AB0" w:rsidRDefault="002E018A" w:rsidP="00415AB0">
      <w:pPr>
        <w:spacing w:line="360" w:lineRule="auto"/>
        <w:jc w:val="both"/>
      </w:pPr>
      <w:r>
        <w:t>Of the 258 data points that were assigned to overwintering, most (around 60) related to the lipid reserves of subadult krill during winter</w:t>
      </w:r>
      <w:r w:rsidR="000F3DF0">
        <w:t xml:space="preserve"> (Figure 6)</w:t>
      </w:r>
      <w:r>
        <w:t>. Of th</w:t>
      </w:r>
      <w:r w:rsidR="000F3DF0">
        <w:t>e</w:t>
      </w:r>
      <w:r>
        <w:t xml:space="preserve">se, most were </w:t>
      </w:r>
      <w:r w:rsidR="006C7BEE">
        <w:t xml:space="preserve">classified as “parameter, validation”, meaning that </w:t>
      </w:r>
      <w:r w:rsidR="0073413A">
        <w:t>many</w:t>
      </w:r>
      <w:r w:rsidR="001F3419">
        <w:t xml:space="preserve"> of the data</w:t>
      </w:r>
      <w:r w:rsidR="006C7BEE">
        <w:t xml:space="preserve"> were</w:t>
      </w:r>
      <w:r>
        <w:t xml:space="preserve"> primarily useful for model validation </w:t>
      </w:r>
      <w:r w:rsidR="00E15C2D">
        <w:t xml:space="preserve">but </w:t>
      </w:r>
      <w:r w:rsidR="00747124">
        <w:t xml:space="preserve">could </w:t>
      </w:r>
      <w:r w:rsidR="00E15C2D">
        <w:t>not direct</w:t>
      </w:r>
      <w:r w:rsidR="00747124">
        <w:t>ly be</w:t>
      </w:r>
      <w:r w:rsidR="00E15C2D">
        <w:t xml:space="preserve"> use</w:t>
      </w:r>
      <w:r w:rsidR="00747124">
        <w:t>d</w:t>
      </w:r>
      <w:r w:rsidR="00E15C2D">
        <w:t xml:space="preserve"> for the parameterization of lipid reserve dynamics</w:t>
      </w:r>
      <w:r w:rsidR="00251D35">
        <w:t>.</w:t>
      </w:r>
      <w:r w:rsidR="006E3625">
        <w:t xml:space="preserve"> </w:t>
      </w:r>
      <w:r w:rsidR="00415AB0">
        <w:t xml:space="preserve">Less than half as many data points could be assigned to protein and carbon reserves (Figure 6). </w:t>
      </w:r>
    </w:p>
    <w:p w14:paraId="62FA9E78" w14:textId="701823BA" w:rsidR="00A229EC" w:rsidRDefault="00415AB0" w:rsidP="00D654BE">
      <w:pPr>
        <w:spacing w:line="360" w:lineRule="auto"/>
        <w:jc w:val="both"/>
      </w:pPr>
      <w:r>
        <w:t xml:space="preserve">A relatively similar number of data points related to physiological rates such as assimilation, ingestion, and respiration (42-58 data points). No data points were found related to moulting </w:t>
      </w:r>
      <w:r>
        <w:lastRenderedPageBreak/>
        <w:t>and excretion, which are listed in the conceptual model. Data related to assimilation, ingestion, and respiration were relatively common in the context of food availability in the form of particulate organic carbon, ice algae, or heterotrophic carbon. Physiological rates in direct relation to photoperiod, a potentially important factor in the physiological activity of adult krill, were reported in increased numbers for respiration (n = 13, Figure 2), but less so for ingestion or assimilation (n = 5, n = 0, respectively).</w:t>
      </w:r>
    </w:p>
    <w:p w14:paraId="7496F2AD" w14:textId="50C41499" w:rsidR="00C46B4C" w:rsidRDefault="00326A75" w:rsidP="00D654BE">
      <w:pPr>
        <w:spacing w:line="360" w:lineRule="auto"/>
        <w:jc w:val="both"/>
        <w:rPr>
          <w:b/>
          <w:color w:val="6AA84F"/>
        </w:rPr>
      </w:pPr>
      <w:r>
        <w:rPr>
          <w:b/>
          <w:noProof/>
          <w:color w:val="6AA84F"/>
        </w:rPr>
        <w:drawing>
          <wp:anchor distT="0" distB="0" distL="114300" distR="114300" simplePos="0" relativeHeight="251666432" behindDoc="0" locked="0" layoutInCell="1" allowOverlap="1" wp14:anchorId="636CCB28" wp14:editId="6B3355DB">
            <wp:simplePos x="0" y="0"/>
            <wp:positionH relativeFrom="column">
              <wp:posOffset>-635</wp:posOffset>
            </wp:positionH>
            <wp:positionV relativeFrom="paragraph">
              <wp:posOffset>238125</wp:posOffset>
            </wp:positionV>
            <wp:extent cx="5807075" cy="5347335"/>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44" cstate="print">
                      <a:extLst>
                        <a:ext uri="{28A0092B-C50C-407E-A947-70E740481C1C}">
                          <a14:useLocalDpi xmlns:a14="http://schemas.microsoft.com/office/drawing/2010/main" val="0"/>
                        </a:ext>
                      </a:extLst>
                    </a:blip>
                    <a:stretch>
                      <a:fillRect/>
                    </a:stretch>
                  </pic:blipFill>
                  <pic:spPr>
                    <a:xfrm>
                      <a:off x="0" y="0"/>
                      <a:ext cx="5807075" cy="5347335"/>
                    </a:xfrm>
                    <a:prstGeom prst="rect">
                      <a:avLst/>
                    </a:prstGeom>
                    <a:ln/>
                  </pic:spPr>
                </pic:pic>
              </a:graphicData>
            </a:graphic>
            <wp14:sizeRelH relativeFrom="page">
              <wp14:pctWidth>0</wp14:pctWidth>
            </wp14:sizeRelH>
            <wp14:sizeRelV relativeFrom="page">
              <wp14:pctHeight>0</wp14:pctHeight>
            </wp14:sizeRelV>
          </wp:anchor>
        </w:drawing>
      </w:r>
    </w:p>
    <w:p w14:paraId="4E5F927F" w14:textId="527EB4A7" w:rsidR="00326A75" w:rsidRPr="00D654BE" w:rsidRDefault="00000000" w:rsidP="00326A75">
      <w:pPr>
        <w:spacing w:line="240" w:lineRule="auto"/>
        <w:jc w:val="both"/>
        <w:rPr>
          <w:i/>
          <w:iCs/>
          <w:sz w:val="20"/>
          <w:szCs w:val="20"/>
        </w:rPr>
      </w:pPr>
      <w:r w:rsidRPr="00D654BE">
        <w:rPr>
          <w:b/>
          <w:sz w:val="20"/>
          <w:szCs w:val="20"/>
        </w:rPr>
        <w:t>Fig</w:t>
      </w:r>
      <w:r w:rsidR="00D9605F" w:rsidRPr="00D654BE">
        <w:rPr>
          <w:b/>
          <w:sz w:val="20"/>
          <w:szCs w:val="20"/>
        </w:rPr>
        <w:t xml:space="preserve">ure </w:t>
      </w:r>
      <w:proofErr w:type="gramStart"/>
      <w:r w:rsidR="00326A75" w:rsidRPr="00D654BE">
        <w:rPr>
          <w:b/>
          <w:sz w:val="20"/>
          <w:szCs w:val="20"/>
        </w:rPr>
        <w:t>6</w:t>
      </w:r>
      <w:r w:rsidRPr="00D654BE">
        <w:rPr>
          <w:sz w:val="20"/>
          <w:szCs w:val="20"/>
        </w:rPr>
        <w:t xml:space="preserve"> </w:t>
      </w:r>
      <w:r w:rsidR="00326A75" w:rsidRPr="00D654BE">
        <w:rPr>
          <w:i/>
          <w:iCs/>
          <w:sz w:val="20"/>
          <w:szCs w:val="20"/>
        </w:rPr>
        <w:t xml:space="preserve"> Top</w:t>
      </w:r>
      <w:proofErr w:type="gramEnd"/>
      <w:r w:rsidR="00326A75" w:rsidRPr="00D654BE">
        <w:rPr>
          <w:i/>
          <w:iCs/>
          <w:sz w:val="20"/>
          <w:szCs w:val="20"/>
        </w:rPr>
        <w:t xml:space="preserve"> left panel: conceptual model for the overwintering of the &lt;1 year age class</w:t>
      </w:r>
      <w:r w:rsidR="00326A75" w:rsidRPr="00D654BE">
        <w:rPr>
          <w:sz w:val="20"/>
          <w:szCs w:val="20"/>
        </w:rPr>
        <w:t xml:space="preserve">. </w:t>
      </w:r>
      <w:r w:rsidR="00326A75" w:rsidRPr="00D654BE">
        <w:rPr>
          <w:i/>
          <w:iCs/>
          <w:sz w:val="20"/>
          <w:szCs w:val="20"/>
        </w:rPr>
        <w:t>Bottom left panel: information categories of data points assigned to model sub-units that did not relate to environmental conditions. Right panel: information categories of data points assigned to model sub-units that related to environmental conditions. Abbreviations: POC – particulate organic carbon, het carbon – heterotrophic carbon</w:t>
      </w:r>
    </w:p>
    <w:p w14:paraId="49CDF10A" w14:textId="77777777" w:rsidR="00C46B4C" w:rsidRDefault="00C46B4C" w:rsidP="00D654BE">
      <w:pPr>
        <w:spacing w:line="360" w:lineRule="auto"/>
        <w:jc w:val="both"/>
        <w:rPr>
          <w:b/>
          <w:color w:val="6AA84F"/>
        </w:rPr>
      </w:pPr>
    </w:p>
    <w:p w14:paraId="5B0CBC76" w14:textId="320971D7" w:rsidR="00EA4BB1" w:rsidRPr="00D654BE" w:rsidRDefault="00000000" w:rsidP="00D654BE">
      <w:pPr>
        <w:spacing w:line="360" w:lineRule="auto"/>
        <w:jc w:val="both"/>
        <w:rPr>
          <w:b/>
        </w:rPr>
      </w:pPr>
      <w:r>
        <w:rPr>
          <w:b/>
        </w:rPr>
        <w:t>3.</w:t>
      </w:r>
      <w:r w:rsidR="00630342">
        <w:rPr>
          <w:b/>
        </w:rPr>
        <w:t>2.4</w:t>
      </w:r>
      <w:r>
        <w:rPr>
          <w:b/>
        </w:rPr>
        <w:t xml:space="preserve"> Mortality</w:t>
      </w:r>
    </w:p>
    <w:p w14:paraId="79EE473E" w14:textId="1FD42376" w:rsidR="00811927" w:rsidRPr="000F59B1" w:rsidRDefault="00EA4BB1" w:rsidP="00811927">
      <w:pPr>
        <w:spacing w:line="360" w:lineRule="auto"/>
        <w:jc w:val="both"/>
      </w:pPr>
      <w:r>
        <w:rPr>
          <w:b/>
          <w:noProof/>
          <w:color w:val="6AA84F"/>
        </w:rPr>
        <w:lastRenderedPageBreak/>
        <w:drawing>
          <wp:anchor distT="0" distB="0" distL="114300" distR="114300" simplePos="0" relativeHeight="251667456" behindDoc="0" locked="0" layoutInCell="1" allowOverlap="1" wp14:anchorId="5248390B" wp14:editId="65CB143D">
            <wp:simplePos x="0" y="0"/>
            <wp:positionH relativeFrom="margin">
              <wp:posOffset>53340</wp:posOffset>
            </wp:positionH>
            <wp:positionV relativeFrom="paragraph">
              <wp:posOffset>1054100</wp:posOffset>
            </wp:positionV>
            <wp:extent cx="4513580" cy="2256790"/>
            <wp:effectExtent l="0" t="0" r="0" b="3810"/>
            <wp:wrapTopAndBottom/>
            <wp:docPr id="571299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99015" name="Picture 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13580" cy="2256790"/>
                    </a:xfrm>
                    <a:prstGeom prst="rect">
                      <a:avLst/>
                    </a:prstGeom>
                  </pic:spPr>
                </pic:pic>
              </a:graphicData>
            </a:graphic>
            <wp14:sizeRelH relativeFrom="page">
              <wp14:pctWidth>0</wp14:pctWidth>
            </wp14:sizeRelH>
            <wp14:sizeRelV relativeFrom="page">
              <wp14:pctHeight>0</wp14:pctHeight>
            </wp14:sizeRelV>
          </wp:anchor>
        </w:drawing>
      </w:r>
      <w:r>
        <w:t xml:space="preserve">The </w:t>
      </w:r>
      <w:r w:rsidR="006C6E2C">
        <w:t xml:space="preserve">conceptual </w:t>
      </w:r>
      <w:r>
        <w:t xml:space="preserve">models </w:t>
      </w:r>
      <w:proofErr w:type="spellStart"/>
      <w:r w:rsidR="006C6E2C">
        <w:t>analyzed</w:t>
      </w:r>
      <w:proofErr w:type="spellEnd"/>
      <w:r w:rsidR="006C6E2C">
        <w:t xml:space="preserve"> in the previous subsections </w:t>
      </w:r>
      <w:r w:rsidR="00340635">
        <w:t>included</w:t>
      </w:r>
      <w:r w:rsidR="009D6D8D">
        <w:t xml:space="preserve"> mechanisms responsible for maintenance and reproduction in different life-history stages of krill. </w:t>
      </w:r>
      <w:r w:rsidR="00811927" w:rsidRPr="00811927">
        <w:t xml:space="preserve">However, population dynamics are a result of the balance between reproduction, </w:t>
      </w:r>
      <w:proofErr w:type="gramStart"/>
      <w:r w:rsidR="00811927" w:rsidRPr="00811927">
        <w:t>survival</w:t>
      </w:r>
      <w:proofErr w:type="gramEnd"/>
      <w:r w:rsidR="00811927" w:rsidRPr="00811927">
        <w:t xml:space="preserve"> and mortality, and therefore we also examined the compiled dataset for data points that could be related to </w:t>
      </w:r>
    </w:p>
    <w:p w14:paraId="4530107B" w14:textId="77777777" w:rsidR="00811927" w:rsidRPr="000F59B1" w:rsidRDefault="00811927" w:rsidP="00811927">
      <w:pPr>
        <w:spacing w:line="240" w:lineRule="auto"/>
        <w:jc w:val="both"/>
        <w:rPr>
          <w:i/>
          <w:iCs/>
          <w:sz w:val="20"/>
          <w:szCs w:val="20"/>
        </w:rPr>
      </w:pPr>
      <w:r w:rsidRPr="000F59B1">
        <w:rPr>
          <w:b/>
          <w:sz w:val="20"/>
          <w:szCs w:val="20"/>
        </w:rPr>
        <w:t xml:space="preserve">Figure </w:t>
      </w:r>
      <w:proofErr w:type="gramStart"/>
      <w:r>
        <w:rPr>
          <w:b/>
          <w:sz w:val="20"/>
          <w:szCs w:val="20"/>
        </w:rPr>
        <w:t>7</w:t>
      </w:r>
      <w:r w:rsidRPr="000F59B1">
        <w:rPr>
          <w:sz w:val="20"/>
          <w:szCs w:val="20"/>
        </w:rPr>
        <w:t xml:space="preserve"> </w:t>
      </w:r>
      <w:r w:rsidRPr="000F59B1">
        <w:rPr>
          <w:i/>
          <w:iCs/>
          <w:sz w:val="20"/>
          <w:szCs w:val="20"/>
        </w:rPr>
        <w:t xml:space="preserve"> </w:t>
      </w:r>
      <w:r>
        <w:rPr>
          <w:i/>
          <w:iCs/>
          <w:sz w:val="20"/>
          <w:szCs w:val="20"/>
        </w:rPr>
        <w:t>Data</w:t>
      </w:r>
      <w:proofErr w:type="gramEnd"/>
      <w:r>
        <w:rPr>
          <w:i/>
          <w:iCs/>
          <w:sz w:val="20"/>
          <w:szCs w:val="20"/>
        </w:rPr>
        <w:t xml:space="preserve"> points assigned to different drivers of mortality for adult and larval krill</w:t>
      </w:r>
    </w:p>
    <w:p w14:paraId="67B5FF2F" w14:textId="77777777" w:rsidR="00811927" w:rsidRDefault="00811927" w:rsidP="00811927">
      <w:pPr>
        <w:spacing w:line="360" w:lineRule="auto"/>
        <w:jc w:val="both"/>
      </w:pPr>
    </w:p>
    <w:p w14:paraId="5A552E01" w14:textId="44183D0B" w:rsidR="00C46B4C" w:rsidRPr="00D654BE" w:rsidRDefault="00811927" w:rsidP="00D654BE">
      <w:pPr>
        <w:spacing w:line="360" w:lineRule="auto"/>
        <w:jc w:val="both"/>
        <w:rPr>
          <w:i/>
          <w:iCs/>
          <w:sz w:val="20"/>
          <w:szCs w:val="20"/>
        </w:rPr>
      </w:pPr>
      <w:r w:rsidRPr="00811927">
        <w:t xml:space="preserve">the drivers of mortality for adult and larval krill. parameterization of stage-specific drivers of krill mortality (Figure 7). Within the compiled dataset, no data points informed thermal tolerance, predation mortality, or parasitism mortality in adult krill. The dataset yielded four data points related to estimates of natural mortality rates in adults, and starvation mortality was the </w:t>
      </w:r>
      <w:r w:rsidR="00461E6D" w:rsidRPr="00811927">
        <w:t>most studied</w:t>
      </w:r>
      <w:r w:rsidRPr="00811927">
        <w:t xml:space="preserve"> mechanism with a total of 38 data points. For larvae, most data points could be assigned to starvation and other mortality, which included information on mortality risks from UV radiation or critical partial pressure.</w:t>
      </w:r>
      <w:r>
        <w:t xml:space="preserve"> </w:t>
      </w:r>
      <w:r w:rsidR="00167595">
        <w:t xml:space="preserve">About 5 data points could be assigned to the thermal tolerance of larval krill as well as predation risk, </w:t>
      </w:r>
      <w:proofErr w:type="gramStart"/>
      <w:r w:rsidR="00167595">
        <w:t>parasitism</w:t>
      </w:r>
      <w:proofErr w:type="gramEnd"/>
      <w:r w:rsidR="00167595">
        <w:t xml:space="preserve"> and natural mortality.</w:t>
      </w:r>
    </w:p>
    <w:p w14:paraId="049115CA" w14:textId="7912BDF7" w:rsidR="00C46B4C" w:rsidRDefault="00000000" w:rsidP="00D654BE">
      <w:pPr>
        <w:pStyle w:val="Heading1"/>
        <w:spacing w:line="360" w:lineRule="auto"/>
        <w:jc w:val="both"/>
      </w:pPr>
      <w:bookmarkStart w:id="15" w:name="_44ggkxn3pwoq" w:colFirst="0" w:colLast="0"/>
      <w:bookmarkEnd w:id="15"/>
      <w:r w:rsidRPr="00D654BE">
        <w:rPr>
          <w:b/>
          <w:bCs/>
          <w:sz w:val="22"/>
          <w:szCs w:val="22"/>
        </w:rPr>
        <w:t>4. Discussion</w:t>
      </w:r>
    </w:p>
    <w:p w14:paraId="2A324A19" w14:textId="25883C64" w:rsidR="007F2D3C" w:rsidRDefault="007F2D3C" w:rsidP="004606D1">
      <w:pPr>
        <w:spacing w:line="360" w:lineRule="auto"/>
        <w:jc w:val="both"/>
        <w:rPr>
          <w:bCs/>
        </w:rPr>
      </w:pPr>
      <w:r w:rsidRPr="007F2D3C">
        <w:rPr>
          <w:bCs/>
        </w:rPr>
        <w:t>In our study, we developed three conceptual models that incorporate important mechanisms of stage-dependent maintenance, reproduction</w:t>
      </w:r>
      <w:r w:rsidR="00830F56">
        <w:rPr>
          <w:bCs/>
        </w:rPr>
        <w:t>,</w:t>
      </w:r>
      <w:r w:rsidRPr="007F2D3C">
        <w:rPr>
          <w:bCs/>
        </w:rPr>
        <w:t xml:space="preserve"> and mortality of krill, which are key drivers of recruitment and population dynamics. In addition, we conducted a systematic literature review to extract nearly 2900 data points from 233 studies that could be used to inform the practical development of krill growth, recruitment</w:t>
      </w:r>
      <w:r w:rsidR="00830F56">
        <w:rPr>
          <w:bCs/>
        </w:rPr>
        <w:t>,</w:t>
      </w:r>
      <w:r w:rsidRPr="007F2D3C">
        <w:rPr>
          <w:bCs/>
        </w:rPr>
        <w:t xml:space="preserve"> and population dynamics models. These data points were then mapped to the sub-units of the three conceptual models and to different sources of mortality to identify important mechanisms with sparse information.</w:t>
      </w:r>
    </w:p>
    <w:p w14:paraId="3AC6E34F" w14:textId="519CD81B" w:rsidR="000158B7" w:rsidRDefault="00372FC9" w:rsidP="004606D1">
      <w:pPr>
        <w:spacing w:line="360" w:lineRule="auto"/>
        <w:jc w:val="both"/>
        <w:rPr>
          <w:bCs/>
        </w:rPr>
      </w:pPr>
      <w:r w:rsidRPr="00372FC9">
        <w:rPr>
          <w:bCs/>
        </w:rPr>
        <w:t xml:space="preserve">Before discussing the results of our analysis, it is important to note some of the caveats associated with </w:t>
      </w:r>
      <w:r w:rsidR="00D035A6">
        <w:rPr>
          <w:bCs/>
        </w:rPr>
        <w:t>our</w:t>
      </w:r>
      <w:r w:rsidRPr="00372FC9">
        <w:rPr>
          <w:bCs/>
        </w:rPr>
        <w:t xml:space="preserve"> approach. Most importantly, the number of data points that can be attributed to individual model mechanisms is certainly an imperfect measure of </w:t>
      </w:r>
      <w:r>
        <w:rPr>
          <w:bCs/>
        </w:rPr>
        <w:t>uncertainty</w:t>
      </w:r>
      <w:r w:rsidR="009E1CAC">
        <w:rPr>
          <w:bCs/>
        </w:rPr>
        <w:t xml:space="preserve"> or state of knowledge</w:t>
      </w:r>
      <w:r w:rsidRPr="00372FC9">
        <w:rPr>
          <w:bCs/>
        </w:rPr>
        <w:t xml:space="preserve">. Some data points may be more informative than others, and some may </w:t>
      </w:r>
      <w:r w:rsidRPr="00372FC9">
        <w:rPr>
          <w:bCs/>
        </w:rPr>
        <w:lastRenderedPageBreak/>
        <w:t xml:space="preserve">represent single observations while others </w:t>
      </w:r>
      <w:r w:rsidR="00C939FC">
        <w:rPr>
          <w:bCs/>
        </w:rPr>
        <w:t>represent summary statistics</w:t>
      </w:r>
      <w:r w:rsidRPr="00372FC9">
        <w:rPr>
          <w:bCs/>
        </w:rPr>
        <w:t xml:space="preserve"> of many samples. </w:t>
      </w:r>
      <w:r w:rsidR="00061289" w:rsidRPr="00061289">
        <w:rPr>
          <w:bCs/>
        </w:rPr>
        <w:t xml:space="preserve">Nevertheless, the number of available data points is indicative of the </w:t>
      </w:r>
      <w:r w:rsidR="00A84987">
        <w:rPr>
          <w:bCs/>
        </w:rPr>
        <w:t xml:space="preserve">empirical </w:t>
      </w:r>
      <w:r w:rsidR="00061289" w:rsidRPr="00061289">
        <w:rPr>
          <w:bCs/>
        </w:rPr>
        <w:t xml:space="preserve">effort that has been made to investigate specific model mechanisms, and we have attempted to address the information value problem by introducing </w:t>
      </w:r>
      <w:r w:rsidR="00C939FC">
        <w:rPr>
          <w:bCs/>
        </w:rPr>
        <w:t xml:space="preserve">additional </w:t>
      </w:r>
      <w:r w:rsidR="00061289" w:rsidRPr="00061289">
        <w:rPr>
          <w:bCs/>
        </w:rPr>
        <w:t>criteria that give some indication of the information quality of different data points.</w:t>
      </w:r>
      <w:r w:rsidR="003F06BC">
        <w:rPr>
          <w:bCs/>
        </w:rPr>
        <w:t xml:space="preserve"> </w:t>
      </w:r>
      <w:r w:rsidR="00055AB1" w:rsidRPr="00055AB1">
        <w:rPr>
          <w:bCs/>
        </w:rPr>
        <w:t>In addition, having many observations to parameterize different model mechanisms helps to obtain uncertainty estimates, which are critical for robust model predictions</w:t>
      </w:r>
      <w:r w:rsidR="003F06BC">
        <w:rPr>
          <w:bCs/>
        </w:rPr>
        <w:t xml:space="preserve"> (</w:t>
      </w:r>
      <w:commentRangeStart w:id="16"/>
      <w:proofErr w:type="spellStart"/>
      <w:r w:rsidR="003971AA">
        <w:rPr>
          <w:bCs/>
        </w:rPr>
        <w:fldChar w:fldCharType="begin"/>
      </w:r>
      <w:r w:rsidR="003971AA">
        <w:rPr>
          <w:bCs/>
        </w:rPr>
        <w:instrText xml:space="preserve"> ADDIN ZOTERO_ITEM CSL_CITATION {"citationID":"MpguVD7W","properties":{"formattedCitation":"(Bahlburg et al. 2023)","plainCitation":"(Bahlburg et al. 2023)","noteIndex":0},"citationItems":[{"id":2275,"uris":["http://zotero.org/users/10191175/items/WF4HHRF2"],"itemData":{"id":2275,"type":"report","abstract":"Abstract\n          Antarctic krill is a key species of the Southern Ocean, impacted by climate change and human exploitation. Understanding how these changes affect the distribution and abundance of krill is crucial for generating projections of change for Southern Ocean ecosystems. Krill growth is an important indicator of habitat suitability and a series of models have been developed and used to examine krill growth potential at different spatial and temporal scales. The available models have been developed using a range of empirical and mechanistic approaches, which provide alternative perspectives and cross-validation of analyses of the key processes influencing krill growth. Here we undertake an intercomparison of a suite of the available models to understand their sensitivities to major driving variables. This illustrates that the results are strongly determined by the model structure and technical characteristics, and the data on which they were developed and validated. Our results emphasize the importance of assessing the constraints and requirements of individual krill growth models to ensure their appropriate application. The study also demonstrates the value of the development of alternative modelling approaches to identify key processes affecting the dynamics of krill. Of critical importance for modelling the growth of krill is appropriately assessing and accounting for differences in estimates of food availability resulting from alternative methods of observation. We suggest that an intercomparison approach is particularly valuable in the development and application of models for the assessment of krill growth potential at circumpolar scales and for future projections. As another result of the intercomparison, the implementations of the models used in this study are now publicly available for future use and analyses.","genre":"preprint","language":"en","note":"DOI: 10.1101/2023.05.09.540012","publisher":"Ecology","source":"DOI.org (Crossref)","title":"Intercomparison of growth models for Antarctic krill ( &lt;i&gt;Euphausia superba&lt;/i&gt; ): towards a generalised understanding","title-short":"Intercomparison of growth models for Antarctic krill ( &lt;i&gt;Euphausia superba&lt;/i&gt; )","URL":"http://biorxiv.org/lookup/doi/10.1101/2023.05.09.540012","author":[{"family":"Bahlburg","given":"Dominik"},{"family":"Thorpe","given":"Sally"},{"family":"Meyer","given":"Bettina"},{"family":"Berger","given":"Uta"},{"family":"Murphy","given":"Eugene"}],"accessed":{"date-parts":[["2023",7,14]]},"issued":{"date-parts":[["2023",5,12]]}}}],"schema":"https://github.com/citation-style-language/schema/raw/master/csl-citation.json"} </w:instrText>
      </w:r>
      <w:r w:rsidR="003971AA">
        <w:rPr>
          <w:bCs/>
        </w:rPr>
        <w:fldChar w:fldCharType="separate"/>
      </w:r>
      <w:r w:rsidR="003971AA">
        <w:rPr>
          <w:bCs/>
          <w:noProof/>
        </w:rPr>
        <w:t>Bahlburg</w:t>
      </w:r>
      <w:proofErr w:type="spellEnd"/>
      <w:r w:rsidR="003971AA">
        <w:rPr>
          <w:bCs/>
          <w:noProof/>
        </w:rPr>
        <w:t xml:space="preserve"> et al. 2023</w:t>
      </w:r>
      <w:r w:rsidR="003971AA">
        <w:rPr>
          <w:bCs/>
        </w:rPr>
        <w:fldChar w:fldCharType="end"/>
      </w:r>
      <w:commentRangeEnd w:id="16"/>
      <w:r w:rsidR="003971AA">
        <w:rPr>
          <w:rStyle w:val="CommentReference"/>
        </w:rPr>
        <w:commentReference w:id="16"/>
      </w:r>
      <w:r w:rsidR="003F06BC">
        <w:rPr>
          <w:bCs/>
        </w:rPr>
        <w:t>)</w:t>
      </w:r>
      <w:r w:rsidR="00CF2CA4">
        <w:rPr>
          <w:bCs/>
        </w:rPr>
        <w:t>.</w:t>
      </w:r>
    </w:p>
    <w:p w14:paraId="2FACAF0F" w14:textId="2DA9692F" w:rsidR="00E821E8" w:rsidRDefault="00E1304A" w:rsidP="004606D1">
      <w:pPr>
        <w:spacing w:line="360" w:lineRule="auto"/>
        <w:jc w:val="both"/>
        <w:rPr>
          <w:bCs/>
        </w:rPr>
      </w:pPr>
      <w:r w:rsidRPr="00E1304A">
        <w:rPr>
          <w:bCs/>
        </w:rPr>
        <w:t xml:space="preserve">Another issue was the manual assignment of data points to model subunits. This process was done independently by the two corresponding authors to account for individual biases, and a comparison of the initial assignments revealed considerable differences in the interpretation of the data points. </w:t>
      </w:r>
      <w:commentRangeStart w:id="17"/>
      <w:r w:rsidR="00D26716">
        <w:rPr>
          <w:bCs/>
        </w:rPr>
        <w:t xml:space="preserve">While </w:t>
      </w:r>
      <w:r w:rsidR="00906FB8">
        <w:rPr>
          <w:bCs/>
        </w:rPr>
        <w:t xml:space="preserve">thus </w:t>
      </w:r>
      <w:r w:rsidR="0083059B">
        <w:rPr>
          <w:bCs/>
        </w:rPr>
        <w:t>might be</w:t>
      </w:r>
      <w:r w:rsidR="00D26716" w:rsidRPr="00D26716">
        <w:rPr>
          <w:bCs/>
        </w:rPr>
        <w:t xml:space="preserve"> an indication that there is often no direct link between empirical data and model mechanisms</w:t>
      </w:r>
      <w:commentRangeEnd w:id="17"/>
      <w:r w:rsidR="00C768DD">
        <w:rPr>
          <w:rStyle w:val="CommentReference"/>
        </w:rPr>
        <w:commentReference w:id="17"/>
      </w:r>
      <w:r w:rsidRPr="00E1304A">
        <w:rPr>
          <w:bCs/>
        </w:rPr>
        <w:t xml:space="preserve">, it also means that the results are likely to </w:t>
      </w:r>
      <w:r w:rsidR="00D26716">
        <w:rPr>
          <w:bCs/>
        </w:rPr>
        <w:t>contain</w:t>
      </w:r>
      <w:r w:rsidRPr="00E1304A">
        <w:rPr>
          <w:bCs/>
        </w:rPr>
        <w:t xml:space="preserve"> some bias. We attempted to address this issue by iterating through the </w:t>
      </w:r>
      <w:r w:rsidR="00F652C4">
        <w:rPr>
          <w:bCs/>
        </w:rPr>
        <w:t>data point assignments</w:t>
      </w:r>
      <w:r w:rsidRPr="00E1304A">
        <w:rPr>
          <w:bCs/>
        </w:rPr>
        <w:t xml:space="preserve"> after several consultations to reach consensus.</w:t>
      </w:r>
      <w:r w:rsidR="00FD5C37">
        <w:rPr>
          <w:bCs/>
        </w:rPr>
        <w:t xml:space="preserve"> </w:t>
      </w:r>
      <w:r w:rsidR="00A85CBA" w:rsidRPr="00A85CBA">
        <w:rPr>
          <w:bCs/>
        </w:rPr>
        <w:t>Finally, agreeing on the three conceptual models and their structure was not straightforward. Depending on individual backgrounds, different mechanisms may be considered more relevant than others, and the models presented in this study represent one</w:t>
      </w:r>
      <w:r w:rsidR="00B962F0">
        <w:rPr>
          <w:bCs/>
        </w:rPr>
        <w:t>, arguably incomplete,</w:t>
      </w:r>
      <w:r w:rsidR="00A85CBA" w:rsidRPr="00A85CBA">
        <w:rPr>
          <w:bCs/>
        </w:rPr>
        <w:t xml:space="preserve"> option of how they might be structured. We acknowledge that different structures of the conceptual models are possible, but we have tried to include as many mechanisms as possible </w:t>
      </w:r>
      <w:r w:rsidR="00B05455">
        <w:rPr>
          <w:bCs/>
        </w:rPr>
        <w:t>to still</w:t>
      </w:r>
      <w:r w:rsidR="00A85CBA" w:rsidRPr="00A85CBA">
        <w:rPr>
          <w:bCs/>
        </w:rPr>
        <w:t xml:space="preserve"> allow for meaningful analysis within the scope of this study.</w:t>
      </w:r>
    </w:p>
    <w:p w14:paraId="0367A762" w14:textId="4C474931" w:rsidR="00F336B7" w:rsidRDefault="00B24C93" w:rsidP="00F336B7">
      <w:pPr>
        <w:spacing w:line="360" w:lineRule="auto"/>
        <w:jc w:val="both"/>
        <w:rPr>
          <w:bCs/>
        </w:rPr>
      </w:pPr>
      <w:r w:rsidRPr="00B24C93">
        <w:rPr>
          <w:bCs/>
        </w:rPr>
        <w:t xml:space="preserve">The most striking feature of the dataset was that </w:t>
      </w:r>
      <w:r w:rsidR="00E84BD4">
        <w:rPr>
          <w:bCs/>
        </w:rPr>
        <w:t>nearly</w:t>
      </w:r>
      <w:r w:rsidRPr="00B24C93">
        <w:rPr>
          <w:bCs/>
        </w:rPr>
        <w:t xml:space="preserve"> half of the extracted data points were not </w:t>
      </w:r>
      <w:r w:rsidR="009A701B">
        <w:rPr>
          <w:bCs/>
        </w:rPr>
        <w:t xml:space="preserve">related to any of the 120 model sub-units </w:t>
      </w:r>
      <w:r w:rsidRPr="00B24C93">
        <w:rPr>
          <w:bCs/>
        </w:rPr>
        <w:t xml:space="preserve">suitable for model development, and </w:t>
      </w:r>
      <w:proofErr w:type="gramStart"/>
      <w:r w:rsidRPr="00B24C93">
        <w:rPr>
          <w:bCs/>
        </w:rPr>
        <w:t>the majority of</w:t>
      </w:r>
      <w:proofErr w:type="gramEnd"/>
      <w:r w:rsidRPr="00B24C93">
        <w:rPr>
          <w:bCs/>
        </w:rPr>
        <w:t xml:space="preserve"> the data points would not be useful as stand-alone model parameters</w:t>
      </w:r>
      <w:r w:rsidR="004D739B" w:rsidRPr="004D739B">
        <w:rPr>
          <w:bCs/>
        </w:rPr>
        <w:t xml:space="preserve">. Although krill recruitment and population dynamics have always been important topics in krill research </w:t>
      </w:r>
      <w:r w:rsidR="00A268BB">
        <w:rPr>
          <w:bCs/>
        </w:rPr>
        <w:fldChar w:fldCharType="begin"/>
      </w:r>
      <w:r w:rsidR="00E90FAE">
        <w:rPr>
          <w:bCs/>
        </w:rPr>
        <w:instrText xml:space="preserve"> ADDIN ZOTERO_ITEM CSL_CITATION {"citationID":"JPatvM70","properties":{"formattedCitation":"(De La Mare 1994; Siegel and Loeb 1995; Murphy et al. 1998; Quetin and Ross 2003; Wiedenmann, Cresswell, and Mangel 2009; Meyer et al. 2020; Conroy et al. 2020)","plainCitation":"(De La Mare 1994; Siegel and Loeb 1995; Murphy et al. 1998; Quetin and Ross 2003; Wiedenmann, Cresswell, and Mangel 2009; Meyer et al. 2020; Conroy et al. 2020)","dontUpdate":true,"noteIndex":0},"citationItems":[{"id":2271,"uris":["http://zotero.org/users/10191175/items/H9J9MJBK"],"itemData":{"id":2271,"type":"article-journal","container-title":"CCAMLR Science","page":"49-54","title":"Modelling krill recruitment","volume":"1","author":[{"family":"De La Mare","given":"William K"}],"issued":{"date-parts":[["1994"]]}}},{"id":2053,"uris":["http://zotero.org/users/10191175/items/53FC9INT"],"itemData":{"id":2053,"type":"article-journal","container-title":"Marine Ecology Progress Series","DOI":"10.3354/meps123045","ISSN":"0171-8630, 1616-1599","journalAbbreviation":"Mar. Ecol. Prog. Ser.","language":"en","page":"45-56","source":"DOI.org (Crossref)","title":"Recruitment of Antarctic krill Euphausia superba and possible causes for its variability","volume":"123","author":[{"family":"Siegel","given":"V"},{"family":"Loeb","given":"V"}],"issued":{"date-parts":[["1995"]]}}},{"id":2272,"uris":["http://zotero.org/users/10191175/items/YPSTBNNP"],"itemData":{"id":2272,"type":"article-journal","abstract":"Interannual variability is a characteristic feature of the Southern Ocean ecosystem, yet the relative roles of biological and physical processes in generating these fluctuations are unknown. There is now extensive evidence that there are years when there is a very low abundance of Antarctic krill (Euphausia superba) in the South Georgia area, and that this variation affects much of the ecosystem, with the most obvious impacts on survival and breeding success of some of the major predators on krill. The open nature of the South Georgia ecosystem means this variability has large-scale relevance, but even though there are unique time series of data available, information on some key processes is limited. Fluctuations in year-class success in parts, or all, of the krill population across the Scotia Sea can generate large changes in the available biomass. The ocean transport pathways maintain the large-scale ecosystem structure by moving krill over large distances to areas where they are available to predator colonies. This large-scale physical system shows strong spatial and temporal coherence in the patterns of the interannual and subdecadal variability. This physical variability affects both the population dynamics of krill and the transport pathways, emphasizing that both the causes and the consequences of events at South Georgia are part of much larger-scale processes.","container-title":"Fisheries Oceanography","DOI":"10.1046/j.1365-2419.1998.00081.x","ISSN":"1365-2419","issue":"3-4","language":"en","note":"_eprint: https://onlinelibrary.wiley.com/doi/pdf/10.1046/j.1365-2419.1998.00081.x","page":"381-390","source":"Wiley Online Library","title":"Interannual variability of the South Georgia marine ecosystem: biological and physical sources of variation in the abundance of krill","title-short":"Interannual variability of the South Georgia marine ecosystem","volume":"7","author":[{"family":"Murphy","given":"E. J."},{"family":"Watkins","given":"J. L."},{"family":"Reid","given":"K."},{"family":"Trathan","given":"P. N."},{"family":"Everson","given":"I."},{"family":"Croxall","given":"J. P."},{"family":"Priddle","given":"J."},{"family":"Brandon","given":"M. A."},{"family":"Brierley","given":"A. S."},{"family":"Hofmann","given":"E."}],"issued":{"date-parts":[["1998"]]}}},{"id":2268,"uris":["http://zotero.org/users/10191175/items/NFRRRWPQ"],"itemData":{"id":2268,"type":"article-journal","abstract":"As part of the Palmer Long-Term Ecological Research (LTER) program, the size structure of the population of Antarctic krill found between Anvers and Adelaide Islands west of the Antarctic Peninsula has been analyzed for patterns in recruitment\nsuccess. The data were from a series of 11 cruises, 1 in spring (November 1991) and 10 in summer (January 1993 to January 2002). A maximum-likelihood fitting procedure was used to fit a mixture of normal distributions to the length-density distributions\nderived from net data. The recruitment index was calculated as the proportion of age-class 1 krill of the total. Antarctic krill in the Palmer LTER region showed a pattern of episodic recruitment, with 2 strong year classes in succession followed by 3 or\n4 moderate or poor year classes. The 2 strong year classes represented 85 to 90% of the krill caught for 5 or 6 yr, and as the absolute abundance of the year class declined due to mortality, so did the abundance of Antarctic krill in the region. The\nrecruitment index was positively correlated with the absolute value of a seasonal El Niño/Southern Oscillation (ENSO) index, with strongest recruitment during the neutral or moderate periods of ENSO. The mechanism underlying the strong link between the\nrecruitment index and ENSO is most likely the effects of seasonal sea-ice dynamics on both reproduction and winter-over survival of the resulting larvae as previously documented.","container-title":"Marine Ecology Progress Series","DOI":"10.3354/meps259185","ISSN":"0171-8630, 1616-1599","language":"en","page":"185-200","source":"www.int-res.com","title":"Episodic recruitment in Antarctic krill Euphausia superba in the Palmer LTER study region","volume":"259","author":[{"family":"Quetin","given":"Langdon B."},{"family":"Ross","given":"Robin M."}],"issued":{"date-parts":[["2003",9,12]]}}},{"id":168,"uris":["http://zotero.org/users/10191175/items/XF3HR8CE"],"itemData":{"id":168,"type":"article-journal","abstract":"We develop an age-structured model for two krill populations near the Antarctic Peninsula and estimate the relative recruitment events that reproduce observed trends in krill abundance and age structure. Estimates of recruitment in both regions show a nonlinear relationship between recruitment and sea ice area in the combined Bellingshausen and Amundsen Seas from the previous winter and spring, with large recruitment events occurring over a narrow range of ice area, and minimal recruitment otherwise. This finding may allow for an adaptive approach in which future catch limits are adjusted based on predictions of biomass. This result also suggests that the ecosystem may change dramatically once average ice area drops below the recruitment threshold.","container-title":"Limnology and Oceanography","DOI":"10.4319/lo.2009.54.3.0799","ISSN":"1939-5590","issue":"3","language":"en","note":"_eprint: https://onlinelibrary.wiley.com/doi/pdf/10.4319/lo.2009.54.3.0799","page":"799-811","source":"Wiley Online Library","title":"Connecting recruitment of Antarctic krill and sea ice","volume":"54","author":[{"family":"Wiedenmann","given":"John"},{"family":"Cresswell","given":"Katherine A."},{"family":"Mangel","given":"Marc"}],"issued":{"date-parts":[["2009"]]}}},{"id":117,"uris":["http://zotero.org/users/10191175/items/JMPJH2ZT"],"itemData":{"id":117,"type":"article-journal","abstract":"Antarctic krill, Euphausia superba, supports a valuable commercial fishery in the Southwest Atlantic, which holds the highest krill densities and is warming rapidly. The krill catch is increasing, is concentrated in a small area, and has shifted seasonally from summer to autumn/winter. The fishery is managed by the Commission for the Conservation of Antarctic Marine Living Resources, with the main goal of safeguarding the large populations of krill-dependent predators. Here we show that, because of the restricted distribution of successfully spawning krill and high inter-annual variability in their biomass, the risk of direct fishery impacts on the krill stock itself might be higher than previously thought. We show how management benefits could be achieved by incorporating uncertainty surrounding key aspects of krill ecology into management decisions, and how knowledge can be improved in these key areas. This improved information may be supplied, in part, by the fishery itself.","container-title":"Communications Earth &amp; Environment","DOI":"10.1038/s43247-020-00026-1","ISSN":"2662-4435","issue":"1","journalAbbreviation":"Commun Earth Environ","language":"en","license":"2020 The Author(s)","note":"number: 1\npublisher: Nature Publishing Group","page":"1-12","source":"www.nature.com","title":"Successful ecosystem-based management of Antarctic krill should address uncertainties in krill recruitment, behaviour and ecological adaptation","volume":"1","author":[{"family":"Meyer","given":"Bettina"},{"family":"Atkinson","given":"Angus"},{"family":"Bernard","given":"Kim S."},{"family":"Brierley","given":"Andrew S."},{"family":"Driscoll","given":"Ryan"},{"family":"Hill","given":"Simeon L."},{"family":"Marschoff","given":"Enrique"},{"family":"Maschette","given":"Dale"},{"family":"Perry","given":"Frances A."},{"family":"Reiss","given":"Christian S."},{"family":"Rombolá","given":"Emilce"},{"family":"Tarling","given":"Geraint A."},{"family":"Thorpe","given":"Sally E."},{"family":"Trathan","given":"Philip N."},{"family":"Zhu","given":"Guoping"},{"family":"Kawaguchi","given":"So"}],"issued":{"date-parts":[["2020",10,15]]}}},{"id":171,"uris":["http://zotero.org/users/10191175/items/J6KUPW9G"],"itemData":{"id":171,"type":"article-journal","abstract":"Antarctic krill (Euphausia superba) larval production and overwinter survival drive recruitment variability, which in turn determines abundance trends. The Antarctic Peninsula has been described as a recruitment hot spot and as a potentially important source region for larval and juvenile krill dispersal. However, there has been no analysis to spatially resolve regional-scale krill population dynamics across life stages. We assessed spatiotemporal patterns in krill demography using two decades of austral summer data collected along the North and West Antarctic Peninsula since 1993. We identified persistent spatial segregation in the summer distribution of euphausiid larvae (E. superba plus other species), which were concentrated in oceanic waters along the continental slope, and E. superba recruits, which were concentrated in shelf and coastal waters. Mature females of E. superba were more abundant over the continental shelf than the slope or coast. Euphausiid larval abundance was relatively localized and weakly correlated between the North and West Antarctic Peninsula, while E. superba recruitment was generally synchronized throughout the entire region. Euphausiid larval abundance along the West Antarctic Peninsula slope explained E. superba recruitment in shelf and coastal waters the next year. Given the localized nature of krill productivity, it is critical to evaluate the connectivity between upstream and downstream areas of the Antarctic Peninsula and beyond. Krill fishery catch distributions and population projections in the context of a changing climate should account for ontogenetic habitat partitioning, regional population connectivity, and highly variable recruitment.","container-title":"Integrative and Comparative Biology","DOI":"10.1093/icb/icaa111","ISSN":"1540-7063","issue":"6","journalAbbreviation":"Integrative and Comparative Biology","page":"1386-1400","source":"Silverchair","title":"Linking Antarctic krill larval supply and recruitment along the Antarctic Peninsula","volume":"60","author":[{"family":"Conroy","given":"John A"},{"family":"Reiss","given":"Christian S"},{"family":"Gleiber","given":"Miram R"},{"family":"Steinberg","given":"Deborah K"}],"issued":{"date-parts":[["2020",12,16]]}}}],"schema":"https://github.com/citation-style-language/schema/raw/master/csl-citation.json"} </w:instrText>
      </w:r>
      <w:r w:rsidR="00A268BB">
        <w:rPr>
          <w:bCs/>
        </w:rPr>
        <w:fldChar w:fldCharType="separate"/>
      </w:r>
      <w:r w:rsidR="00F1507A">
        <w:rPr>
          <w:bCs/>
          <w:noProof/>
        </w:rPr>
        <w:t>(</w:t>
      </w:r>
      <w:r w:rsidR="003D3939">
        <w:rPr>
          <w:bCs/>
          <w:noProof/>
        </w:rPr>
        <w:t xml:space="preserve">e.g. </w:t>
      </w:r>
      <w:r w:rsidR="00F1507A">
        <w:rPr>
          <w:bCs/>
          <w:noProof/>
        </w:rPr>
        <w:t>De La Mare 1994; Siegel and Loeb 1995; Murphy et al. 1998; Quetin and Ross 2003; Wiedenmann et al. 2009; Meyer et al. 2020; Conroy et al. 2020)</w:t>
      </w:r>
      <w:r w:rsidR="00A268BB">
        <w:rPr>
          <w:bCs/>
        </w:rPr>
        <w:fldChar w:fldCharType="end"/>
      </w:r>
      <w:r w:rsidR="00F336B7">
        <w:rPr>
          <w:bCs/>
        </w:rPr>
        <w:t xml:space="preserve">, </w:t>
      </w:r>
      <w:r w:rsidR="004D739B" w:rsidRPr="004D739B">
        <w:rPr>
          <w:bCs/>
        </w:rPr>
        <w:t xml:space="preserve">and mechanistic krill models have existed for more than 20 years </w:t>
      </w:r>
      <w:r w:rsidR="00CA36D9">
        <w:rPr>
          <w:bCs/>
        </w:rPr>
        <w:t>(</w:t>
      </w:r>
      <w:r w:rsidR="00CA36D9">
        <w:rPr>
          <w:bCs/>
        </w:rPr>
        <w:fldChar w:fldCharType="begin"/>
      </w:r>
      <w:r w:rsidR="00F336B7">
        <w:rPr>
          <w:bCs/>
        </w:rPr>
        <w:instrText xml:space="preserve"> ADDIN ZOTERO_ITEM CSL_CITATION {"citationID":"bwHX6xgT","properties":{"formattedCitation":"(E. E. Hofmann et al. 1992; E. Hofmann and Lascara 2000; Fach, Hofmann, and Murphy 2002)","plainCitation":"(E. E. Hofmann et al. 1992; E. Hofmann and Lascara 2000; Fach, Hofmann, and Murphy 2002)","noteIndex":0},"citationItems":[{"id":189,"uris":["http://zotero.org/users/10191175/items/KF782X9X"],"itemData":{"id":189,"type":"article-journal","abstract":"A time- and temperature-dependent model was developed to simulate the descent-ascent behavior of the embryos and early larval stages of the Antarctic krill, Euphausia superba. This model combines laboratory measurements of temperature effects on developmental times, density and physiology of krill embryos and larvae and the observed water temperature structure in the Bransfield Strait-South Shetland Islands region. Simulations with observed vertical temperature profiles from this region show that embryos that develop at temperatures less than 0°C hatch relatively deep (≈1000 m) or hit the bottom before hatching. The presence of warm (1–2°C) Circumpolar Deep Water (CDW), between 200 and 700 m, results in hatching depths of about 700 m. The sinking rate pattern characteristic of the embryos of Euphausia superba retains the embryos in the CDW, where development is accelerated. Larval ascent rate through the CDW is rapid, so larvae reach the surface before metamorphosing into the first feeding stage, and have sufficient carbon reserves to drift at the surface for several weeks before needing to find food. These results suggest that the sinking rate pattern characteristic of embryos of Antarctic krill may be part of a reproductive strategy that evolved in response to the thermal structure of its environment. The complementary component of this reproductive strategy is the observed correlation between the distribution of krill schools containing reproducing individuals and the presence of CDW. With this reproductive strategy, the spawning regions of Antarctic krill are in areas where oceanic conditions enhance the probability of survival of its embryos and non-feeding larvae.","container-title":"Deep Sea Research Part A. Oceanographic Research Papers","DOI":"10.1016/0198-0149(92)90063-Y","ISSN":"0198-0149","issue":"7","journalAbbreviation":"Deep Sea Research Part A. Oceanographic Research Papers","language":"en","page":"1177-1200","source":"ScienceDirect","title":"Models of the early life history of Euphausia superba—Part I. Time and temperature dependence during the descent-ascent cycle","volume":"39","author":[{"family":"Hofmann","given":"Eileen E."},{"family":"Capella","given":"Jorge E."},{"family":"Ross","given":"Robin M."},{"family":"Quetin","given":"Langdon B."}],"issued":{"date-parts":[["1992",7,1]]}}},{"id":208,"uris":["http://zotero.org/users/10191175/items/26S5NWC6"],"itemData":{"id":208,"type":"article-journal","abstract":"A time-dependent, size-structured, bioenergetically based model was developed to examine the growth dynamics of Antarctic krill Euphausia superba 2 to 60 mm in size. The metabolic processes included in the model are ingestion, a baseline respiration, respiratory losses due to feeding and digestion, and an activity-based respiration factor. The total of these processes, net production, was used as the basis for determining the growth or shrinkage of individuals. Size-dependent parameterizations for the metabolic processes were constructed from field and laboratory measurements. Environmental effects were included through time series of pelagic phytoplankton concentration that were derived from data sets collected west of the Antarctic Peninsula. Slrnulated growth rates during the spring and summer for all knll size classes were consistent with published growth rates; however, initial results indcated that winter shrinkage rates were too large. Although the use of a seasonally varying resp~rationactivlty factor (reduced winter respiration rates) resulted in winter shrinkage rates of adults that were consistent with observations of experimentally starved ~ndividualst,he annual change In length of specific size classes was stffl inconsistent w t h observations. Subsequent simulations examlned the effect of ingestion of sea ice algae by krill in the late winter and early spring. The annual growth cycle best matched observations, particularly those for larval and subadult krill (&lt;35 mm), when reduced winter respiration rates and ingestion of sea ice algae were both included. These results suggest that the ability of krill to exploit a range of food sources and reduced winter metabolism rates are the mechanisms that allow krill to successfully overwinter. The need for additional observations of krill physiological processes, especially during winter, is clearly indicated.","container-title":"Marine Ecology Progress Series","DOI":"10.3354/meps194219","ISSN":"0171-8630, 1616-1599","journalAbbreviation":"Mar. Ecol. Prog. Ser.","language":"en","page":"219-231","source":"DOI.org (Crossref)","title":"Modeling the growth dynamics of Antarctic krill Euphausia superba","volume":"194","author":[{"family":"Hofmann","given":"Ee"},{"family":"Lascara","given":"Cm"}],"issued":{"date-parts":[["2000"]]}}},{"id":210,"uris":["http://zotero.org/users/10191175/items/9IUTBI3B"],"itemData":{"id":210,"type":"article-journal","abstract":"Antarctic krill Euphausia superba spawned on the outer continental shelf of the west Antarctic Peninsula can be entrained into the Southern Front of the Antarctic Circumpolar Current and transported across the Scotia Sea to South Georgia. A time-dependent, size-structured, physiologically based krill growth model was used to assess the food resources that are needed to sustain Antarctic krill during transport across the Scotia Sea and to allow them to grow to a size observed at South Georgia. Initial Lagrangian simulations provide trajectories that are followed by particles released on the west Antarctic Peninsula shelf. Pelagic phytoplankton concentrations along these trajectories are extracted from historical Coastal Zone Color Scanner measurements from the Antarctic Peninsula-Scotia Sea region and are input to the growth model. The results of these simulations show that pelagic phytoplankton concentrations are not sufficient to support continuous growth of Antarctic krill during the 140 to 160 d needed for transport to South Georgia. The inclusion of a supplemental food source during part of the transport time, such as sea ice algae (up to 80 mg chl a m–3), does not significantly alter this result. Survival and growth of larval krill during modeled transport is, however, enhanced by encounters with mesoscale patches of high chlorophyll concentrations (1 mg m–3), while subadults and adults benefit less from these conditions. Further simulations show the importance of an additional food source, such as heterotrophic food, for the survival of subadult and adult Antarctic krill. For all planktonic food scenarios tested, krill that begin transport at the Antarctic Peninsula did not reach the smallest age group often observed at South Georgia, the 2+ group, during the 140 to 160 d of transport. Including the effect of increasing temperature across the Scotia Sea on krill growth rate does not significantly alter these results, since the maximum increase in growth due to increased temperature obtained in the simulations was 1.0 mm for both 2 and 22 mm Antarcic krill. These simulations suggest the possibility of alternative transport scenarios, such as Antarctic krill beginning transport at the Antarctic Peninsula in austral summer and overwintering under the sea ice that extends northward from the Weddell Sea into the Scotia Sea. Such an interrupted transport would allow the Antarctic krill to overwinter in a potentially better food environment and begin transport again the following year, growing to a size that is within the range observed for Antarctic krill populations at South Georgia.","container-title":"Marine Ecology Progress Series","DOI":"10.3354/meps231187","ISSN":"0171-8630, 1616-1599","journalAbbreviation":"Mar. Ecol. Prog. Ser.","language":"en","page":"187-203","source":"DOI.org (Crossref)","title":"Modeling studies of antarctic krill Euphausia superba survival during transport across the Scotia Sea","volume":"231","author":[{"family":"Fach","given":"Ba"},{"family":"Hofmann","given":"Ee"},{"family":"Murphy","given":"Ej"}],"issued":{"date-parts":[["2002"]]}}}],"schema":"https://github.com/citation-style-language/schema/raw/master/csl-citation.json"} </w:instrText>
      </w:r>
      <w:r w:rsidR="00CA36D9">
        <w:rPr>
          <w:bCs/>
        </w:rPr>
        <w:fldChar w:fldCharType="separate"/>
      </w:r>
      <w:r w:rsidR="00F336B7">
        <w:rPr>
          <w:bCs/>
          <w:noProof/>
        </w:rPr>
        <w:t>Hofmann et al. 1992; Hofmann and Lascara 2000; Fach et al. 2002)</w:t>
      </w:r>
      <w:r w:rsidR="00CA36D9">
        <w:rPr>
          <w:bCs/>
        </w:rPr>
        <w:fldChar w:fldCharType="end"/>
      </w:r>
      <w:r w:rsidR="00F336B7">
        <w:rPr>
          <w:bCs/>
        </w:rPr>
        <w:t>,</w:t>
      </w:r>
      <w:r w:rsidR="00A268BB">
        <w:rPr>
          <w:bCs/>
        </w:rPr>
        <w:t xml:space="preserve"> </w:t>
      </w:r>
      <w:r w:rsidR="00F336B7">
        <w:rPr>
          <w:bCs/>
        </w:rPr>
        <w:t xml:space="preserve">the collection of empirical data </w:t>
      </w:r>
      <w:r w:rsidR="00C41A63">
        <w:rPr>
          <w:bCs/>
        </w:rPr>
        <w:t xml:space="preserve">is </w:t>
      </w:r>
      <w:r w:rsidR="00CA4E55">
        <w:rPr>
          <w:bCs/>
        </w:rPr>
        <w:t>often not</w:t>
      </w:r>
      <w:r w:rsidR="00C41A63">
        <w:rPr>
          <w:bCs/>
        </w:rPr>
        <w:t xml:space="preserve"> done with data requirements for model development in mind. </w:t>
      </w:r>
      <w:commentRangeStart w:id="18"/>
      <w:r w:rsidR="009324DC" w:rsidRPr="009324DC">
        <w:rPr>
          <w:bCs/>
        </w:rPr>
        <w:t xml:space="preserve">This is certainly a two-way problem, with modelers not communicating their data needs clearly enough, or not participating in field research, and empirical researchers not taking model development into account when designing experiments and field </w:t>
      </w:r>
      <w:r w:rsidR="0015122D" w:rsidRPr="009324DC">
        <w:rPr>
          <w:bCs/>
        </w:rPr>
        <w:t>campaigns.</w:t>
      </w:r>
      <w:r w:rsidR="0015122D">
        <w:rPr>
          <w:bCs/>
        </w:rPr>
        <w:t xml:space="preserve"> </w:t>
      </w:r>
      <w:r w:rsidR="0015122D" w:rsidRPr="00DD1D34">
        <w:rPr>
          <w:bCs/>
        </w:rPr>
        <w:t>Organizing</w:t>
      </w:r>
      <w:r w:rsidR="0015122D">
        <w:rPr>
          <w:bCs/>
        </w:rPr>
        <w:t xml:space="preserve"> </w:t>
      </w:r>
      <w:r w:rsidR="00DD1D34" w:rsidRPr="00DD1D34">
        <w:rPr>
          <w:bCs/>
        </w:rPr>
        <w:t>workshops that bring together modelers and empiricists, such as the ICED workshop on which this study is based</w:t>
      </w:r>
      <w:r w:rsidR="00DD1D34">
        <w:rPr>
          <w:bCs/>
        </w:rPr>
        <w:t xml:space="preserve"> (</w:t>
      </w:r>
      <w:r w:rsidR="00DD1D34">
        <w:rPr>
          <w:bCs/>
        </w:rPr>
        <w:fldChar w:fldCharType="begin"/>
      </w:r>
      <w:r w:rsidR="00DD1D34">
        <w:rPr>
          <w:bCs/>
        </w:rPr>
        <w:instrText xml:space="preserve"> ADDIN ZOTERO_ITEM CSL_CITATION {"citationID":"ogYuzzye","properties":{"formattedCitation":"(Murphy, Eugene et al. 2022)","plainCitation":"(Murphy, Eugene et al. 2022)","noteIndex":0},"citationItems":[{"id":317,"uris":["http://zotero.org/users/10191175/items/J3T4VUFP"],"itemData":{"id":317,"type":"report","abstract":"&lt;strong&gt;REPORT of the online Integrating Climate and Ecosystem Dynamics of the Southern Ocean (ICED) workshop, 17-20 May 2021&lt;/strong&gt; &lt;strong&gt;Organizing committee:&lt;/strong&gt;&lt;br&gt; ECRs: Devi Veytia, Alexis Bahl, Zephyr Sylvester, Dominik Bahlburg&lt;br&gt; Along with Eugene Murphy, Stuart Corney, Eileen Hofmann, Bettina Meyer, Nadine Johnston, Sally Thorpe, Cassandra Brooks &lt;strong&gt;Supporting ECRs:&lt;/strong&gt;&lt;br&gt; Tracey Dornan, Andréa Mesquita, Cecilia Liszka, Mauricio González Díaz, Akeem Olaniyu, Nicole Hellessey, Katherine Hudson, Onur Karakus, Sara Labrousse, Denise O’Sullivan, Elisa Seyboth and Svenja Halfter &lt;strong&gt;Summary:&lt;/strong&gt;&lt;br&gt; The Integrating Climate and Ecosystem Dynamics in the Southern Ocean program (ICED) provides a framework for research by identifying key science priorities and delivering targeted research and activities to understand the interactions between climate and ecosystem dynamics, their links to the Earth System, and generate scenarios and projections of the impacts of future change to support conservation and management. Over the coming decades major shifts in Southern Ocean ecosystems are expected in response to multiple stressors including climate-driven change and harvesting, with consequences for marine ecosystems and societies around the world. Understanding and predicting the response of Southern Ocean ecosystems is crucial for conservation and sustainable management. This report summarizes the ICED-sponsored workshop, 17-20 May 2021, focussed on improving our modelling of Antarctic krill (hereafter krill) which is a keystone species in Southern Ocean food webs and the subject of an international fishery. The workshop also aimed to provide Early Career Researchers (ECRs) with opportunities to network and highlight their work, as part of ICED’s wider goal of including ECRs in ICED activities to foster career development and shape the future of ICED research. This was also timely in providing opportunities for this cohort of researchers that have been limited during the COVID-19 pandemic. The workshop included background talks together with three themed sessions focussing on key aspects of krill modelling. Each themed session contained the main components: (1) speed talks presenting ongoing research projects; (2) tutorials on current approaches/best practices on methods for modelling krill; and (3) zoom polls and guided discussions on advancing understanding. Workshop attendees represented a broad cross-section of the international krill modelling community, in addition to researchers focussed on other species, comprising 81 registered participants across all career stages. This report summarises initial findings for research priorities, data requirements, facilitation methods for integrating modelling approaches, and ideas for fostering ECR networks and involvement within the ICED community.","language":"en","license":"Creative Commons Attribution 4.0 International, Open Access","note":"DOI: 10.5281/ZENODO.6780069","publisher":"Zenodo","source":"DOI.org (Datacite)","title":"Using models to improve our understanding of Antarctic krill and their ecological role in the Southern Ocean","URL":"https://zenodo.org/record/6780069","author":[{"family":"Murphy, Eugene","given":""},{"family":"Corney, Stuart","given":""},{"family":"Hofmann, Eileen","given":""},{"family":"Meyer, Bettina","given":""},{"family":"Johnston, Nadine","given":""},{"family":"Thorpe, Sally","given":""},{"family":"Brooks, Cassandra","given":""},{"family":"Veytia, Devi","given":""},{"family":"Bahl, Alexis","given":""},{"family":"Sylvester, Zephyr","given":""},{"family":"Bahlburg, Domink","given":""}],"accessed":{"date-parts":[["2023",4,17]]},"issued":{"date-parts":[["2022",6,29]]}}}],"schema":"https://github.com/citation-style-language/schema/raw/master/csl-citation.json"} </w:instrText>
      </w:r>
      <w:r w:rsidR="00DD1D34">
        <w:rPr>
          <w:bCs/>
        </w:rPr>
        <w:fldChar w:fldCharType="separate"/>
      </w:r>
      <w:r w:rsidR="00DD1D34">
        <w:rPr>
          <w:bCs/>
          <w:noProof/>
        </w:rPr>
        <w:t>Murphy et al. 2022)</w:t>
      </w:r>
      <w:r w:rsidR="00DD1D34">
        <w:rPr>
          <w:bCs/>
        </w:rPr>
        <w:fldChar w:fldCharType="end"/>
      </w:r>
      <w:r w:rsidR="00DD1D34" w:rsidRPr="00DD1D34">
        <w:rPr>
          <w:bCs/>
        </w:rPr>
        <w:t xml:space="preserve">, </w:t>
      </w:r>
      <w:r w:rsidR="007B2AC7">
        <w:rPr>
          <w:bCs/>
        </w:rPr>
        <w:t>is</w:t>
      </w:r>
      <w:r w:rsidR="00DD1D34" w:rsidRPr="00DD1D34">
        <w:rPr>
          <w:bCs/>
        </w:rPr>
        <w:t xml:space="preserve"> important to improve </w:t>
      </w:r>
      <w:r w:rsidR="002B04F2">
        <w:rPr>
          <w:bCs/>
        </w:rPr>
        <w:t xml:space="preserve">the </w:t>
      </w:r>
      <w:r w:rsidR="00DD1D34" w:rsidRPr="00DD1D34">
        <w:rPr>
          <w:bCs/>
        </w:rPr>
        <w:t>coordination between the different disciplines</w:t>
      </w:r>
      <w:r w:rsidR="00405E96">
        <w:rPr>
          <w:bCs/>
        </w:rPr>
        <w:t xml:space="preserve"> and</w:t>
      </w:r>
      <w:r w:rsidR="00DD1D34" w:rsidRPr="00DD1D34">
        <w:rPr>
          <w:bCs/>
        </w:rPr>
        <w:t xml:space="preserve"> hopefully </w:t>
      </w:r>
      <w:r w:rsidR="00405E96">
        <w:rPr>
          <w:bCs/>
        </w:rPr>
        <w:t>lead</w:t>
      </w:r>
      <w:r w:rsidR="00DD1D34" w:rsidRPr="00DD1D34">
        <w:rPr>
          <w:bCs/>
        </w:rPr>
        <w:t xml:space="preserve"> to </w:t>
      </w:r>
      <w:r w:rsidR="00276E19">
        <w:rPr>
          <w:bCs/>
        </w:rPr>
        <w:t xml:space="preserve">more </w:t>
      </w:r>
      <w:r w:rsidR="001B62BE">
        <w:rPr>
          <w:bCs/>
        </w:rPr>
        <w:t>compatible</w:t>
      </w:r>
      <w:r w:rsidR="00DD1D34" w:rsidRPr="00DD1D34">
        <w:rPr>
          <w:bCs/>
        </w:rPr>
        <w:t xml:space="preserve"> </w:t>
      </w:r>
      <w:r w:rsidR="00405E96">
        <w:rPr>
          <w:bCs/>
        </w:rPr>
        <w:t xml:space="preserve">future </w:t>
      </w:r>
      <w:r w:rsidR="00DD1D34" w:rsidRPr="00DD1D34">
        <w:rPr>
          <w:bCs/>
        </w:rPr>
        <w:t>study designs.</w:t>
      </w:r>
      <w:commentRangeEnd w:id="18"/>
      <w:r w:rsidR="00926F44">
        <w:rPr>
          <w:rStyle w:val="CommentReference"/>
        </w:rPr>
        <w:commentReference w:id="18"/>
      </w:r>
    </w:p>
    <w:p w14:paraId="200998BA" w14:textId="182CE701" w:rsidR="00734095" w:rsidRDefault="00DF6C46" w:rsidP="003772B5">
      <w:pPr>
        <w:spacing w:line="360" w:lineRule="auto"/>
        <w:jc w:val="both"/>
        <w:rPr>
          <w:bCs/>
        </w:rPr>
      </w:pPr>
      <w:r w:rsidRPr="00DF6C46">
        <w:rPr>
          <w:bCs/>
        </w:rPr>
        <w:t>The analysis of the data associated with the spawning conceptual model identified a "low data status" for mechanisms related to gonad development, excretion, mo</w:t>
      </w:r>
      <w:r w:rsidR="00D80A03">
        <w:rPr>
          <w:bCs/>
        </w:rPr>
        <w:t>u</w:t>
      </w:r>
      <w:r w:rsidRPr="00DF6C46">
        <w:rPr>
          <w:bCs/>
        </w:rPr>
        <w:t xml:space="preserve">lting, and mechanisms </w:t>
      </w:r>
      <w:r w:rsidRPr="00DF6C46">
        <w:rPr>
          <w:bCs/>
        </w:rPr>
        <w:lastRenderedPageBreak/>
        <w:t>leading to spawning.</w:t>
      </w:r>
      <w:r w:rsidR="00CD54F7">
        <w:rPr>
          <w:bCs/>
        </w:rPr>
        <w:t xml:space="preserve"> </w:t>
      </w:r>
      <w:r w:rsidR="006C0B8E">
        <w:rPr>
          <w:bCs/>
        </w:rPr>
        <w:t>The functional relationships between body size, feeding history</w:t>
      </w:r>
      <w:r w:rsidR="00906FB8">
        <w:rPr>
          <w:bCs/>
        </w:rPr>
        <w:t>,</w:t>
      </w:r>
      <w:r w:rsidR="006C0B8E">
        <w:rPr>
          <w:bCs/>
        </w:rPr>
        <w:t xml:space="preserve"> and timing of spawning are </w:t>
      </w:r>
      <w:r w:rsidR="00C561BA">
        <w:rPr>
          <w:bCs/>
        </w:rPr>
        <w:t>critical</w:t>
      </w:r>
      <w:r w:rsidR="006C0B8E">
        <w:rPr>
          <w:bCs/>
        </w:rPr>
        <w:t xml:space="preserve"> for </w:t>
      </w:r>
      <w:r w:rsidR="000F18CB">
        <w:rPr>
          <w:bCs/>
        </w:rPr>
        <w:t>predicting the spawning output of the adult female population</w:t>
      </w:r>
      <w:r w:rsidR="00824E78">
        <w:rPr>
          <w:bCs/>
        </w:rPr>
        <w:t xml:space="preserve">, </w:t>
      </w:r>
      <w:r w:rsidR="00C561BA" w:rsidRPr="00C561BA">
        <w:rPr>
          <w:bCs/>
        </w:rPr>
        <w:t>which sets the baseline conditions for the development of recruits</w:t>
      </w:r>
      <w:r w:rsidR="006A46FB">
        <w:rPr>
          <w:bCs/>
        </w:rPr>
        <w:t xml:space="preserve">. Simplistic </w:t>
      </w:r>
      <w:r w:rsidR="007506E1">
        <w:rPr>
          <w:bCs/>
        </w:rPr>
        <w:t>approaches</w:t>
      </w:r>
      <w:r w:rsidR="00095250">
        <w:rPr>
          <w:bCs/>
        </w:rPr>
        <w:t>,</w:t>
      </w:r>
      <w:r w:rsidR="006A46FB">
        <w:rPr>
          <w:bCs/>
        </w:rPr>
        <w:t xml:space="preserve"> such as </w:t>
      </w:r>
      <w:r w:rsidR="006B324A">
        <w:rPr>
          <w:bCs/>
        </w:rPr>
        <w:t xml:space="preserve">predicting </w:t>
      </w:r>
      <w:r w:rsidR="006A46FB">
        <w:rPr>
          <w:bCs/>
        </w:rPr>
        <w:t>egg production as a function of body size</w:t>
      </w:r>
      <w:r w:rsidR="00C96C59">
        <w:rPr>
          <w:bCs/>
        </w:rPr>
        <w:t xml:space="preserve">, as </w:t>
      </w:r>
      <w:r w:rsidR="006B324A">
        <w:rPr>
          <w:bCs/>
        </w:rPr>
        <w:t>done</w:t>
      </w:r>
      <w:r w:rsidR="00C96C59">
        <w:rPr>
          <w:bCs/>
        </w:rPr>
        <w:t xml:space="preserve"> in the mechanistic growth models of </w:t>
      </w:r>
      <w:r w:rsidR="00C96C59">
        <w:rPr>
          <w:bCs/>
        </w:rPr>
        <w:fldChar w:fldCharType="begin"/>
      </w:r>
      <w:r w:rsidR="00C96C59">
        <w:rPr>
          <w:bCs/>
        </w:rPr>
        <w:instrText xml:space="preserve"> ADDIN ZOTERO_ITEM CSL_CITATION {"citationID":"ecVIwVTg","properties":{"formattedCitation":"(Jager and Ravagnan 2015)","plainCitation":"(Jager and Ravagnan 2015)","noteIndex":0},"citationItems":[{"id":207,"uris":["http://zotero.org/users/10191175/items/4KJ793PD"],"itemData":{"id":207,"type":"article-journal","abstract":"Dynamic Energy Budget (DEB) theory is a generic and comprehensive framework for understanding bioenergetics over the entire life cycle of an organism. Here, we apply a simplified model derived from this theory (DEBkiss) to Antarctic krill Euphausia superba. The model was parameterised using growth curves, and conversion factors for body composition and length− weight relationships. Subsequently, the model was used to predict a series of life-history traits (as function of body size) that were not used for parameterisation: instantaneous growth rates, ingestion and respiration rates, weight loss on starvation, and the number of eggs produced at spawning. Within the DEB framework, these traits are not intrinsic properties of the organism, but tightly coupled model outputs that depend on body size, life stage, and environmental conditions. Overall, the model predictions are consistent with the patterns in the (rather uncertain) observations, lending credence to the model assumptions underlying the DEBkiss model. More work is needed to fully elucidate the bioenergetics of the E. superba life cycle, but this analysis demonstrates how a dynamic budgeting framework can ensure consistency among the different life-history traits. Thereby, such models help in the interpretation of experimental results and the comparison of species, but can also form the basis for predicting population dynamics and the impacts of stressors.","container-title":"Marine Ecology Progress Series","DOI":"10.3354/meps11098","ISSN":"0171-8630, 1616-1599","journalAbbreviation":"Mar. Ecol. Prog. Ser.","language":"en","page":"115-128","source":"DOI.org (Crossref)","title":"Parameterising a generic model for the dynamic energy budget of Antarctic krill Euphausia superba","volume":"519","author":[{"family":"Jager","given":"T"},{"family":"Ravagnan","given":"E"}],"issued":{"date-parts":[["2015",1,20]]}}}],"schema":"https://github.com/citation-style-language/schema/raw/master/csl-citation.json"} </w:instrText>
      </w:r>
      <w:r w:rsidR="00C96C59">
        <w:rPr>
          <w:bCs/>
        </w:rPr>
        <w:fldChar w:fldCharType="separate"/>
      </w:r>
      <w:r w:rsidR="00C96C59">
        <w:rPr>
          <w:bCs/>
          <w:noProof/>
        </w:rPr>
        <w:t>Jager and Ravagnan (2015</w:t>
      </w:r>
      <w:r w:rsidR="00C96C59">
        <w:rPr>
          <w:bCs/>
        </w:rPr>
        <w:fldChar w:fldCharType="end"/>
      </w:r>
      <w:r w:rsidR="00C96C59">
        <w:rPr>
          <w:bCs/>
        </w:rPr>
        <w:t xml:space="preserve">) and </w:t>
      </w:r>
      <w:r w:rsidR="00C96C59">
        <w:rPr>
          <w:bCs/>
        </w:rPr>
        <w:fldChar w:fldCharType="begin"/>
      </w:r>
      <w:r w:rsidR="00C96C59">
        <w:rPr>
          <w:bCs/>
        </w:rPr>
        <w:instrText xml:space="preserve"> ADDIN ZOTERO_ITEM CSL_CITATION {"citationID":"SZBDnD6O","properties":{"formattedCitation":"(Bahlburg, Meyer, and Berger 2021)","plainCitation":"(Bahlburg, Meyer, and Berger 2021)","noteIndex":0},"citationItems":[{"id":192,"uris":["http://zotero.org/users/10191175/items/B2QRSGMT"],"itemData":{"id":192,"type":"article-journal","abstract":"Antarctic krill up- and down-regulate their metabolism as a strategy to cope with the strong seasonal environmental fluctuations in the Southern Ocean. In this study, we investigate the impact of this light- and temperature dependent metabolic regulation on growth, reproduction and winter survival of krill. Therefore, we advance a bioenergetic growth model of krill by adding a data-derived scaling function of krill activity. With SERBIK (SEasonally Regulated BIoenergetic Krill growth model), we conduct a numerical experiment which tests the\nimpact of such scaling on krill life history under two different winter food conditions: In the first scenario, we simulate life history of krill when winter food availability is low; in the second scenario, winter food availability is increased within realistic ranges. The results demonstrate that the scaling of metabolism is especially important during low food winters. Reducing metabolism during winter permits individuals to grow to larger body length, reproduce successfully and release a greater number of eggs. It further significantly reduces withinyear size fluctuations caused by starvation during months with low food availability. Finally, SERBIK can be used in future spatial modelling studies which include movement of krill along latitudinal gradients and thus spatiotemporal gradients in light- and temperature.","container-title":"Ecological Modelling","DOI":"10.1016/j.ecolmodel.2021.109427","ISSN":"0304-3800","note":"publisher: ELSEVIER SCIENCE BV","source":"epic.awi.de","title":"The impact of seasonal regulation of metabolism on the life history of Antarctic krill","URL":"https://doi.org/10.1016/j.ecolmodel.2021.109427","volume":"442","author":[{"family":"Bahlburg","given":"Dominik"},{"family":"Meyer","given":"Bettina"},{"family":"Berger","given":"Uta"}],"accessed":{"date-parts":[["2022",9,27]]},"issued":{"date-parts":[["2021",1,4]]}}}],"schema":"https://github.com/citation-style-language/schema/raw/master/csl-citation.json"} </w:instrText>
      </w:r>
      <w:r w:rsidR="00C96C59">
        <w:rPr>
          <w:bCs/>
        </w:rPr>
        <w:fldChar w:fldCharType="separate"/>
      </w:r>
      <w:r w:rsidR="00C96C59">
        <w:rPr>
          <w:bCs/>
          <w:noProof/>
        </w:rPr>
        <w:t>Bahlburg et al. (2021)</w:t>
      </w:r>
      <w:r w:rsidR="00C96C59">
        <w:rPr>
          <w:bCs/>
        </w:rPr>
        <w:fldChar w:fldCharType="end"/>
      </w:r>
      <w:r w:rsidR="00095250" w:rsidRPr="00095250">
        <w:rPr>
          <w:bCs/>
        </w:rPr>
        <w:t xml:space="preserve">, ignore known drivers of reproductive success, such as intake of critical fatty acids </w:t>
      </w:r>
      <w:r w:rsidR="00D00615">
        <w:rPr>
          <w:bCs/>
        </w:rPr>
        <w:fldChar w:fldCharType="begin"/>
      </w:r>
      <w:r w:rsidR="00D00615">
        <w:rPr>
          <w:bCs/>
        </w:rPr>
        <w:instrText xml:space="preserve"> ADDIN ZOTERO_ITEM CSL_CITATION {"citationID":"DfdVsVI0","properties":{"formattedCitation":"(Yoshida 2009; Schmidt et al. 2012; Steinke et al. 2022)","plainCitation":"(Yoshida 2009; Schmidt et al. 2012; Steinke et al. 2022)","noteIndex":0},"citationItems":[{"id":355,"uris":["http://zotero.org/users/10191175/items/93URILEF"],"itemData":{"id":355,"type":"thesis","abstract":"Antarctic krill (Euphausia superba) is a keystone species in the Antarctic marine ecosystem, being a major food source for most Antarctic predators. Understanding krill reproduction is important since reproductive output is one of the key determinants of population size. Environmental parameters (food, light and temperature) are generally thought to be responsible for regulating the seasonal maturity cycle of organisms. This study investigates the effect of these environmental parameters on reproduction of krill from several aspects including maturation of female krill, development and hatching of eggs and larval survival.\nFemale krill were incubated for 10 months under controlled conditions to determine the influence of light and diet on sexual maturity and lipid and fatty acid (FA) compositions. Results from this investigation indicated that endogenous rhythm governed krill sexual maturation. The external sexual characteristics of krill were found to have undergone regression and re-maturation regardless of whether they had been kept under the natural photoperiod (emulating the field environment), or complete darkness. However, photoperiod significantly influenced the ovarian maturation cycle. Diet, either excess or limiting, did not affect this maturation and regression process. There was no significant effect of the addition of carnivorous diet (clam meat) on krill maturity. During five months of low food treatment, lipid was mainly utilized from digestive gland stores in the first two months, and later from other body fractions. Various feeding treatments did not induce any difference in FA compositions in krill. The FA composition of krill was however influenced by sexual maturity status.\nAfter hatching, the larvae of E. superba undergo three non-feeding larval stages. This development is dependent on maternal fuel stores laid down in the eggs, which is in turn a function of the dietary conditions prior to spawning. To investigate the effect of maternal diet on embryogenesis, eggs were collected from both laboratory reared krill incubated under different feeding conditions and gravid krill caught in the field. Hatching success, and lipid and FA content and composition differed among the treatments. Positive correlations were found between hatching success and the levels of some specific fatty acids, namely docosahexaenoic acid, linoleic acid and arachidonic acid. Maternal diet to some degree influences the FA composition of eggs, and specific FA may play an important role in embryogenesis of krill eggs. Krill larvae cope with extremely low phytoplankton concentrations during their first winter, a period thought to be most critical. To investigate the starvation tolerance of larvae, the ultrastructure of digestive gland cells was investigated. The digestive gland is the major site of absorption and storage of nutrients. The effect of starvation on the ultrastructure of the digestive gland of krill larvae was observed as early as 5 days, and these effects increased with duration of starvation. Lipid droplets were rarely found in the digestive cells regardless of whether the larvae were fed or starved. These observations indicate that krill larvae utilize all available nutrients for growing rather than laying down storage. This process indicates that krill larvae are adapted to an environment where the food supply is continuous.\nIncreasing our understanding of Antarctic krill population is imperative to improve management model for the krill fishery. An understanding of factors influencing fecundity and annual recruitment of krill is important in determining population size. The results of this research helped elucidate the influence of environmental parameters on reproduction of krill. This research also facilitated a better understanding of how krill adapt to the extreme seasonal conditions, which makes them one of the most successful species in Southern Ocean ecosystem.","genre":"PhD Thesis","language":"en","license":"cc_utas","publisher":"University of Tasmania","source":"eprints.utas.edu.au","title":"Environmental influences on reproduction in Antarctic krill, Euphausia superba","URL":"https://eprints.utas.edu.au/11285/","author":[{"family":"Yoshida","given":"T."}],"accessed":{"date-parts":[["2023",2,24]]},"issued":{"date-parts":[["2009",10]]}}},{"id":1804,"uris":["http://zotero.org/users/10191175/items/4SASIKLL"],"itemData":{"id":1804,"type":"article-journal","abstract":"The spawning success of Antarctic krill (Euphausia superba) is generally assumed to depend on substantial winter sea ice extent, as ice biota can serve as a food source during winter/spring and the seasonal ice melt conditions the upper water column for extensive phytoplankton blooms. However, direct observations during spring are rare. Here we studied krill body condition and maturity stage in relation to feeding (i.e. stomach fullness, diet, absorption of individual fatty acids and defecation rate) across the Scotia Sea in November 2006. The phytoplankton concentrations were low at the marginal ice zone (MIZ) in the southern Scotia Sea (Stn. 1, 2, and 3), high in open waters of the Southern Antarctic Circumpolar Current Front (SACCF) in the central Scotia Sea (Stn. 5), and moderate further north (Stn. 6 and 7). Krill had low lipid reserves (</w:instrText>
      </w:r>
      <w:r w:rsidR="00D00615">
        <w:rPr>
          <w:rFonts w:ascii="Cambria Math" w:hAnsi="Cambria Math" w:cs="Cambria Math"/>
          <w:bCs/>
        </w:rPr>
        <w:instrText>∼</w:instrText>
      </w:r>
      <w:r w:rsidR="00D00615">
        <w:rPr>
          <w:bCs/>
        </w:rPr>
        <w:instrText>6.5% of dry mass, DM), low mass:length ratios (</w:instrText>
      </w:r>
      <w:r w:rsidR="00D00615">
        <w:rPr>
          <w:rFonts w:ascii="Cambria Math" w:hAnsi="Cambria Math" w:cs="Cambria Math"/>
          <w:bCs/>
        </w:rPr>
        <w:instrText>∼</w:instrText>
      </w:r>
      <w:r w:rsidR="00D00615">
        <w:rPr>
          <w:bCs/>
        </w:rPr>
        <w:instrText>1.7mgDMmm−1), and small digestive glands (</w:instrText>
      </w:r>
      <w:r w:rsidR="00D00615">
        <w:rPr>
          <w:rFonts w:ascii="Cambria Math" w:hAnsi="Cambria Math" w:cs="Cambria Math"/>
          <w:bCs/>
        </w:rPr>
        <w:instrText>∼</w:instrText>
      </w:r>
      <w:r w:rsidR="00D00615">
        <w:rPr>
          <w:bCs/>
        </w:rPr>
        <w:instrText>7% of total DM) near the ice edge. The stomachs contained lithogenic particles, diatom debris, and bacterial fatty acids, but low proportions of diatom-indicating fatty acids, which suggest that these krill were feeding on detritus rather than on fresh ice algae. In the SACCF, krill had higher lipid reserves (</w:instrText>
      </w:r>
      <w:r w:rsidR="00D00615">
        <w:rPr>
          <w:rFonts w:ascii="Cambria Math" w:hAnsi="Cambria Math" w:cs="Cambria Math"/>
          <w:bCs/>
        </w:rPr>
        <w:instrText>∼</w:instrText>
      </w:r>
      <w:r w:rsidR="00D00615">
        <w:rPr>
          <w:bCs/>
        </w:rPr>
        <w:instrText>10% of DM), high mass:length ratios (</w:instrText>
      </w:r>
      <w:r w:rsidR="00D00615">
        <w:rPr>
          <w:rFonts w:ascii="Cambria Math" w:hAnsi="Cambria Math" w:cs="Cambria Math"/>
          <w:bCs/>
        </w:rPr>
        <w:instrText>∼</w:instrText>
      </w:r>
      <w:r w:rsidR="00D00615">
        <w:rPr>
          <w:bCs/>
        </w:rPr>
        <w:instrText>2.2mgDMmm−1), and large digestive glands (</w:instrText>
      </w:r>
      <w:r w:rsidR="00D00615">
        <w:rPr>
          <w:rFonts w:ascii="Cambria Math" w:hAnsi="Cambria Math" w:cs="Cambria Math"/>
          <w:bCs/>
        </w:rPr>
        <w:instrText>∼</w:instrText>
      </w:r>
      <w:r w:rsidR="00D00615">
        <w:rPr>
          <w:bCs/>
        </w:rPr>
        <w:instrText xml:space="preserve">16% of total DM). Stomach content and tissue composition indicate feeding on diatoms. In the north, moderate food concentrations co-occurred with low lipid reserves in krill, and moderate mass:length ratios and digestive gland sizes. Only in the phytoplankton bloom in the SACCF had the mating season already started and some females were about to spawn. Based on the way krill processed their food at the different stations, we indicate two mechanisms that can lead to fast regeneration of body reserves and oocyte maturation in E. superba. One is “superfluous” feeding at high food concentrations, which maximises the overall nutrient gain. The other is a preferential absorption of crucial fatty acids: 20:5(n−3) and 22:6(n−3) when regaining body condition after the winter, and 14:0 and 16:1(n−7) during accumulation of oocyte yolk. Multi-year time series of phytoplankton distribution show that an early spring bloom, as found in 2006, is not unusual for the central Scotia Sea and coincides with high krill larval concentrations in this area. In conclusion, the Scotia Sea is a main spawning ground of Antarctic krill and this is linked to phytoplankton blooms in open waters of the SACCF rather than to ice edge blooms.","collection-title":"DISCOVERY 2010: Spatial and Temporal Variability in a Dynamic Polar Ecosystem","container-title":"Deep Sea Research Part II: Topical Studies in Oceanography","DOI":"10.1016/j.dsr2.2011.05.002","ISSN":"0967-0645","journalAbbreviation":"Deep Sea Research Part II: Topical Studies in Oceanography","language":"en","page":"159-172","source":"ScienceDirect","title":"Early spawning of Antarctic krill in the Scotia Sea is fuelled by “superfluous” feeding on non-ice associated phytoplankton blooms","volume":"59-60","author":[{"family":"Schmidt","given":"Katrin"},{"family":"Atkinson","given":"Angus"},{"family":"Venables","given":"Hugh J."},{"family":"Pond","given":"David W."}],"issued":{"date-parts":[["2012",1,1]]}}},{"id":2101,"uris":["http://zotero.org/users/10191175/items/4BMGC86S"],"itemData":{"id":2101,"type":"article-journal","abstract":"The overwinter survival mechanisms of Antarctic krill,\n              Euphausia superba\n              , are poorly characterized, especially for juveniles. It has been suggested that juveniles adopt a mix of strategies characteristic of both larvae and adults. Like larvae, they may feed opportunistically throughout winter when food is available, and like adults they may be able to suppress their metabolism when food is scarce. In this study we look at the overwinter strategies of juvenile krill and how their reproductive development changes when energy input exceeds what is necessary for survival. We take a closer look at how the sexual maturation of juvenile krill progresses in response to different environmental conditions throughout the fall and winter. We exposed juvenile Antarctic krill to four different “food environment scenarios”, supplementing them with various diets from May to September 2019 that were representative of environmental conditions that they may encounter in different regions of the Western Antarctic Peninsula during autumn and winter. Each month, we measured the physiology and condition of the krill, and assessed the reproductive development of females. We found that when female juvenile krill have greater energy reserves than what is needed to survive the winter, they will begin to sexually mature. Further, when there are sufficient levels of the fatty acids eicosapentaenoic acid (EPA), docosahexaenoic acid (DHA) and 16:4 (\n              n-1\n              ), krill are likely to be in a more reproductive advanced stage. However, when lipids, EPA, DHA and 16:4 (\n              n-1\n              ) are depleted throughout the winter, juvenile female krill lose their ability to develop reproductively. We also found that sexual development is an energy intensive process that requires high respiration rates in juvenile krill. Furthermore, when juvenile females expend energy maturing, their physiological condition declines. This trade-off between early reproductive development and condition in juvenile female krill has important implications for individual health and population fecundity. Gaining a better understanding of the mechanisms behind juvenile krill winter survival strategies and their consequences will allow us to predict how future change at the western Antarctic Peninsula may affect krill population dynamics, especially in light of a warming climate.","container-title":"Frontiers in Marine Science","DOI":"10.3389/fmars.2022.1009385","ISSN":"2296-7745","journalAbbreviation":"Front. Mar. Sci.","page":"1009385","source":"DOI.org (Crossref)","title":"The energetic cost of early reproductive development in juvenile Antarctic krill at the Western Antarctic Peninsula","volume":"9","author":[{"family":"Steinke","given":"Kirsten B."},{"family":"Bernard","given":"Kim S."},{"family":"Fontana","given":"Julia M."},{"family":"Copeman","given":"Louise A."},{"family":"Garcia","given":"Lani M."}],"issued":{"date-parts":[["2022",12,9]]}}}],"schema":"https://github.com/citation-style-language/schema/raw/master/csl-citation.json"} </w:instrText>
      </w:r>
      <w:r w:rsidR="00D00615">
        <w:rPr>
          <w:bCs/>
        </w:rPr>
        <w:fldChar w:fldCharType="separate"/>
      </w:r>
      <w:r w:rsidR="00D00615">
        <w:rPr>
          <w:bCs/>
          <w:noProof/>
        </w:rPr>
        <w:t>(Yoshida 2009; Schmidt et al. 2012; Steinke et al. 2022)</w:t>
      </w:r>
      <w:r w:rsidR="00D00615">
        <w:rPr>
          <w:bCs/>
        </w:rPr>
        <w:fldChar w:fldCharType="end"/>
      </w:r>
      <w:r w:rsidR="00095250" w:rsidRPr="00095250">
        <w:rPr>
          <w:bCs/>
        </w:rPr>
        <w:t xml:space="preserve">, and thus cannot reproduce the high variability observed in the body length-fecundity relationship </w:t>
      </w:r>
      <w:r w:rsidR="00842BB8">
        <w:rPr>
          <w:bCs/>
        </w:rPr>
        <w:t>(</w:t>
      </w:r>
      <w:r w:rsidR="00403D28">
        <w:rPr>
          <w:bCs/>
        </w:rPr>
        <w:fldChar w:fldCharType="begin"/>
      </w:r>
      <w:r w:rsidR="006D423E">
        <w:rPr>
          <w:bCs/>
        </w:rPr>
        <w:instrText xml:space="preserve"> ADDIN ZOTERO_ITEM CSL_CITATION {"citationID":"06k3RLvP","properties":{"formattedCitation":"(So Kawaguchi 2016)","plainCitation":"(So Kawaguchi 2016)","noteIndex":0},"citationItems":[{"id":406,"uris":["http://zotero.org/users/10191175/items/BPMJZDNS"],"itemData":{"id":406,"type":"chapter","abstract":"An understanding of the reproduction and larval development of Antarctic krill is important since reproductive output is a key factor influencing their overall population size. Seasonal cycles of maturity in krill are known to be finely synchronized with seasonal cycles of food, sea-ice and the light regime in the Antarctic environment. This chapter will describe the progression of Antarctic krill development throughout their life cycle, including their maturation process, fecundity, spawning, and larval development, in relation to various environmental factors that are thought to govern these processes. The chapter will close with some remarks on possible effects of climate change on krill life history.","collection-title":"Advances in Polar Ecology","container-title":"Biology and Ecology of Antarctic Krill","event-place":"Cham","ISBN":"978-3-319-29279-3","language":"en","note":"DOI: 10.1007/978-3-319-29279-3_6","page":"225-246","publisher":"Springer International Publishing","publisher-place":"Cham","source":"Springer Link","title":"Reproduction and Larval Development in Antarctic Krill (Euphausia superba)","URL":"https://doi.org/10.1007/978-3-319-29279-3_6","author":[{"family":"Kawaguchi","given":"So"}],"editor":[{"family":"Siegel","given":"Volker"}],"accessed":{"date-parts":[["2023",2,17]]},"issued":{"date-parts":[["2016"]]}}}],"schema":"https://github.com/citation-style-language/schema/raw/master/csl-citation.json"} </w:instrText>
      </w:r>
      <w:r w:rsidR="00403D28">
        <w:rPr>
          <w:bCs/>
        </w:rPr>
        <w:fldChar w:fldCharType="separate"/>
      </w:r>
      <w:r w:rsidR="006D423E">
        <w:rPr>
          <w:bCs/>
          <w:noProof/>
        </w:rPr>
        <w:t>Kawaguchi 2016)</w:t>
      </w:r>
      <w:r w:rsidR="00403D28">
        <w:rPr>
          <w:bCs/>
        </w:rPr>
        <w:fldChar w:fldCharType="end"/>
      </w:r>
      <w:r w:rsidR="00403D28">
        <w:rPr>
          <w:bCs/>
        </w:rPr>
        <w:t>.</w:t>
      </w:r>
      <w:r w:rsidR="00FC492D">
        <w:rPr>
          <w:bCs/>
        </w:rPr>
        <w:t xml:space="preserve"> </w:t>
      </w:r>
      <w:r w:rsidR="00A874B1">
        <w:rPr>
          <w:bCs/>
        </w:rPr>
        <w:t xml:space="preserve">Models that allow for flexible spawning output (e.g. </w:t>
      </w:r>
      <w:r w:rsidR="00B55C31">
        <w:rPr>
          <w:bCs/>
        </w:rPr>
        <w:t xml:space="preserve">the model of </w:t>
      </w:r>
      <w:r w:rsidR="00A874B1">
        <w:rPr>
          <w:bCs/>
        </w:rPr>
        <w:fldChar w:fldCharType="begin"/>
      </w:r>
      <w:r w:rsidR="00A874B1">
        <w:rPr>
          <w:bCs/>
        </w:rPr>
        <w:instrText xml:space="preserve"> ADDIN ZOTERO_ITEM CSL_CITATION {"citationID":"t9Fwit9P","properties":{"formattedCitation":"(Constable and Kawaguchi 2018)","plainCitation":"(Constable and Kawaguchi 2018)","noteIndex":0},"citationItems":[{"id":211,"uris":["http://zotero.org/users/10191175/items/BFJ4LAE5"],"itemData":{"id":211,"type":"article-journal","abstract":"Estimates of productivity of Antarctic krill, Euphausia superba, are dependent on accurate models of growth and reproduction. Incorrect growth models, speciﬁcally those giving unrealistically high production, could lead to over-exploitation of the krill population if those models are used in setting catch limits. Here we review available approaches to modelling productivity and note that existing models do not account for the interactions between growth and reproduction and variable environmental conditions. We develop a new energetics moult-cycle (EMC) model which combines energetics and the constraints on growth of the moult-cycle. This model ﬂexibly accounts for regional, inter- and intra-annual variation in temperature, food supply, and day length. The EMC model provides results consistent with the general expectations for krill growth in length and mass, including having thin krill, as well as providing insights into the effects that increasing temperature may have on growth and reproduction. We recommend that this new model be incorporated into assessments of catch limits for Antarctic krill.","container-title":"ICES Journal of Marine Science","DOI":"10.1093/icesjms/fsx190","ISSN":"1054-3139, 1095-9289","issue":"2","language":"en","page":"738-750","source":"DOI.org (Crossref)","title":"Modelling growth and reproduction of Antarctic krill, Euphausia superba, based on temperature, food and resource allocation amongst life history functions","volume":"75","author":[{"family":"Constable","given":"Andrew John"},{"family":"Kawaguchi","given":"So"}],"editor":[{"family":"Plourde","given":"Stéphane"}],"issued":{"date-parts":[["2018",3,1]]}}}],"schema":"https://github.com/citation-style-language/schema/raw/master/csl-citation.json"} </w:instrText>
      </w:r>
      <w:r w:rsidR="00A874B1">
        <w:rPr>
          <w:bCs/>
        </w:rPr>
        <w:fldChar w:fldCharType="separate"/>
      </w:r>
      <w:r w:rsidR="00A874B1">
        <w:rPr>
          <w:bCs/>
          <w:noProof/>
        </w:rPr>
        <w:t>Constable and Kawaguchi (2018)</w:t>
      </w:r>
      <w:r w:rsidR="00A874B1">
        <w:rPr>
          <w:bCs/>
        </w:rPr>
        <w:fldChar w:fldCharType="end"/>
      </w:r>
      <w:r w:rsidR="00A874B1">
        <w:rPr>
          <w:bCs/>
        </w:rPr>
        <w:t xml:space="preserve">), </w:t>
      </w:r>
      <w:r w:rsidR="007775BD">
        <w:rPr>
          <w:bCs/>
        </w:rPr>
        <w:t xml:space="preserve">still do not consider </w:t>
      </w:r>
      <w:r w:rsidR="00FA5254">
        <w:rPr>
          <w:bCs/>
        </w:rPr>
        <w:t xml:space="preserve">the importance of </w:t>
      </w:r>
      <w:r w:rsidR="007775BD">
        <w:rPr>
          <w:bCs/>
        </w:rPr>
        <w:t>lipid</w:t>
      </w:r>
      <w:r w:rsidR="000C75BA">
        <w:rPr>
          <w:bCs/>
        </w:rPr>
        <w:t>s</w:t>
      </w:r>
      <w:r w:rsidR="007775BD">
        <w:rPr>
          <w:bCs/>
        </w:rPr>
        <w:t xml:space="preserve"> or fatty acid</w:t>
      </w:r>
      <w:r w:rsidR="00FA2E27">
        <w:rPr>
          <w:bCs/>
        </w:rPr>
        <w:t>s</w:t>
      </w:r>
      <w:r w:rsidR="007775BD">
        <w:rPr>
          <w:bCs/>
        </w:rPr>
        <w:t xml:space="preserve">. </w:t>
      </w:r>
      <w:r w:rsidR="003C3772">
        <w:rPr>
          <w:bCs/>
        </w:rPr>
        <w:t>O</w:t>
      </w:r>
      <w:r w:rsidR="00A504C0" w:rsidRPr="00A504C0">
        <w:rPr>
          <w:bCs/>
        </w:rPr>
        <w:t xml:space="preserve">ur analysis </w:t>
      </w:r>
      <w:r w:rsidR="003C3772">
        <w:rPr>
          <w:bCs/>
        </w:rPr>
        <w:t xml:space="preserve">also </w:t>
      </w:r>
      <w:r w:rsidR="00A504C0" w:rsidRPr="00A504C0">
        <w:rPr>
          <w:bCs/>
        </w:rPr>
        <w:t xml:space="preserve">shows that this is not only a problem of existing models, but that empirical data that would directly support the conceptualization and especially the parameterization of such </w:t>
      </w:r>
      <w:r w:rsidR="00A504C0">
        <w:rPr>
          <w:bCs/>
        </w:rPr>
        <w:t>processes</w:t>
      </w:r>
      <w:r w:rsidR="00A504C0" w:rsidRPr="00A504C0">
        <w:rPr>
          <w:bCs/>
        </w:rPr>
        <w:t xml:space="preserve"> are sparse.</w:t>
      </w:r>
      <w:r w:rsidR="00B36978">
        <w:rPr>
          <w:bCs/>
        </w:rPr>
        <w:t xml:space="preserve"> </w:t>
      </w:r>
    </w:p>
    <w:p w14:paraId="1972707C" w14:textId="4760AA35" w:rsidR="00301B87" w:rsidRDefault="00A508B9" w:rsidP="00C54335">
      <w:pPr>
        <w:spacing w:line="360" w:lineRule="auto"/>
        <w:jc w:val="both"/>
        <w:rPr>
          <w:bCs/>
        </w:rPr>
      </w:pPr>
      <w:r w:rsidRPr="00A508B9">
        <w:rPr>
          <w:bCs/>
        </w:rPr>
        <w:t>Moulting was another process that had relatively few data points assigned to it.</w:t>
      </w:r>
      <w:r>
        <w:rPr>
          <w:bCs/>
        </w:rPr>
        <w:t xml:space="preserve"> </w:t>
      </w:r>
      <w:r w:rsidR="006D423E">
        <w:rPr>
          <w:bCs/>
        </w:rPr>
        <w:t xml:space="preserve">To date, two functions have been published that predict </w:t>
      </w:r>
      <w:r w:rsidR="007A507E">
        <w:rPr>
          <w:bCs/>
        </w:rPr>
        <w:t xml:space="preserve">krill </w:t>
      </w:r>
      <w:r w:rsidR="006D423E">
        <w:rPr>
          <w:bCs/>
        </w:rPr>
        <w:t xml:space="preserve">moulting frequency in dependence of environmental conditions </w:t>
      </w:r>
      <w:r w:rsidR="006D423E">
        <w:rPr>
          <w:bCs/>
        </w:rPr>
        <w:fldChar w:fldCharType="begin"/>
      </w:r>
      <w:r w:rsidR="006D423E">
        <w:rPr>
          <w:bCs/>
        </w:rPr>
        <w:instrText xml:space="preserve"> ADDIN ZOTERO_ITEM CSL_CITATION {"citationID":"1rta5bd4","properties":{"formattedCitation":"(Tarling et al. 2006; S Kawaguchi et al. 2006)","plainCitation":"(Tarling et al. 2006; S Kawaguchi et al. 2006)","noteIndex":0},"citationItems":[{"id":204,"uris":["http://zotero.org/users/10191175/items/7STXHIHM"],"itemData":{"id":204,"type":"article-journal","abstract":"The growth rates of postlarval krill (Euphausia superba) were measured across a wide range of environments in the Scotia Sea and around South Georgia using the Instantaneous Growth Rate (IGR) method. Each IGR experiment determined the intermolt period (IMP) and growth increment at molt (GI) of an average of 120 individuals incubated for 5 d in through-ﬂowing ambient, ﬁltered seawater. We examined the results from 51 IGR experiments involving 5,927 animals ranging between 25 mm and 62 mm. Animals were collected from an area that covered a latitudinal range of 10Њ and surface temperatures of between Ϫ0.85ЊC and 4.75ЊC. The measurement of IMP has rarely been achieved in IGR experiments because synchronous molting biases estimates. We overcame this by applying a binary logistic regression model to our data. This related IMP to temperature, body length, and maturity stage. Food did not inﬂuence IMP. Our model estimated that krill within our experiments had IMPs ranging from 9 d to 57 d. Temperature affected the IMP of females more than that of males. The IMPs of females were shortest around 2ЊC and increased at lower and higher temperatures. IMP increased with body size and altered according to gender, with male IMPs being 50% longer than those of equivalently sized females. One of the main assumptions of the IGR method is that the GI measured in the ﬁrst few days reﬂects the in situ conditions experienced by krill in the previous intermolt period. However, we found that the GIs declined immediately and rapidly after capture, particularly when growth was initially high. Thus, conditions at time of molt also inﬂuence GI. We developed a method of correcting measured GIs to natural growth in ﬁeld conditions. These reﬁnements to IGR methodology (IMP and GI estimation) enable more accurate and precise predictions of krill growth rates in summer to be made.","container-title":"Limnology and Oceanography","DOI":"10.4319/lo.2006.51.2.0959","ISSN":"00243590","issue":"2","journalAbbreviation":"Limnol. Oceanogr.","language":"en","page":"959-972","source":"DOI.org (Crossref)","title":"Natural growth rates in Antarctic krill (Euphausia superba): I. Improving methodology and predicting intermolt period","title-short":"Natural growth rates in Antarctic krill (Euphausia superba)","volume":"51","author":[{"family":"Tarling","given":"Geraint A."},{"family":"Shreeve","given":"Rachael S."},{"family":"Hirst","given":"Andrew G."},{"family":"Atkinson","given":"Angus"},{"family":"Pond","given":"Dave W."},{"family":"Murphy","given":"Eugene J."},{"family":"Watkins","given":"Jon L."}],"issued":{"date-parts":[["2006",3]]}}},{"id":206,"uris":["http://zotero.org/users/10191175/items/XZWMXSN3"],"itemData":{"id":206,"type":"article-journal","abstract":"Growth trends of Antarctic krill with sex, length, season, and region as independent variables were modelled with a linear mixed model (LMM) using 10 yr of accumulated instantaneous growth rate (IGR) measurements. A model of inter-moult period (IMP) as a function of temperature, required to convert IGR to daily growth rate, was fitted to data from published constant-temperature rearing studies; this model was used to predict seasonal IMP using a model of the average sea surface temperature seasonal trend for each region. Smaller krill exhibited higher growth rates and, in general, we observed a progressive decrease in IGR and daily growth with increasing size (from over 0.2 mm d–1 down to 0.05 mm d–1 for 20 and 50 mm krill, respectively, in December in the Indian Ocean sector of the Southern Ocean). IGR decreased from summer to autumn, with small to negative values predominating across all length classes by autumn. December was a period of rapid growth in the Indian Ocean sector of the Southern Ocean, whereas a similar peak in growth rates appeared to occur a few months earlier in the southwest Atlantic sector. Significantly lower growth rates were exhibited by females in January and February (e.g. 0.063 and 0.050 mm d–1 for 40 mm females) compared to males (0.119 and 0.090 mm d–1 for 40 mm males) in the Indian Ocean sector. Since these estimates were based on growth measurements of individual animals, they may reflect the occurrence of sex-differentiated growth patterns in the natural environment. Growth rate differences between sexes suggested that growth rate estimates based on composite length frequency distributions without sex differentiation may be problematic.","container-title":"Marine Ecology Progress Series","DOI":"10.3354/meps306001","ISSN":"0171-8630, 1616-1599","journalAbbreviation":"Mar. Ecol. Prog. Ser.","language":"en","page":"1-15","source":"DOI.org (Crossref)","title":"Modelling growth of Antarctic krill. I. Growth trends with sex, length, season, and region","volume":"306","author":[{"family":"Kawaguchi","given":"S"},{"family":"Candy","given":"Sg"},{"family":"King","given":"R"},{"family":"Naganobu","given":"M"},{"family":"Nicol","given":"S"}],"issued":{"date-parts":[["2006",1,11]]}}}],"schema":"https://github.com/citation-style-language/schema/raw/master/csl-citation.json"} </w:instrText>
      </w:r>
      <w:r w:rsidR="006D423E">
        <w:rPr>
          <w:bCs/>
        </w:rPr>
        <w:fldChar w:fldCharType="separate"/>
      </w:r>
      <w:r w:rsidR="006D423E">
        <w:rPr>
          <w:bCs/>
          <w:noProof/>
        </w:rPr>
        <w:t>(Tarling et al. 2006; Kawaguchi et al. 2006)</w:t>
      </w:r>
      <w:r w:rsidR="006D423E">
        <w:rPr>
          <w:bCs/>
        </w:rPr>
        <w:fldChar w:fldCharType="end"/>
      </w:r>
      <w:r w:rsidR="00DC4E74">
        <w:rPr>
          <w:bCs/>
        </w:rPr>
        <w:t xml:space="preserve">. </w:t>
      </w:r>
      <w:r w:rsidR="00776971" w:rsidRPr="00776971">
        <w:rPr>
          <w:bCs/>
        </w:rPr>
        <w:t xml:space="preserve">However, a recent analysis showed that the two functions produce different results for a range of environmental conditions </w:t>
      </w:r>
      <w:commentRangeStart w:id="19"/>
      <w:r w:rsidR="00151139">
        <w:rPr>
          <w:bCs/>
        </w:rPr>
        <w:fldChar w:fldCharType="begin"/>
      </w:r>
      <w:r w:rsidR="00151139">
        <w:rPr>
          <w:bCs/>
        </w:rPr>
        <w:instrText xml:space="preserve"> ADDIN ZOTERO_ITEM CSL_CITATION {"citationID":"3IpLy1HS","properties":{"formattedCitation":"(Bahlburg et al. 2023)","plainCitation":"(Bahlburg et al. 2023)","noteIndex":0},"citationItems":[{"id":2275,"uris":["http://zotero.org/users/10191175/items/WF4HHRF2"],"itemData":{"id":2275,"type":"report","abstract":"Abstract\n          Antarctic krill is a key species of the Southern Ocean, impacted by climate change and human exploitation. Understanding how these changes affect the distribution and abundance of krill is crucial for generating projections of change for Southern Ocean ecosystems. Krill growth is an important indicator of habitat suitability and a series of models have been developed and used to examine krill growth potential at different spatial and temporal scales. The available models have been developed using a range of empirical and mechanistic approaches, which provide alternative perspectives and cross-validation of analyses of the key processes influencing krill growth. Here we undertake an intercomparison of a suite of the available models to understand their sensitivities to major driving variables. This illustrates that the results are strongly determined by the model structure and technical characteristics, and the data on which they were developed and validated. Our results emphasize the importance of assessing the constraints and requirements of individual krill growth models to ensure their appropriate application. The study also demonstrates the value of the development of alternative modelling approaches to identify key processes affecting the dynamics of krill. Of critical importance for modelling the growth of krill is appropriately assessing and accounting for differences in estimates of food availability resulting from alternative methods of observation. We suggest that an intercomparison approach is particularly valuable in the development and application of models for the assessment of krill growth potential at circumpolar scales and for future projections. As another result of the intercomparison, the implementations of the models used in this study are now publicly available for future use and analyses.","genre":"preprint","language":"en","note":"DOI: 10.1101/2023.05.09.540012","publisher":"Ecology","source":"DOI.org (Crossref)","title":"Intercomparison of growth models for Antarctic krill ( &lt;i&gt;Euphausia superba&lt;/i&gt; ): towards a generalised understanding","title-short":"Intercomparison of growth models for Antarctic krill ( &lt;i&gt;Euphausia superba&lt;/i&gt; )","URL":"http://biorxiv.org/lookup/doi/10.1101/2023.05.09.540012","author":[{"family":"Bahlburg","given":"Dominik"},{"family":"Thorpe","given":"Sally"},{"family":"Meyer","given":"Bettina"},{"family":"Berger","given":"Uta"},{"family":"Murphy","given":"Eugene"}],"accessed":{"date-parts":[["2023",7,14]]},"issued":{"date-parts":[["2023",5,12]]}}}],"schema":"https://github.com/citation-style-language/schema/raw/master/csl-citation.json"} </w:instrText>
      </w:r>
      <w:r w:rsidR="00151139">
        <w:rPr>
          <w:bCs/>
        </w:rPr>
        <w:fldChar w:fldCharType="separate"/>
      </w:r>
      <w:r w:rsidR="00151139">
        <w:rPr>
          <w:bCs/>
          <w:noProof/>
        </w:rPr>
        <w:t>(Bahlburg et al. 2023)</w:t>
      </w:r>
      <w:r w:rsidR="00151139">
        <w:rPr>
          <w:bCs/>
        </w:rPr>
        <w:fldChar w:fldCharType="end"/>
      </w:r>
      <w:commentRangeEnd w:id="19"/>
      <w:r w:rsidR="00151139">
        <w:rPr>
          <w:rStyle w:val="CommentReference"/>
        </w:rPr>
        <w:commentReference w:id="19"/>
      </w:r>
      <w:r w:rsidR="00776971" w:rsidRPr="00776971">
        <w:rPr>
          <w:bCs/>
        </w:rPr>
        <w:t>, and more observations are needed to increase the robustness of our understanding of the drivers of mo</w:t>
      </w:r>
      <w:r w:rsidR="00776971">
        <w:rPr>
          <w:bCs/>
        </w:rPr>
        <w:t>u</w:t>
      </w:r>
      <w:r w:rsidR="00776971" w:rsidRPr="00776971">
        <w:rPr>
          <w:bCs/>
        </w:rPr>
        <w:t>lting.</w:t>
      </w:r>
      <w:r w:rsidR="00776971">
        <w:rPr>
          <w:bCs/>
        </w:rPr>
        <w:t xml:space="preserve"> </w:t>
      </w:r>
      <w:r w:rsidR="00776971" w:rsidRPr="00776971">
        <w:rPr>
          <w:bCs/>
        </w:rPr>
        <w:t xml:space="preserve">This is important because moulting is not only a process that drives growth and implies energetic costs, but also plays an important role in the </w:t>
      </w:r>
      <w:r w:rsidR="00DE5ABE">
        <w:rPr>
          <w:bCs/>
        </w:rPr>
        <w:t>maturity</w:t>
      </w:r>
      <w:r w:rsidR="00776971" w:rsidRPr="00776971">
        <w:rPr>
          <w:bCs/>
        </w:rPr>
        <w:t xml:space="preserve"> cycle of krill </w:t>
      </w:r>
      <w:r w:rsidR="00D74A2E">
        <w:rPr>
          <w:bCs/>
        </w:rPr>
        <w:fldChar w:fldCharType="begin"/>
      </w:r>
      <w:r w:rsidR="00D74A2E">
        <w:rPr>
          <w:bCs/>
        </w:rPr>
        <w:instrText xml:space="preserve"> ADDIN ZOTERO_ITEM CSL_CITATION {"citationID":"V7mxVL33","properties":{"formattedCitation":"(So Kawaguchi et al. 2007; Constable and Kawaguchi 2018)","plainCitation":"(So Kawaguchi et al. 2007; Constable and Kawaguchi 2018)","noteIndex":0},"citationItems":[{"id":414,"uris":["http://zotero.org/users/10191175/items/PYZURM3W"],"itemData":{"id":414,"type":"article-journal","abstract":"A long-term study on the maturity cycle of Antarctic krill was conducted in a research aquarium. Antarctic krill were either kept individually or in groups for 8 months under different temperature and food conditions, and the succession of female maturity stages and intermoult periods were observed. In all cases regression and re-maturation of external sexual characteristics were observed, but there were differences in length of the cycle and intermoult periods between the experimental conditions. Based on these results, and information available from previous studies, we suggest a conceptual model describing seasonal cycle of krill physiology which provides a framework for future studies and highlight the importance of its link to the timings of the environmental conditions.","container-title":"Polar Biology","DOI":"10.1007/s00300-006-0226-2","ISSN":"1432-2056","issue":"6","journalAbbreviation":"Polar Biol","language":"en","page":"689-698","source":"Springer Link","title":"The krill maturity cycle: a conceptual model of the seasonal cycle in Antarctic krill","title-short":"The krill maturity cycle","volume":"30","author":[{"family":"Kawaguchi","given":"So"},{"family":"Yoshida","given":"Toshihiro"},{"family":"Finley","given":"Luke"},{"family":"Cramp","given":"Paul"},{"family":"Nicol","given":"Stephen"}],"issued":{"date-parts":[["2007",5,1]]}}},{"id":211,"uris":["http://zotero.org/users/10191175/items/BFJ4LAE5"],"itemData":{"id":211,"type":"article-journal","abstract":"Estimates of productivity of Antarctic krill, Euphausia superba, are dependent on accurate models of growth and reproduction. Incorrect growth models, speciﬁcally those giving unrealistically high production, could lead to over-exploitation of the krill population if those models are used in setting catch limits. Here we review available approaches to modelling productivity and note that existing models do not account for the interactions between growth and reproduction and variable environmental conditions. We develop a new energetics moult-cycle (EMC) model which combines energetics and the constraints on growth of the moult-cycle. This model ﬂexibly accounts for regional, inter- and intra-annual variation in temperature, food supply, and day length. The EMC model provides results consistent with the general expectations for krill growth in length and mass, including having thin krill, as well as providing insights into the effects that increasing temperature may have on growth and reproduction. We recommend that this new model be incorporated into assessments of catch limits for Antarctic krill.","container-title":"ICES Journal of Marine Science","DOI":"10.1093/icesjms/fsx190","ISSN":"1054-3139, 1095-9289","issue":"2","language":"en","page":"738-750","source":"DOI.org (Crossref)","title":"Modelling growth and reproduction of Antarctic krill, Euphausia superba, based on temperature, food and resource allocation amongst life history functions","volume":"75","author":[{"family":"Constable","given":"Andrew John"},{"family":"Kawaguchi","given":"So"}],"editor":[{"family":"Plourde","given":"Stéphane"}],"issued":{"date-parts":[["2018",3,1]]}}}],"schema":"https://github.com/citation-style-language/schema/raw/master/csl-citation.json"} </w:instrText>
      </w:r>
      <w:r w:rsidR="00D74A2E">
        <w:rPr>
          <w:bCs/>
        </w:rPr>
        <w:fldChar w:fldCharType="separate"/>
      </w:r>
      <w:r w:rsidR="00D74A2E">
        <w:rPr>
          <w:bCs/>
          <w:noProof/>
        </w:rPr>
        <w:t>(Kawaguchi et al. 2007; Constable and Kawaguchi 2018)</w:t>
      </w:r>
      <w:r w:rsidR="00D74A2E">
        <w:rPr>
          <w:bCs/>
        </w:rPr>
        <w:fldChar w:fldCharType="end"/>
      </w:r>
      <w:r w:rsidR="00C54335">
        <w:rPr>
          <w:bCs/>
        </w:rPr>
        <w:t>.</w:t>
      </w:r>
    </w:p>
    <w:p w14:paraId="5DA0DF57" w14:textId="38B9AF56" w:rsidR="00184B02" w:rsidRDefault="00606F0C" w:rsidP="00D654BE">
      <w:pPr>
        <w:spacing w:line="360" w:lineRule="auto"/>
        <w:jc w:val="both"/>
        <w:rPr>
          <w:b/>
          <w:sz w:val="24"/>
          <w:szCs w:val="24"/>
        </w:rPr>
      </w:pPr>
      <w:r w:rsidRPr="00606F0C">
        <w:rPr>
          <w:bCs/>
        </w:rPr>
        <w:t>The development of non-feeding larvae was a conceptual model that had a relatively large number of data points</w:t>
      </w:r>
      <w:r w:rsidR="00F503B0">
        <w:rPr>
          <w:bCs/>
        </w:rPr>
        <w:t xml:space="preserve"> assigned to</w:t>
      </w:r>
      <w:r w:rsidR="00BC7AE7">
        <w:rPr>
          <w:bCs/>
        </w:rPr>
        <w:t xml:space="preserve"> it</w:t>
      </w:r>
      <w:r w:rsidRPr="00606F0C">
        <w:rPr>
          <w:bCs/>
        </w:rPr>
        <w:t>, although it captures only a relatively short period in the life history of krill.</w:t>
      </w:r>
      <w:r>
        <w:rPr>
          <w:bCs/>
        </w:rPr>
        <w:t xml:space="preserve"> </w:t>
      </w:r>
      <w:r w:rsidR="00C4674B">
        <w:rPr>
          <w:bCs/>
        </w:rPr>
        <w:t xml:space="preserve">Much of the early development of embryos and non-feeding larvae </w:t>
      </w:r>
      <w:r w:rsidR="0094636A">
        <w:rPr>
          <w:bCs/>
        </w:rPr>
        <w:t>is</w:t>
      </w:r>
      <w:r w:rsidR="00C4674B">
        <w:rPr>
          <w:bCs/>
        </w:rPr>
        <w:t xml:space="preserve"> synthesized in the mechanistic model of </w:t>
      </w:r>
      <w:r w:rsidR="00C4674B">
        <w:rPr>
          <w:bCs/>
        </w:rPr>
        <w:fldChar w:fldCharType="begin"/>
      </w:r>
      <w:r w:rsidR="00BF3E84">
        <w:rPr>
          <w:bCs/>
        </w:rPr>
        <w:instrText xml:space="preserve"> ADDIN ZOTERO_ITEM CSL_CITATION {"citationID":"7yidu7HW","properties":{"formattedCitation":"(E. E. Hofmann et al. 1992)","plainCitation":"(E. E. Hofmann et al. 1992)","dontUpdate":true,"noteIndex":0},"citationItems":[{"id":189,"uris":["http://zotero.org/users/10191175/items/KF782X9X"],"itemData":{"id":189,"type":"article-journal","abstract":"A time- and temperature-dependent model was developed to simulate the descent-ascent behavior of the embryos and early larval stages of the Antarctic krill, Euphausia superba. This model combines laboratory measurements of temperature effects on developmental times, density and physiology of krill embryos and larvae and the observed water temperature structure in the Bransfield Strait-South Shetland Islands region. Simulations with observed vertical temperature profiles from this region show that embryos that develop at temperatures less than 0°C hatch relatively deep (≈1000 m) or hit the bottom before hatching. The presence of warm (1–2°C) Circumpolar Deep Water (CDW), between 200 and 700 m, results in hatching depths of about 700 m. The sinking rate pattern characteristic of the embryos of Euphausia superba retains the embryos in the CDW, where development is accelerated. Larval ascent rate through the CDW is rapid, so larvae reach the surface before metamorphosing into the first feeding stage, and have sufficient carbon reserves to drift at the surface for several weeks before needing to find food. These results suggest that the sinking rate pattern characteristic of embryos of Antarctic krill may be part of a reproductive strategy that evolved in response to the thermal structure of its environment. The complementary component of this reproductive strategy is the observed correlation between the distribution of krill schools containing reproducing individuals and the presence of CDW. With this reproductive strategy, the spawning regions of Antarctic krill are in areas where oceanic conditions enhance the probability of survival of its embryos and non-feeding larvae.","container-title":"Deep Sea Research Part A. Oceanographic Research Papers","DOI":"10.1016/0198-0149(92)90063-Y","ISSN":"0198-0149","issue":"7","journalAbbreviation":"Deep Sea Research Part A. Oceanographic Research Papers","language":"en","page":"1177-1200","source":"ScienceDirect","title":"Models of the early life history of Euphausia superba—Part I. Time and temperature dependence during the descent-ascent cycle","volume":"39","author":[{"family":"Hofmann","given":"Eileen E."},{"family":"Capella","given":"Jorge E."},{"family":"Ross","given":"Robin M."},{"family":"Quetin","given":"Langdon B."}],"issued":{"date-parts":[["1992",7,1]]}}}],"schema":"https://github.com/citation-style-language/schema/raw/master/csl-citation.json"} </w:instrText>
      </w:r>
      <w:r w:rsidR="00C4674B">
        <w:rPr>
          <w:bCs/>
        </w:rPr>
        <w:fldChar w:fldCharType="separate"/>
      </w:r>
      <w:r w:rsidR="00C4674B">
        <w:rPr>
          <w:bCs/>
          <w:noProof/>
        </w:rPr>
        <w:t>Hofmann et al. (1992)</w:t>
      </w:r>
      <w:r w:rsidR="00C4674B">
        <w:rPr>
          <w:bCs/>
        </w:rPr>
        <w:fldChar w:fldCharType="end"/>
      </w:r>
      <w:r w:rsidR="00690BF4">
        <w:rPr>
          <w:bCs/>
        </w:rPr>
        <w:t xml:space="preserve">, which has been applied in later studies to explore larval krill development and advection </w:t>
      </w:r>
      <w:r w:rsidR="002E63DA">
        <w:rPr>
          <w:bCs/>
        </w:rPr>
        <w:t>at</w:t>
      </w:r>
      <w:r w:rsidR="00690BF4">
        <w:rPr>
          <w:bCs/>
        </w:rPr>
        <w:t xml:space="preserve"> different </w:t>
      </w:r>
      <w:r w:rsidR="002E63DA">
        <w:rPr>
          <w:bCs/>
        </w:rPr>
        <w:t>scales and habitats</w:t>
      </w:r>
      <w:r w:rsidR="00690BF4">
        <w:rPr>
          <w:bCs/>
        </w:rPr>
        <w:t xml:space="preserve"> </w:t>
      </w:r>
      <w:r w:rsidR="00690BF4">
        <w:rPr>
          <w:bCs/>
        </w:rPr>
        <w:fldChar w:fldCharType="begin"/>
      </w:r>
      <w:r w:rsidR="00690BF4">
        <w:rPr>
          <w:bCs/>
        </w:rPr>
        <w:instrText xml:space="preserve"> ADDIN ZOTERO_ITEM CSL_CITATION {"citationID":"iiK5sCDo","properties":{"formattedCitation":"(E. E. Hofmann and H\\uc0\\u252{}srevo\\uc0\\u287{}lu 2003; Pi\\uc0\\u241{}ones and Fedorov 2016; Thorpe, Tarling, and Murphy 2019)","plainCitation":"(E. E. Hofmann and Hüsrevoğlu 2003; Piñones and Fedorov 2016; Thorpe, Tarling, and Murphy 2019)","noteIndex":0},"citationItems":[{"id":2277,"uris":["http://zotero.org/users/10191175/items/AX6REVVT"],"itemData":{"id":2277,"type":"article-journal","abstract":"A one-dimensional, temperature-dependent model is implemented to simulate the descent–ascent cycle of Antarctic krill (Euphausia superba) embryos and larvae. Inputs to the model are monthly mean climatologies of ambient temperature and density fields obtained from the World Ocean Atlas Database for Southern Ocean waters. Simulations are done with a 1° resolution at a circumpolar scale, south of 60°S, and the results are interpolated to a 5′ grid to match the resolution of the bottom bathymetry data. Simulations of the descent–ascent cycle using environmental conditions corresponding to the Antarctic krill spawning season (December–March) resulted in unconstrained success in completion of the cycle in water deeper than 1000m. Continental shelf regions favorable to successful hatching of Antarctic krill embryos are limited to areas along the west Antarctic Peninsula, large areas in the Bellingshausen and Amundsen Seas, offshore of Wilkes Land, and to the east and west of Prydz Bay. These are regions where the Southern Antarctic Circumpolar Current Front is along the shelf slope, the Antarctic Slope Front is absent, and Circumpolar Deep Water is present. The effect of seasonal variability in temperature on the descent–ascent cycle tends to enhance the probability of success in regions offshore of Wilkes Land, Queen Maud Land, and the eastern shelf of the Antarctic Peninsula later in the spawning season. The simulations show that success of the descent–ascent cycle is sensitive to initial embryo diameter and larval ascent rate. Initial embryo diameter may provide an additional constraint on success of the descent–ascent cycle, especially in continental shelf waters, where small embryos tend to encounter the bottom before hatching. The circumpolar distributions of simulated embryo hatching depth and larval success show that all regions of the Antarctic are not equal in the ability to support successful completion of the Antarctic krill descent–ascent cycle, which has implications for the overall circum-Antarctic krill distribution and for the development of nutrient and material budgets, especially for Antarctic continental shelf areas.","collection-title":"The US JGOFS Synthesis and Modeling Project: Phase II","container-title":"Deep Sea Research Part II: Topical Studies in Oceanography","DOI":"10.1016/j.dsr2.2003.07.012","ISSN":"0967-0645","issue":"22","journalAbbreviation":"Deep Sea Research Part II: Topical Studies in Oceanography","language":"en","page":"3121-3142","source":"ScienceDirect","title":"A circumpolar modeling study of habitat control of Antarctic krill (Euphausia superba) reproductive success","volume":"50","author":[{"family":"Hofmann","given":"Eileen E"},{"family":"Hüsrevoğlu","given":"Yusuf Sinan"}],"issued":{"date-parts":[["2003",11,1]]}}},{"id":150,"uris":["http://zotero.org/users/10191175/items/24PCLF85"],"itemData":{"id":150,"type":"article-journal","abstract":"Climate change is rapidly shaping the living environment of the most abundant keystone species of the Antarctic marine food web, Antarctic krill. Projected future changes for the krill habitat include a sustained increase in ocean temperature and changes in sea ice and chlorophyll a. Here we investigate how these factors affect the early life history of krill and identify the regions around Antarctica where the impact will be greatest. Our tool is a temperature-dependent krill growth model forced by data from comprehensive greenhouse warming simulations. We find that by the year 2100 localized regions along the western Weddell Sea, isolated areas of the Indian Antarctic , and the Amundsen/Bellingshausen Sea will support successful spawning habitats for krill. The failure of potentially successful spawning will have a strong impact on the already declining adult populations with consequences for the Antarctic marine food web, having both ecological and commercial ramifications.","container-title":"Geophysical Research Letters","DOI":"10.1002/2016GL069656","ISSN":"1944-8007","issue":"16","language":"en","note":"_eprint: https://onlinelibrary.wiley.com/doi/pdf/10.1002/2016GL069656","page":"8580-8589","source":"Wiley Online Library","title":"Projected changes of Antarctic krill habitat by the end of the 21st century","volume":"43","author":[{"family":"Piñones","given":"Andrea"},{"family":"Fedorov","given":"Alexey V."}],"issued":{"date-parts":[["2016"]]}}},{"id":170,"uris":["http://zotero.org/users/10191175/items/YVWV7RFK"],"itemData":{"id":170,"type":"article-journal","abstract":"Larval recruitment in Antarctic krill is known to be episodic and regional. We consider the importance of a range of recruitment factors using an environmentally driven model of larval development from spawning to post-larvae. Our model examines the timing of spawning, interaction with bathymetry, susceptibility to cold temperatures, temperature-driven development and the seasonal cycle of sea ice to identify those factors with the greatest impact. The model predicts that the seasonal location of sea ice is the main limiting factor for successful larval recruitment. Spawning in January leads to the greatest area of viable larval recruitment habitat. Dense sea ice cover, which we assume that adult krill do not spawn under, prevents spawning in large areas early in the breeding season (December). Nevertheless, later spawning in February, when sea ice is at a minimum, means there is often insufficient time for the larvae to reach a viable developmental stage before the sea ice advances. Meanwhile, although spawning is possible in more northerly areas throughout the breeding season, these are generally remote from winter sea ice, which is assumed to be necessary for larvae to overwinter. Interaction with bathymetry before hatching further limits suitable habitat. Over a 12 yr period, the model predicted larval recruitment from January spawning in all years in the Cooperation, Ross and Weddell Seas, with episodic larval recruitment in the Bransfield Strait in 9 of the 12 years. Additional understanding of the overwintering requirements of larvae, together with regional studies at higher spatial resolution, particularly in shelf regions, will better constrain the uncertainties in the model.","container-title":"Marine Ecology Progress Series","DOI":"10.3354/meps12887","ISSN":"0171-8630, 1616-1599","language":"en","page":"77-96","source":"www.int-res.com","title":"Circumpolar patterns in Antarctic krill larval recruitment: an environmentally driven model","title-short":"Circumpolar patterns in Antarctic krill larval recruitment","volume":"613","author":[{"family":"Thorpe","given":"Sally E."},{"family":"Tarling","given":"Geraint A."},{"family":"Murphy","given":"Eugene J."}],"issued":{"date-parts":[["2019",3,21]]}}}],"schema":"https://github.com/citation-style-language/schema/raw/master/csl-citation.json"} </w:instrText>
      </w:r>
      <w:r w:rsidR="00690BF4">
        <w:rPr>
          <w:bCs/>
        </w:rPr>
        <w:fldChar w:fldCharType="separate"/>
      </w:r>
      <w:r w:rsidR="00690BF4" w:rsidRPr="00690BF4">
        <w:t xml:space="preserve">(Hofmann and </w:t>
      </w:r>
      <w:proofErr w:type="spellStart"/>
      <w:r w:rsidR="00690BF4" w:rsidRPr="00690BF4">
        <w:t>Hüsrevoğlu</w:t>
      </w:r>
      <w:proofErr w:type="spellEnd"/>
      <w:r w:rsidR="00690BF4" w:rsidRPr="00690BF4">
        <w:t xml:space="preserve"> 2003; </w:t>
      </w:r>
      <w:proofErr w:type="spellStart"/>
      <w:r w:rsidR="00690BF4" w:rsidRPr="00690BF4">
        <w:t>Piñones</w:t>
      </w:r>
      <w:proofErr w:type="spellEnd"/>
      <w:r w:rsidR="00690BF4" w:rsidRPr="00690BF4">
        <w:t xml:space="preserve"> and Fedorov 2016; Thorpe</w:t>
      </w:r>
      <w:r w:rsidR="00690BF4">
        <w:t xml:space="preserve"> et al.</w:t>
      </w:r>
      <w:r w:rsidR="00690BF4" w:rsidRPr="00690BF4">
        <w:t xml:space="preserve"> 2019)</w:t>
      </w:r>
      <w:r w:rsidR="00690BF4">
        <w:rPr>
          <w:bCs/>
        </w:rPr>
        <w:fldChar w:fldCharType="end"/>
      </w:r>
      <w:r w:rsidR="00E12DE2">
        <w:rPr>
          <w:bCs/>
        </w:rPr>
        <w:t>.</w:t>
      </w:r>
      <w:r w:rsidR="0063716C">
        <w:rPr>
          <w:bCs/>
        </w:rPr>
        <w:t xml:space="preserve"> </w:t>
      </w:r>
      <w:r w:rsidR="00D02E8E">
        <w:rPr>
          <w:bCs/>
        </w:rPr>
        <w:t xml:space="preserve">This model provides a relatively complete description of the development from embryo to feeding larval stages but </w:t>
      </w:r>
      <w:r w:rsidR="00DA030E">
        <w:rPr>
          <w:bCs/>
        </w:rPr>
        <w:t xml:space="preserve">its </w:t>
      </w:r>
      <w:r w:rsidR="009C39BD">
        <w:rPr>
          <w:bCs/>
        </w:rPr>
        <w:t>predictions</w:t>
      </w:r>
      <w:r w:rsidR="00DA030E">
        <w:rPr>
          <w:bCs/>
        </w:rPr>
        <w:t xml:space="preserve"> are </w:t>
      </w:r>
      <w:r w:rsidR="009C39BD">
        <w:rPr>
          <w:bCs/>
        </w:rPr>
        <w:t>sensitive</w:t>
      </w:r>
      <w:r w:rsidR="00DA030E">
        <w:rPr>
          <w:bCs/>
        </w:rPr>
        <w:t xml:space="preserve"> on the initial embryo size</w:t>
      </w:r>
      <w:r w:rsidR="009E1DA9">
        <w:rPr>
          <w:bCs/>
        </w:rPr>
        <w:t xml:space="preserve">, which </w:t>
      </w:r>
      <w:r w:rsidR="00B90E70">
        <w:rPr>
          <w:bCs/>
        </w:rPr>
        <w:t>can vary</w:t>
      </w:r>
      <w:r w:rsidR="00FC4318">
        <w:rPr>
          <w:bCs/>
        </w:rPr>
        <w:t xml:space="preserve"> </w:t>
      </w:r>
      <w:r w:rsidR="00001D38">
        <w:rPr>
          <w:bCs/>
        </w:rPr>
        <w:t xml:space="preserve">by more than 50 </w:t>
      </w:r>
      <w:proofErr w:type="spellStart"/>
      <w:r w:rsidR="00001D38">
        <w:rPr>
          <w:rStyle w:val="Emphasis"/>
        </w:rPr>
        <w:t>μ</w:t>
      </w:r>
      <w:r w:rsidR="00001D38">
        <w:rPr>
          <w:bCs/>
        </w:rPr>
        <w:t>m</w:t>
      </w:r>
      <w:proofErr w:type="spellEnd"/>
      <w:r w:rsidR="00001D38">
        <w:rPr>
          <w:bCs/>
        </w:rPr>
        <w:t xml:space="preserve"> </w:t>
      </w:r>
      <w:r w:rsidR="00A84598">
        <w:rPr>
          <w:bCs/>
        </w:rPr>
        <w:t xml:space="preserve">between years </w:t>
      </w:r>
      <w:r w:rsidR="00001D38">
        <w:rPr>
          <w:bCs/>
        </w:rPr>
        <w:fldChar w:fldCharType="begin"/>
      </w:r>
      <w:r w:rsidR="00001D38">
        <w:rPr>
          <w:bCs/>
        </w:rPr>
        <w:instrText xml:space="preserve"> ADDIN ZOTERO_ITEM CSL_CITATION {"citationID":"9eubWtNo","properties":{"formattedCitation":"(Quetin and Ross 2001)","plainCitation":"(Quetin and Ross 2001)","noteIndex":0},"citationItems":[{"id":2279,"uris":["http://zotero.org/users/10191175/items/KFIDCRI9"],"itemData":{"id":2279,"type":"article-journal","abstract":"“Recruitment potential” in Antarctic krill in the Palmer Long-Term Ecological Research (LTER) study region west of the Antarctic Peninsula varied significantly over the 7-yr time series between January 1993 and January 1999. Timing of ovarian maturation, the percent of the population reproducing, and individual reproductive output (batch volume, embryo diameter) were measured. Indices have been developed to quantify the timing and intensity of reproduction in Antarctic krill. One finding important to estimates of population fecundity for this long-lived species is that the percent of the population reproducing can vary widely, from 10 to 98%. Each season was characterized as having delayed, average or advanced ovarian development. In this study we relate these indices to direct and indirect indicators of spring or annual food availability. The timing of the spring sea ice retreat and the extent of sea ice in the spring (September through November) appear to significantly affect the intensity and timing of reproduction in the population. Intensity of reproduction was highest under “average” conditions, and oöcyte development fastest with conditions of a late retreat and high spring sea ice extent.","container-title":"American Zoologist","DOI":"10.1093/icb/41.1.74","ISSN":"0003-1569","issue":"1","journalAbbreviation":"American Zoologist","page":"74-89","source":"Silverchair","title":"Environmental Variability and Its Impact on the Reproductive Cycle of Antarctic Krill1","volume":"41","author":[{"family":"Quetin","given":"Langdon B."},{"family":"Ross","given":"Robin M."}],"issued":{"date-parts":[["2001",2,1]]}}}],"schema":"https://github.com/citation-style-language/schema/raw/master/csl-citation.json"} </w:instrText>
      </w:r>
      <w:r w:rsidR="00001D38">
        <w:rPr>
          <w:bCs/>
        </w:rPr>
        <w:fldChar w:fldCharType="separate"/>
      </w:r>
      <w:r w:rsidR="00001D38">
        <w:rPr>
          <w:bCs/>
          <w:noProof/>
        </w:rPr>
        <w:t>(</w:t>
      </w:r>
      <w:r w:rsidR="00F30CDF">
        <w:rPr>
          <w:bCs/>
        </w:rPr>
        <w:t xml:space="preserve">e.g. </w:t>
      </w:r>
      <w:r w:rsidR="00C52D17">
        <w:rPr>
          <w:bCs/>
        </w:rPr>
        <w:t>embryo diameter</w:t>
      </w:r>
      <w:r w:rsidR="00606841">
        <w:rPr>
          <w:bCs/>
        </w:rPr>
        <w:t>s</w:t>
      </w:r>
      <w:r w:rsidR="00C52D17">
        <w:rPr>
          <w:bCs/>
        </w:rPr>
        <w:t xml:space="preserve"> </w:t>
      </w:r>
      <w:r w:rsidR="00F30CDF">
        <w:rPr>
          <w:bCs/>
        </w:rPr>
        <w:t>range</w:t>
      </w:r>
      <w:r w:rsidR="00C52D17">
        <w:rPr>
          <w:bCs/>
        </w:rPr>
        <w:t>d</w:t>
      </w:r>
      <w:r w:rsidR="00F30CDF">
        <w:rPr>
          <w:bCs/>
        </w:rPr>
        <w:t xml:space="preserve"> </w:t>
      </w:r>
      <w:r w:rsidR="00C52D17">
        <w:rPr>
          <w:bCs/>
        </w:rPr>
        <w:t>from</w:t>
      </w:r>
      <w:r w:rsidR="00F30CDF">
        <w:rPr>
          <w:bCs/>
        </w:rPr>
        <w:t xml:space="preserve"> 576-627</w:t>
      </w:r>
      <w:r w:rsidR="00F30CDF" w:rsidRPr="00F30CDF">
        <w:rPr>
          <w:rStyle w:val="Emphasis"/>
        </w:rPr>
        <w:t xml:space="preserve"> </w:t>
      </w:r>
      <w:proofErr w:type="spellStart"/>
      <w:r w:rsidR="00F30CDF">
        <w:rPr>
          <w:rStyle w:val="Emphasis"/>
        </w:rPr>
        <w:t>μ</w:t>
      </w:r>
      <w:r w:rsidR="00F30CDF">
        <w:rPr>
          <w:bCs/>
        </w:rPr>
        <w:t>m</w:t>
      </w:r>
      <w:proofErr w:type="spellEnd"/>
      <w:r w:rsidR="00F30CDF">
        <w:rPr>
          <w:bCs/>
        </w:rPr>
        <w:t xml:space="preserve"> in </w:t>
      </w:r>
      <w:r w:rsidR="00001D38">
        <w:rPr>
          <w:bCs/>
          <w:noProof/>
        </w:rPr>
        <w:t xml:space="preserve">Quetin and Ross </w:t>
      </w:r>
      <w:r w:rsidR="00E320FC">
        <w:rPr>
          <w:bCs/>
          <w:noProof/>
        </w:rPr>
        <w:t>(</w:t>
      </w:r>
      <w:r w:rsidR="00001D38">
        <w:rPr>
          <w:bCs/>
          <w:noProof/>
        </w:rPr>
        <w:t>2001</w:t>
      </w:r>
      <w:r w:rsidR="00E320FC">
        <w:rPr>
          <w:bCs/>
          <w:noProof/>
        </w:rPr>
        <w:t>)</w:t>
      </w:r>
      <w:r w:rsidR="00001D38">
        <w:rPr>
          <w:bCs/>
          <w:noProof/>
        </w:rPr>
        <w:t>)</w:t>
      </w:r>
      <w:r w:rsidR="00001D38">
        <w:rPr>
          <w:bCs/>
        </w:rPr>
        <w:fldChar w:fldCharType="end"/>
      </w:r>
      <w:r w:rsidR="00DA030E">
        <w:rPr>
          <w:bCs/>
        </w:rPr>
        <w:t xml:space="preserve">. </w:t>
      </w:r>
      <w:commentRangeStart w:id="20"/>
      <w:r w:rsidR="002F7E1C" w:rsidRPr="002F7E1C">
        <w:rPr>
          <w:bCs/>
        </w:rPr>
        <w:t xml:space="preserve">Given the relatively large number of observations for this period in the life history of krill, a re-evaluation of the model </w:t>
      </w:r>
      <w:r w:rsidR="004C47AE">
        <w:rPr>
          <w:bCs/>
        </w:rPr>
        <w:t xml:space="preserve">of </w:t>
      </w:r>
      <w:r w:rsidR="004C47AE">
        <w:rPr>
          <w:bCs/>
        </w:rPr>
        <w:fldChar w:fldCharType="begin"/>
      </w:r>
      <w:r w:rsidR="00BF3E84">
        <w:rPr>
          <w:bCs/>
        </w:rPr>
        <w:instrText xml:space="preserve"> ADDIN ZOTERO_ITEM CSL_CITATION {"citationID":"FfXXAQfO","properties":{"formattedCitation":"(E. E. Hofmann et al. 1992)","plainCitation":"(E. E. Hofmann et al. 1992)","dontUpdate":true,"noteIndex":0},"citationItems":[{"id":189,"uris":["http://zotero.org/users/10191175/items/KF782X9X"],"itemData":{"id":189,"type":"article-journal","abstract":"A time- and temperature-dependent model was developed to simulate the descent-ascent behavior of the embryos and early larval stages of the Antarctic krill, Euphausia superba. This model combines laboratory measurements of temperature effects on developmental times, density and physiology of krill embryos and larvae and the observed water temperature structure in the Bransfield Strait-South Shetland Islands region. Simulations with observed vertical temperature profiles from this region show that embryos that develop at temperatures less than 0°C hatch relatively deep (≈1000 m) or hit the bottom before hatching. The presence of warm (1–2°C) Circumpolar Deep Water (CDW), between 200 and 700 m, results in hatching depths of about 700 m. The sinking rate pattern characteristic of the embryos of Euphausia superba retains the embryos in the CDW, where development is accelerated. Larval ascent rate through the CDW is rapid, so larvae reach the surface before metamorphosing into the first feeding stage, and have sufficient carbon reserves to drift at the surface for several weeks before needing to find food. These results suggest that the sinking rate pattern characteristic of embryos of Antarctic krill may be part of a reproductive strategy that evolved in response to the thermal structure of its environment. The complementary component of this reproductive strategy is the observed correlation between the distribution of krill schools containing reproducing individuals and the presence of CDW. With this reproductive strategy, the spawning regions of Antarctic krill are in areas where oceanic conditions enhance the probability of survival of its embryos and non-feeding larvae.","container-title":"Deep Sea Research Part A. Oceanographic Research Papers","DOI":"10.1016/0198-0149(92)90063-Y","ISSN":"0198-0149","issue":"7","journalAbbreviation":"Deep Sea Research Part A. Oceanographic Research Papers","language":"en","page":"1177-1200","source":"ScienceDirect","title":"Models of the early life history of Euphausia superba—Part I. Time and temperature dependence during the descent-ascent cycle","volume":"39","author":[{"family":"Hofmann","given":"Eileen E."},{"family":"Capella","given":"Jorge E."},{"family":"Ross","given":"Robin M."},{"family":"Quetin","given":"Langdon B."}],"issued":{"date-parts":[["1992",7,1]]}}}],"schema":"https://github.com/citation-style-language/schema/raw/master/csl-citation.json"} </w:instrText>
      </w:r>
      <w:r w:rsidR="004C47AE">
        <w:rPr>
          <w:bCs/>
        </w:rPr>
        <w:fldChar w:fldCharType="separate"/>
      </w:r>
      <w:r w:rsidR="004C47AE">
        <w:rPr>
          <w:bCs/>
          <w:noProof/>
        </w:rPr>
        <w:t>Hofmann et al. (1992)</w:t>
      </w:r>
      <w:r w:rsidR="004C47AE">
        <w:rPr>
          <w:bCs/>
        </w:rPr>
        <w:fldChar w:fldCharType="end"/>
      </w:r>
      <w:r w:rsidR="004C47AE">
        <w:rPr>
          <w:bCs/>
        </w:rPr>
        <w:t xml:space="preserve"> </w:t>
      </w:r>
      <w:r w:rsidR="002F7E1C" w:rsidRPr="002F7E1C">
        <w:rPr>
          <w:bCs/>
        </w:rPr>
        <w:t xml:space="preserve">with updated </w:t>
      </w:r>
      <w:r w:rsidR="0069166B">
        <w:rPr>
          <w:bCs/>
        </w:rPr>
        <w:t>data</w:t>
      </w:r>
      <w:r w:rsidR="002F7E1C" w:rsidRPr="002F7E1C">
        <w:rPr>
          <w:bCs/>
        </w:rPr>
        <w:t xml:space="preserve"> and uncertainty estimates may be a useful future step to address the sensitivities of the current model configuration</w:t>
      </w:r>
      <w:r w:rsidR="009970FA" w:rsidRPr="009970FA">
        <w:rPr>
          <w:bCs/>
        </w:rPr>
        <w:t>.</w:t>
      </w:r>
      <w:commentRangeEnd w:id="20"/>
      <w:r w:rsidR="002F7E1C">
        <w:rPr>
          <w:rStyle w:val="CommentReference"/>
        </w:rPr>
        <w:commentReference w:id="20"/>
      </w:r>
    </w:p>
    <w:p w14:paraId="0061046C" w14:textId="70EAB0DA" w:rsidR="0045227C" w:rsidRPr="00D654BE" w:rsidRDefault="000A7D2C" w:rsidP="00D654BE">
      <w:pPr>
        <w:spacing w:line="360" w:lineRule="auto"/>
        <w:jc w:val="both"/>
        <w:rPr>
          <w:b/>
        </w:rPr>
      </w:pPr>
      <w:r>
        <w:rPr>
          <w:bCs/>
        </w:rPr>
        <w:t>The o</w:t>
      </w:r>
      <w:r w:rsidR="00634EFF" w:rsidRPr="00D654BE">
        <w:rPr>
          <w:bCs/>
        </w:rPr>
        <w:t>verwinter</w:t>
      </w:r>
      <w:r w:rsidR="001A07A3">
        <w:rPr>
          <w:bCs/>
        </w:rPr>
        <w:t>i</w:t>
      </w:r>
      <w:r w:rsidR="00634EFF" w:rsidRPr="00D654BE">
        <w:rPr>
          <w:bCs/>
        </w:rPr>
        <w:t>ng</w:t>
      </w:r>
      <w:r w:rsidR="001A07A3">
        <w:rPr>
          <w:bCs/>
        </w:rPr>
        <w:t xml:space="preserve"> of krill recruits was the conceptual model that the fewest number of data points </w:t>
      </w:r>
      <w:r w:rsidR="00E55F52">
        <w:rPr>
          <w:bCs/>
        </w:rPr>
        <w:t>was</w:t>
      </w:r>
      <w:r w:rsidR="001A07A3">
        <w:rPr>
          <w:bCs/>
        </w:rPr>
        <w:t xml:space="preserve"> assigned to</w:t>
      </w:r>
      <w:r>
        <w:rPr>
          <w:bCs/>
        </w:rPr>
        <w:t xml:space="preserve">. </w:t>
      </w:r>
      <w:r w:rsidR="00BF3E84">
        <w:rPr>
          <w:bCs/>
        </w:rPr>
        <w:fldChar w:fldCharType="begin"/>
      </w:r>
      <w:r w:rsidR="00BF3E84">
        <w:rPr>
          <w:bCs/>
        </w:rPr>
        <w:instrText xml:space="preserve"> ADDIN ZOTERO_ITEM CSL_CITATION {"citationID":"2qIiVd6Y","properties":{"formattedCitation":"(Lowe et al. 2012)","plainCitation":"(Lowe et al. 2012)","noteIndex":0},"citationItems":[{"id":191,"uris":["http://zotero.org/users/10191175/items/RH72VKGD"],"itemData":{"id":191,"type":"article-journal","abstract":"The first winter in the life cycle of Antarctic krill Euphausia superba is a critical period in which larval survival and recruitment to the adult population are highly sensitive to environmental conditions, yet little is known about larval physiological dynamics during this period. An individual-based model was developed to investigate patterns of larval krill growth and condition factor in response to environmental variability during fall and winter, west of the Antarctic Peninsula. Field and experimental observations from Southern Ocean Global Ocean Ecosystems Dynamics cruises in 2001 and 2002 and the Palmer Long-Term Ecological Research program were used to parameterize the model. Growth was modeled by partitioning total body carbon between length and condition factor. Total body carbon was simulated with empirical temperature-dependent rates of ingestion of phytoplankton and respiration, and ingestion of algae grown on a surface to simulate sea ice algae. Light-driven diel vertical migration modulated ingestion of phytoplankton and sea ice algae as a function of latitude, season and sea ice cover. Simulations highlighted 3 environmental processes that controlled food availability, and consequently, physiological condition of krill: the fall phytoplankton decline, sea ice advance and development of sea ice microbial communities, and the late winter increase in sea ice microbial community biomass. Fall phytoplankton dynamics were identified as a major driver of the physiological condition of larval krill throughout this critical period. The model presents a mechanism that links larval krill survival and recruitment to fall and winter variability in phytoplankton and sea ice dynamics along the western Antarctic Peninsula.","container-title":"Marine Ecology Progress Series","DOI":"10.3354/meps09409","ISSN":"0171-8630, 1616-1599","language":"en","page":"27-43","source":"www.int-res.com","title":"Simulating larval Antarctic krill growth and condition factor during fall and winter in response to environmental variability","volume":"452","author":[{"family":"Lowe","given":"Alexander T."},{"family":"Ross","given":"Robin M."},{"family":"Quetin","given":"Langdon B."},{"family":"Vernet","given":"Maria"},{"family":"Fritsen","given":"Christian H."}],"issued":{"date-parts":[["2012",4,25]]}}}],"schema":"https://github.com/citation-style-language/schema/raw/master/csl-citation.json"} </w:instrText>
      </w:r>
      <w:r w:rsidR="00BF3E84">
        <w:rPr>
          <w:bCs/>
        </w:rPr>
        <w:fldChar w:fldCharType="separate"/>
      </w:r>
      <w:r w:rsidR="00BF3E84">
        <w:rPr>
          <w:bCs/>
          <w:noProof/>
        </w:rPr>
        <w:t>Lowe et al. (2012)</w:t>
      </w:r>
      <w:r w:rsidR="00BF3E84">
        <w:rPr>
          <w:bCs/>
        </w:rPr>
        <w:fldChar w:fldCharType="end"/>
      </w:r>
      <w:r w:rsidR="00BF3E84">
        <w:rPr>
          <w:bCs/>
        </w:rPr>
        <w:t xml:space="preserve"> developed the only existing mechanistic model that specifically simulated the development of larval krill during winter. However, this model is based on experimental work from the Western Antarctic Peninsula, which means that it might </w:t>
      </w:r>
      <w:r w:rsidR="00BF3E84">
        <w:rPr>
          <w:bCs/>
        </w:rPr>
        <w:lastRenderedPageBreak/>
        <w:t>be region-specific</w:t>
      </w:r>
      <w:r w:rsidR="00B815DC">
        <w:rPr>
          <w:bCs/>
        </w:rPr>
        <w:t xml:space="preserve"> and </w:t>
      </w:r>
      <w:r w:rsidR="001C3995">
        <w:rPr>
          <w:bCs/>
        </w:rPr>
        <w:t xml:space="preserve">unfortunately, no </w:t>
      </w:r>
      <w:r w:rsidR="00B815DC">
        <w:rPr>
          <w:bCs/>
        </w:rPr>
        <w:t xml:space="preserve">source </w:t>
      </w:r>
      <w:r w:rsidR="001C3995">
        <w:rPr>
          <w:bCs/>
        </w:rPr>
        <w:t>is available to apply this model in new contexts</w:t>
      </w:r>
      <w:r w:rsidR="00BF3E84">
        <w:rPr>
          <w:bCs/>
        </w:rPr>
        <w:t xml:space="preserve">. </w:t>
      </w:r>
      <w:r w:rsidR="00B125F1" w:rsidRPr="00B125F1">
        <w:rPr>
          <w:bCs/>
        </w:rPr>
        <w:t>The paucity of information during winter is a result of logistical challenges, but it is critical because winter is often considered a bottleneck for krill population dynamics due to the harsh environment and scarcity of food</w:t>
      </w:r>
      <w:r w:rsidR="008D40E6">
        <w:rPr>
          <w:bCs/>
        </w:rPr>
        <w:t xml:space="preserve">. </w:t>
      </w:r>
      <w:r w:rsidR="00B14CF8">
        <w:rPr>
          <w:bCs/>
        </w:rPr>
        <w:t>Most other</w:t>
      </w:r>
      <w:r w:rsidR="00011DED">
        <w:rPr>
          <w:bCs/>
        </w:rPr>
        <w:t xml:space="preserve"> existing growth models that cover the entire seasonal range </w:t>
      </w:r>
      <w:r w:rsidR="00011DED">
        <w:rPr>
          <w:bCs/>
        </w:rPr>
        <w:fldChar w:fldCharType="begin"/>
      </w:r>
      <w:r w:rsidR="00011DED">
        <w:rPr>
          <w:bCs/>
        </w:rPr>
        <w:instrText xml:space="preserve"> ADDIN ZOTERO_ITEM CSL_CITATION {"citationID":"wRM3eWtO","properties":{"formattedCitation":"(Jager and Ravagnan 2015; Ryabov et al. 2017; Constable and Kawaguchi 2018; Bahlburg, Meyer, and Berger 2021)","plainCitation":"(Jager and Ravagnan 2015; Ryabov et al. 2017; Constable and Kawaguchi 2018; Bahlburg, Meyer, and Berger 2021)","noteIndex":0},"citationItems":[{"id":207,"uris":["http://zotero.org/users/10191175/items/4KJ793PD"],"itemData":{"id":207,"type":"article-journal","abstract":"Dynamic Energy Budget (DEB) theory is a generic and comprehensive framework for understanding bioenergetics over the entire life cycle of an organism. Here, we apply a simplified model derived from this theory (DEBkiss) to Antarctic krill Euphausia superba. The model was parameterised using growth curves, and conversion factors for body composition and length− weight relationships. Subsequently, the model was used to predict a series of life-history traits (as function of body size) that were not used for parameterisation: instantaneous growth rates, ingestion and respiration rates, weight loss on starvation, and the number of eggs produced at spawning. Within the DEB framework, these traits are not intrinsic properties of the organism, but tightly coupled model outputs that depend on body size, life stage, and environmental conditions. Overall, the model predictions are consistent with the patterns in the (rather uncertain) observations, lending credence to the model assumptions underlying the DEBkiss model. More work is needed to fully elucidate the bioenergetics of the E. superba life cycle, but this analysis demonstrates how a dynamic budgeting framework can ensure consistency among the different life-history traits. Thereby, such models help in the interpretation of experimental results and the comparison of species, but can also form the basis for predicting population dynamics and the impacts of stressors.","container-title":"Marine Ecology Progress Series","DOI":"10.3354/meps11098","ISSN":"0171-8630, 1616-1599","journalAbbreviation":"Mar. Ecol. Prog. Ser.","language":"en","page":"115-128","source":"DOI.org (Crossref)","title":"Parameterising a generic model for the dynamic energy budget of Antarctic krill Euphausia superba","volume":"519","author":[{"family":"Jager","given":"T"},{"family":"Ravagnan","given":"E"}],"issued":{"date-parts":[["2015",1,20]]}}},{"id":172,"uris":["http://zotero.org/users/10191175/items/M497XT95"],"itemData":{"id":172,"type":"article-journal","abstract":"Antarctic krill (Euphausia superba)—one of the most abundant animal species on Earth—exhibits a five to six year population cycle, with oscillations in biomass exceeding one order of magnitude. Previous studies have postulated that the krill cycle is induced by periodic climatological factors, but these postulated drivers neither show consistent agreement, nor are they supported by quantitative models. Here, using data analysis complemented with modelling of krill ontogeny and population dynamics, we identify intraspecific competition for food as the main driver of the krill cycle, while external climatological factors possibly modulate its phase and synchronization over large scales. Our model indicates that the cycle amplitude increases with reduction of krill loss rates. Thus, a decline of apex predators is likely to increase the oscillation amplitude, potentially destabilizing the marine food web, with drastic consequences for the entire Antarctic ecosystem.","container-title":"Nature Ecology &amp; Evolution","DOI":"10.1038/s41559-017-0177","ISSN":"2397-334X","issue":"7","journalAbbreviation":"Nat Ecol Evol","language":"en","license":"2017 Macmillan Publishers Limited, part of Springer Nature.","note":"number: 7\npublisher: Nature Publishing Group","page":"1-8","source":"www.nature.com","title":"Competition-induced starvation drives large-scale population cycles in Antarctic krill","volume":"1","author":[{"family":"Ryabov","given":"Alexey B."},{"family":"Roos","given":"André M.","non-dropping-particle":"de"},{"family":"Meyer","given":"Bettina"},{"family":"Kawaguchi","given":"So"},{"family":"Blasius","given":"Bernd"}],"issued":{"date-parts":[["2017",6,5]]}}},{"id":211,"uris":["http://zotero.org/users/10191175/items/BFJ4LAE5"],"itemData":{"id":211,"type":"article-journal","abstract":"Estimates of productivity of Antarctic krill, Euphausia superba, are dependent on accurate models of growth and reproduction. Incorrect growth models, speciﬁcally those giving unrealistically high production, could lead to over-exploitation of the krill population if those models are used in setting catch limits. Here we review available approaches to modelling productivity and note that existing models do not account for the interactions between growth and reproduction and variable environmental conditions. We develop a new energetics moult-cycle (EMC) model which combines energetics and the constraints on growth of the moult-cycle. This model ﬂexibly accounts for regional, inter- and intra-annual variation in temperature, food supply, and day length. The EMC model provides results consistent with the general expectations for krill growth in length and mass, including having thin krill, as well as providing insights into the effects that increasing temperature may have on growth and reproduction. We recommend that this new model be incorporated into assessments of catch limits for Antarctic krill.","container-title":"ICES Journal of Marine Science","DOI":"10.1093/icesjms/fsx190","ISSN":"1054-3139, 1095-9289","issue":"2","language":"en","page":"738-750","source":"DOI.org (Crossref)","title":"Modelling growth and reproduction of Antarctic krill, Euphausia superba, based on temperature, food and resource allocation amongst life history functions","volume":"75","author":[{"family":"Constable","given":"Andrew John"},{"family":"Kawaguchi","given":"So"}],"editor":[{"family":"Plourde","given":"Stéphane"}],"issued":{"date-parts":[["2018",3,1]]}}},{"id":192,"uris":["http://zotero.org/users/10191175/items/B2QRSGMT"],"itemData":{"id":192,"type":"article-journal","abstract":"Antarctic krill up- and down-regulate their metabolism as a strategy to cope with the strong seasonal environmental fluctuations in the Southern Ocean. In this study, we investigate the impact of this light- and temperature dependent metabolic regulation on growth, reproduction and winter survival of krill. Therefore, we advance a bioenergetic growth model of krill by adding a data-derived scaling function of krill activity. With SERBIK (SEasonally Regulated BIoenergetic Krill growth model), we conduct a numerical experiment which tests the\nimpact of such scaling on krill life history under two different winter food conditions: In the first scenario, we simulate life history of krill when winter food availability is low; in the second scenario, winter food availability is increased within realistic ranges. The results demonstrate that the scaling of metabolism is especially important during low food winters. Reducing metabolism during winter permits individuals to grow to larger body length, reproduce successfully and release a greater number of eggs. It further significantly reduces withinyear size fluctuations caused by starvation during months with low food availability. Finally, SERBIK can be used in future spatial modelling studies which include movement of krill along latitudinal gradients and thus spatiotemporal gradients in light- and temperature.","container-title":"Ecological Modelling","DOI":"10.1016/j.ecolmodel.2021.109427","ISSN":"0304-3800","note":"publisher: ELSEVIER SCIENCE BV","source":"epic.awi.de","title":"The impact of seasonal regulation of metabolism on the life history of Antarctic krill","URL":"https://doi.org/10.1016/j.ecolmodel.2021.109427","volume":"442","author":[{"family":"Bahlburg","given":"Dominik"},{"family":"Meyer","given":"Bettina"},{"family":"Berger","given":"Uta"}],"accessed":{"date-parts":[["2022",9,27]]},"issued":{"date-parts":[["2021",1,4]]}}}],"schema":"https://github.com/citation-style-language/schema/raw/master/csl-citation.json"} </w:instrText>
      </w:r>
      <w:r w:rsidR="00011DED">
        <w:rPr>
          <w:bCs/>
        </w:rPr>
        <w:fldChar w:fldCharType="separate"/>
      </w:r>
      <w:r w:rsidR="00011DED">
        <w:rPr>
          <w:bCs/>
          <w:noProof/>
        </w:rPr>
        <w:t>(Jager and Ravagnan 2015; Ryabov et al. 2017; Constable and Kawaguchi 2018; Bahlburg et al. 2021)</w:t>
      </w:r>
      <w:r w:rsidR="00011DED">
        <w:rPr>
          <w:bCs/>
        </w:rPr>
        <w:fldChar w:fldCharType="end"/>
      </w:r>
      <w:r w:rsidR="00011DED">
        <w:rPr>
          <w:bCs/>
        </w:rPr>
        <w:t xml:space="preserve"> do so by making </w:t>
      </w:r>
      <w:r w:rsidR="0089669F">
        <w:rPr>
          <w:bCs/>
        </w:rPr>
        <w:t xml:space="preserve">relatively simple assumptions about the overwintering physiology of larval and adult krill although the model of </w:t>
      </w:r>
      <w:r w:rsidR="0089669F">
        <w:rPr>
          <w:bCs/>
          <w:noProof/>
        </w:rPr>
        <w:t>Bahlburg et al. (2021) attempted to add more detail.</w:t>
      </w:r>
      <w:r w:rsidR="00B90B94">
        <w:rPr>
          <w:bCs/>
          <w:noProof/>
        </w:rPr>
        <w:t xml:space="preserve"> </w:t>
      </w:r>
      <w:r w:rsidR="00781E21" w:rsidRPr="00781E21">
        <w:rPr>
          <w:bCs/>
          <w:noProof/>
        </w:rPr>
        <w:t xml:space="preserve">Most of these models include seasonal switches that </w:t>
      </w:r>
      <w:r w:rsidR="006C15D6">
        <w:rPr>
          <w:bCs/>
          <w:noProof/>
        </w:rPr>
        <w:t>reduce</w:t>
      </w:r>
      <w:r w:rsidR="00781E21" w:rsidRPr="00781E21">
        <w:rPr>
          <w:bCs/>
          <w:noProof/>
        </w:rPr>
        <w:t xml:space="preserve"> winter metabolism to a fixed fraction of summer metabolism for a fixed period of time, which does not account for the diversity of overwintering strategies observed in different krill habitats, </w:t>
      </w:r>
      <w:r w:rsidR="00D714BE">
        <w:rPr>
          <w:bCs/>
          <w:noProof/>
        </w:rPr>
        <w:t>that</w:t>
      </w:r>
      <w:r w:rsidR="00781E21" w:rsidRPr="00781E21">
        <w:rPr>
          <w:bCs/>
          <w:noProof/>
        </w:rPr>
        <w:t xml:space="preserve"> can cover a wide range of latitudes and environmental conditions</w:t>
      </w:r>
      <w:r w:rsidR="00781E21">
        <w:rPr>
          <w:bCs/>
          <w:noProof/>
        </w:rPr>
        <w:t xml:space="preserve"> </w:t>
      </w:r>
      <w:r w:rsidR="001046F4">
        <w:rPr>
          <w:bCs/>
          <w:noProof/>
        </w:rPr>
        <w:fldChar w:fldCharType="begin"/>
      </w:r>
      <w:r w:rsidR="001046F4">
        <w:rPr>
          <w:bCs/>
          <w:noProof/>
        </w:rPr>
        <w:instrText xml:space="preserve"> ADDIN ZOTERO_ITEM CSL_CITATION {"citationID":"QRXUjq7z","properties":{"formattedCitation":"(Tarling 2020)","plainCitation":"(Tarling 2020)","noteIndex":0},"citationItems":[{"id":314,"uris":["http://zotero.org/users/10191175/items/ET97J5ZF"],"itemData":{"id":314,"type":"article-journal","abstract":"Routine respiration rates in the South Georgia stock of Antarctic krill (Euphausia superba) were measured to compare with previously published measurements on stocks from colder locations further south. Within the natural temperature range of this species (− 1.8° to 5.5 °C), respiration rate data from both the present and previous studies were adequately fitted by a single Arrhenius regression (Q10 of 2.8), although South Georgia krill showed an upward deviation from this regression between 0° and 2 °C (the lower temperature range at South Georgia). Metabolic compensation (i.e. the comparative lowering of respiration rate) at the high temperatures experienced at South Georgia was not apparent, although the higher than predicted metabolic rates at low temperatures suggests acclimation of South Georgia krill to a warm water lifestyle. Weight-specific respiration rate was significantly higher in sub-adults and adults compared to juveniles, highlighting the metabolic burden of reproduction. South Georgia krill showed no further increase in respiration rate when exposed to acute temperatures (5.5–12.2 °C), indicating that they were already at the limit of aerobic capacity by 5.5 °C. Overall, this study shows that even small degrees of additional warming to South Georgia waters are likely to make conditions there metabolically unsustainable for Antarctic krill.","container-title":"Marine Biology","DOI":"10.1007/s00227-020-03714-w","ISSN":"1432-1793","issue":"8","journalAbbreviation":"Mar Biol","language":"en","page":"108","source":"Springer Link","title":"Routine metabolism of Antarctic krill (Euphausia superba) in South Georgia waters: absence of metabolic compensation at its range edge","title-short":"Routine metabolism of Antarctic krill (Euphausia superba) in South Georgia waters","volume":"167","author":[{"family":"Tarling","given":"Geraint A."}],"issued":{"date-parts":[["2020",7,4]]}}}],"schema":"https://github.com/citation-style-language/schema/raw/master/csl-citation.json"} </w:instrText>
      </w:r>
      <w:r w:rsidR="001046F4">
        <w:rPr>
          <w:bCs/>
          <w:noProof/>
        </w:rPr>
        <w:fldChar w:fldCharType="separate"/>
      </w:r>
      <w:r w:rsidR="001046F4">
        <w:rPr>
          <w:bCs/>
          <w:noProof/>
        </w:rPr>
        <w:t>(Tarling 2020)</w:t>
      </w:r>
      <w:r w:rsidR="001046F4">
        <w:rPr>
          <w:bCs/>
          <w:noProof/>
        </w:rPr>
        <w:fldChar w:fldCharType="end"/>
      </w:r>
      <w:r w:rsidR="00574CC3">
        <w:rPr>
          <w:bCs/>
          <w:noProof/>
        </w:rPr>
        <w:t xml:space="preserve">. </w:t>
      </w:r>
      <w:r w:rsidR="00E90FAE">
        <w:rPr>
          <w:bCs/>
          <w:noProof/>
        </w:rPr>
        <w:fldChar w:fldCharType="begin"/>
      </w:r>
      <w:r w:rsidR="00E90FAE">
        <w:rPr>
          <w:bCs/>
          <w:noProof/>
        </w:rPr>
        <w:instrText xml:space="preserve"> ADDIN ZOTERO_ITEM CSL_CITATION {"citationID":"rbVUP77x","properties":{"formattedCitation":"(B. Meyer et al. 2002)","plainCitation":"(B. Meyer et al. 2002)","noteIndex":0},"citationItems":[{"id":402,"uris":["http://zotero.org/users/10191175/items/68QKRXB4"],"itemData":{"id":402,"type":"article-journal","abstract":"Physiological condition and feeding behavior of furcilia larvae were investigated in autumn (April 1999) in the southwestern Lazarev Sea prior to the critical overwintering period. Furcilia stage III (FIII) larvae were most abundant, so only these were used for all analyses (dry mass [DM], elemental and biochemical composition, gut content) and experiments (metabolic and ingestion rates, selective feeding behavior). Chlorophyll a (Chl a) concentrations in the mixed layer were </w:instrText>
      </w:r>
      <w:r w:rsidR="00E90FAE">
        <w:rPr>
          <w:rFonts w:ascii="Cambria Math" w:hAnsi="Cambria Math" w:cs="Cambria Math"/>
          <w:bCs/>
          <w:noProof/>
        </w:rPr>
        <w:instrText>≪</w:instrText>
      </w:r>
      <w:r w:rsidR="00E90FAE">
        <w:rPr>
          <w:bCs/>
          <w:noProof/>
        </w:rPr>
        <w:instrText xml:space="preserve">0.1 µg L-1. Respiration rates of freshly caught FIII larvae were between 0.4 and 1.2 µl O2 mg-1 DM h-1, similar to larvae fed for 7 d on high food concentrations (4 µg Chl a L-1). Excretion rates ranged between 0.01 and 0.02 µg NH4 mg-1 DM h-1. Their atomic O:N ratio of 72 indicated that lipids were the main metabolic substrate of FIII larvae in the field. The daily C ration ranged from 0.4% at the lowest food concentration of 3 µg C L-1 to 28% at the highest enriched food concentration of 216 µg C L-1, whereas clearance rates decreased with increasing food concentrations. In natural seawater, 115 ml mg-1 C h-1, and in natural seawater enriched with ice biota, 24 ml mg-1 C h-1, the clearance rates on specific phytoplankton taxa revealed no significant difference across a food size range of 12–220 µm. The study suggests that during periods of low food supply in the water column, larvae have to exploit ice biota to cover their metabolic demands.","container-title":"Limnology and Oceanography","DOI":"10.4319/lo.2002.47.4.0943","ISSN":"1939-5590","issue":"4","language":"en","note":"_eprint: https://onlinelibrary.wiley.com/doi/pdf/10.4319/lo.2002.47.4.0943","page":"943-952","source":"Wiley Online Library","title":"Feeding and energy budgets of Antarctic krill Euphausia superba at the onset of winter—I. Furcilia III larvae","volume":"47","author":[{"family":"Meyer","given":"B."},{"family":"Atkinson","given":"A."},{"family":"Stöbing","given":"D."},{"family":"Oettl","given":"B."},{"family":"Hagen","given":"W."},{"family":"Bathmann","given":"U. V."}],"issued":{"date-parts":[["2002"]]}}}],"schema":"https://github.com/citation-style-language/schema/raw/master/csl-citation.json"} </w:instrText>
      </w:r>
      <w:r w:rsidR="00E90FAE">
        <w:rPr>
          <w:bCs/>
          <w:noProof/>
        </w:rPr>
        <w:fldChar w:fldCharType="separate"/>
      </w:r>
      <w:r w:rsidR="00E90FAE">
        <w:rPr>
          <w:bCs/>
          <w:noProof/>
        </w:rPr>
        <w:t>Meyer et al. (2002)</w:t>
      </w:r>
      <w:r w:rsidR="00E90FAE">
        <w:rPr>
          <w:bCs/>
          <w:noProof/>
        </w:rPr>
        <w:fldChar w:fldCharType="end"/>
      </w:r>
      <w:r w:rsidR="00E90FAE">
        <w:rPr>
          <w:bCs/>
          <w:noProof/>
        </w:rPr>
        <w:t xml:space="preserve"> </w:t>
      </w:r>
      <w:r w:rsidR="00E02B22" w:rsidRPr="00E02B22">
        <w:rPr>
          <w:bCs/>
          <w:noProof/>
        </w:rPr>
        <w:t>provided an important overview of overwintering strategies of larval krill, but many questions remain, particularly about feeding ecology and habitat requirements</w:t>
      </w:r>
      <w:r w:rsidR="00E6072E">
        <w:rPr>
          <w:bCs/>
          <w:noProof/>
        </w:rPr>
        <w:t xml:space="preserve">. </w:t>
      </w:r>
      <w:r w:rsidR="004451DF" w:rsidRPr="004451DF">
        <w:rPr>
          <w:bCs/>
          <w:noProof/>
        </w:rPr>
        <w:t xml:space="preserve">For example, photoperiod was the environmental factor with the least number of data points </w:t>
      </w:r>
      <w:r w:rsidR="009D2354">
        <w:rPr>
          <w:bCs/>
          <w:noProof/>
        </w:rPr>
        <w:t>assigned to in the context of</w:t>
      </w:r>
      <w:r w:rsidR="004451DF" w:rsidRPr="004451DF">
        <w:rPr>
          <w:bCs/>
          <w:noProof/>
        </w:rPr>
        <w:t xml:space="preserve"> physiological functions of krill</w:t>
      </w:r>
      <w:r w:rsidR="00CC261B">
        <w:rPr>
          <w:bCs/>
          <w:noProof/>
        </w:rPr>
        <w:t xml:space="preserve"> during winter</w:t>
      </w:r>
      <w:r w:rsidR="004451DF" w:rsidRPr="004451DF">
        <w:rPr>
          <w:bCs/>
          <w:noProof/>
        </w:rPr>
        <w:t>. However, photoperiod may be the key cue for the entrainment of endogenous clocks that synchronize physiological functions of krill with environmental conditions</w:t>
      </w:r>
      <w:r w:rsidR="004451DF">
        <w:rPr>
          <w:bCs/>
          <w:noProof/>
        </w:rPr>
        <w:t xml:space="preserve"> </w:t>
      </w:r>
      <w:r w:rsidR="00BC43EF">
        <w:rPr>
          <w:bCs/>
          <w:noProof/>
        </w:rPr>
        <w:fldChar w:fldCharType="begin"/>
      </w:r>
      <w:r w:rsidR="00BC43EF">
        <w:rPr>
          <w:bCs/>
          <w:noProof/>
        </w:rPr>
        <w:instrText xml:space="preserve"> ADDIN ZOTERO_ITEM CSL_CITATION {"citationID":"4MnYLS4D","properties":{"formattedCitation":"(Teschke et al. 2011; Biscontin et al. 2017; Piccolin et al. 2018)","plainCitation":"(Teschke et al. 2011; Biscontin et al. 2017; Piccolin et al. 2018)","noteIndex":0},"citationItems":[{"id":73,"uris":["http://zotero.org/users/10191175/items/D66X3KYV"],"itemData":{"id":73,"type":"article-journal","abstract":"Antarctic krill, Euphausia superba, shapes the structure of the Southern Ocean ecosystem. Its central position in the food web, the ongoing environmental changes due to climatic warming, and increasing commercial interest on this species emphasize the urgency of understanding the adaptability of krill to its environment. Krill has evolved rhythmic physiological and behavioral functions which are synchronized with the daily and seasonal cycles of the complex Southern Ocean ecosystem. The mechanisms, however, leading to these rhythms are essentially unknown. Here, we show that krill possesses an endogenous circadian clock that governs metabolic and physiological output rhythms. We found that expression of the canonical clock gene cry2 was highly rhythmic both in a light-dark cycle and in constant darkness. We detected a remarkable short circadian period, which we interpret as a special feature of the krill's circadian clock that helps to entrain the circadian system to the extreme range of photoperiods krill is exposed to throughout the year. Furthermore, we found that important key metabolic enzymes of krill showed bimodal circadian oscillations (</w:instrText>
      </w:r>
      <w:r w:rsidR="00BC43EF">
        <w:rPr>
          <w:rFonts w:ascii="Cambria Math" w:hAnsi="Cambria Math" w:cs="Cambria Math"/>
          <w:bCs/>
          <w:noProof/>
        </w:rPr>
        <w:instrText>∼</w:instrText>
      </w:r>
      <w:r w:rsidR="00BC43EF">
        <w:rPr>
          <w:bCs/>
          <w:noProof/>
        </w:rPr>
        <w:instrText xml:space="preserve">9–12 h period) in transcript abundance and enzymatic activity. Oxygen consumption of krill showed </w:instrText>
      </w:r>
      <w:r w:rsidR="00BC43EF">
        <w:rPr>
          <w:rFonts w:ascii="Cambria Math" w:hAnsi="Cambria Math" w:cs="Cambria Math"/>
          <w:bCs/>
          <w:noProof/>
        </w:rPr>
        <w:instrText>∼</w:instrText>
      </w:r>
      <w:r w:rsidR="00BC43EF">
        <w:rPr>
          <w:bCs/>
          <w:noProof/>
        </w:rPr>
        <w:instrText xml:space="preserve">9–12 h oscillations that correlated with the temporal activity profile of key enzymes of aerobic energy metabolism. Our results demonstrate the first report of an endogenous circadian timing system in Antarctic krill and its likely link to metabolic key processes. Krill's circadian clock may not only be critical for synchronization to the solar day but also for the control of seasonal events. This study provides a powerful basis for the investigation into the mechanisms of temporal synchronization in this marine key species and will also lead to the first comprehensive analyses of the circadian clock of a polar marine organism through the entire photoperiodic cycle.","container-title":"PLOS ONE","DOI":"10.1371/journal.pone.0026090","ISSN":"1932-6203","issue":"10","journalAbbreviation":"PLOS ONE","language":"en","note":"publisher: Public Library of Science","page":"e26090","source":"PLoS Journals","title":"A Circadian Clock in Antarctic Krill: An Endogenous Timing System Governs Metabolic Output Rhythms in the Euphausid Species Euphausia superba","title-short":"A Circadian Clock in Antarctic Krill","volume":"6","author":[{"family":"Teschke","given":"Mathias"},{"family":"Wendt","given":"Sabrina"},{"family":"Kawaguchi","given":"So"},{"family":"Kramer","given":"Achim"},{"family":"Meyer","given":"Bettina"}],"issued":{"date-parts":[["2011",10,7]]}}},{"id":359,"uris":["http://zotero.org/users/10191175/items/C78KYZSK"],"itemData":{"id":359,"type":"article-journal","abstract":"Abstract\n            \n              Antarctic krill (\n              Euphausia superba\n              ) is a key species in Southern Ocean ecosystem where it plays a central role in the Antarctic food web. Available information supports the existence of an endogenous timing system in krill enabling it to synchronize metabolism and behavior with an environment characterized by extreme seasonal changes in terms of day length, food availability, and surface ice extent. A screening of our transcriptome database “KrillDB” allowed us to identify the putative orthologues of 20 circadian clock components. Mapping of conserved domains and phylogenetic analyses strongly supported annotations of the identified sequences. Luciferase assays and co-immunoprecipitation experiments allowed us to define the role of the main clock components. Our findings provide an overall picture of the molecular mechanisms underlying the functioning of the endogenous circadian clock in the Antarctic krill and shed light on their evolution throughout crustaceans speciation. Interestingly, the core clock machinery shows both mammalian and insect features that presumably contribute to an evolutionary strategy to cope with polar environment’s challenges. Moreover, despite the extreme variability characterizing the Antarctic seasonal day length, the conserved light mediated degradation of the photoreceptor\n              Es\n              CRY1 suggests a persisting pivotal role of light as a\n              Zeitgeber\n              .","container-title":"Scientific Reports","DOI":"10.1038/s41598-017-18009-2","ISSN":"2045-2322","issue":"1","journalAbbreviation":"Sci Rep","language":"en","page":"17742","source":"DOI.org (Crossref)","title":"Functional characterization of the circadian clock in the Antarctic krill, Euphausia superba","volume":"7","author":[{"family":"Biscontin","given":"Alberto"},{"family":"Wallach","given":"Thomas"},{"family":"Sales","given":"Gabriele"},{"family":"Grudziecki","given":"Astrid"},{"family":"Janke","given":"Leonard"},{"family":"Sartori","given":"Elena"},{"family":"Bertolucci","given":"Cristiano"},{"family":"Mazzotta","given":"Gabriella"},{"family":"De Pittà","given":"Cristiano"},{"family":"Meyer","given":"Bettina"},{"family":"Kramer","given":"Achim"},{"family":"Costa","given":"Rodolfo"}],"issued":{"date-parts":[["2017",12,18]]}}},{"id":145,"uris":["http://zotero.org/users/10191175/items/UE7RYP2H"],"itemData":{"id":145,"type":"article-journal","abstract":"Antarctic krill (Euphausia superba), a key species in the Southern Ocean, reduce their metabolism as an energy saving mechanism in response to the harsh environmental conditions during the Antarctic winter. Although the adaptive significance of this seasonal metabolic shift seems obvious, the driving factors are still unclear. In particular, it is debated whether the seasonal metabolic cycle is driven by changes in food availability, or if an endogenous timing system entrained by photoperiod might be involved. In this study, we used different long-term photoperiodic simulations to examine the influence of light regime and endogenous rhythmicity on the regulation of krill seasonal metabolic cycle. Krill showed a seasonal cycle of growth characterized by null-to-negative growth rates during autumn-winter and positive growth rates during spring-summer, which was manifested also in constant darkness, indicating strong endogenous regulation. Similar endogenous cycles were observed for the activity of the key-metabolic enzyme malate dehydrogenase (MDH) and for the expression levels of a selection of metabolic-related genes, with higher values in spring-summer and lower values in autumn-winter. On the other side, a seasonal cycle of oxygen consumption was observed only when krill were exposed to simulated seasonal changes in photoperiod, indicating that light-related cues might play a major role in the regulation of krill oxygen consumption. The influence of light-regime on oxygen consumption was minimal during winter, when light-phase duration was below 8 h, and it was maximal during summer, when light-phase duration was above 16 h. Significant upregulation of the krill clock genes clk, cry2, and tim1, as well as of the circadian-related opsins rh1a and rrh, was observed after light-phase duration had started to decrease in early autumn, suggesting the presence of a signaling cascade linking specific seasonal changes in the Antarctic light regime with clock gene activity and the regulation of krill metabolic dormancy over the winter.","container-title":"Frontiers in Physiology","ISSN":"1664-042X","source":"Frontiers","title":"The Seasonal Metabolic Activity Cycle of Antarctic Krill (Euphausia superba): Evidence for a Role of Photoperiod in the Regulation of Endogenous Rhythmicity","title-short":"The Seasonal Metabolic Activity Cycle of Antarctic Krill (Euphausia superba)","URL":"https://www.frontiersin.org/articles/10.3389/fphys.2018.01715","volume":"9","author":[{"family":"Piccolin","given":"Fabio"},{"family":"Suberg","given":"Lavinia"},{"family":"King","given":"Robert"},{"family":"Kawaguchi","given":"So"},{"family":"Meyer","given":"Bettina"},{"family":"Teschke","given":"Mathias"}],"accessed":{"date-parts":[["2022",10,4]]},"issued":{"date-parts":[["2018"]]}}}],"schema":"https://github.com/citation-style-language/schema/raw/master/csl-citation.json"} </w:instrText>
      </w:r>
      <w:r w:rsidR="00BC43EF">
        <w:rPr>
          <w:bCs/>
          <w:noProof/>
        </w:rPr>
        <w:fldChar w:fldCharType="separate"/>
      </w:r>
      <w:r w:rsidR="00BC43EF">
        <w:rPr>
          <w:bCs/>
          <w:noProof/>
        </w:rPr>
        <w:t>(Teschke et al. 2011; Biscontin et al. 2017; Piccolin et al. 2018)</w:t>
      </w:r>
      <w:r w:rsidR="00BC43EF">
        <w:rPr>
          <w:bCs/>
          <w:noProof/>
        </w:rPr>
        <w:fldChar w:fldCharType="end"/>
      </w:r>
      <w:r w:rsidR="00FC5693">
        <w:rPr>
          <w:bCs/>
          <w:noProof/>
        </w:rPr>
        <w:t xml:space="preserve">, which </w:t>
      </w:r>
      <w:r w:rsidR="00BD25CD">
        <w:rPr>
          <w:bCs/>
          <w:noProof/>
        </w:rPr>
        <w:t>w</w:t>
      </w:r>
      <w:r w:rsidR="00FC5693">
        <w:rPr>
          <w:bCs/>
          <w:noProof/>
        </w:rPr>
        <w:t>ould have great impact on model predictions</w:t>
      </w:r>
      <w:r w:rsidR="0075566F">
        <w:rPr>
          <w:bCs/>
          <w:noProof/>
        </w:rPr>
        <w:t xml:space="preserve"> </w:t>
      </w:r>
      <w:r w:rsidR="0075566F">
        <w:rPr>
          <w:bCs/>
          <w:noProof/>
        </w:rPr>
        <w:fldChar w:fldCharType="begin"/>
      </w:r>
      <w:r w:rsidR="0075566F">
        <w:rPr>
          <w:bCs/>
          <w:noProof/>
        </w:rPr>
        <w:instrText xml:space="preserve"> ADDIN ZOTERO_ITEM CSL_CITATION {"citationID":"Sf1ee6UO","properties":{"formattedCitation":"(Groeneveld et al. 2015)","plainCitation":"(Groeneveld et al. 2015)","noteIndex":0},"citationItems":[{"id":209,"uris":["http://zotero.org/users/10191175/items/CY58ZDSH"],"itemData":{"id":209,"type":"article-journal","container-title":"Ecological Modelling","DOI":"10.1016/j.ecolmodel.2015.02.009","ISSN":"03043800","journalAbbreviation":"Ecological Modelling","language":"en","page":"78-86","source":"DOI.org (Crossref)","title":"How biological clocks and changing environmental conditions determine local population growth and species distribution in Antarctic krill (Euphausia superba): a conceptual model","title-short":"How biological clocks and changing environmental conditions determine local population growth and species distribution in Antarctic krill (Euphausia superba)","volume":"303","author":[{"family":"Groeneveld","given":"Jürgen"},{"family":"Johst","given":"Karin"},{"family":"Kawaguchi","given":"So"},{"family":"Meyer","given":"Bettina"},{"family":"Teschke","given":"Mathias"},{"family":"Grimm","given":"Volker"}],"issued":{"date-parts":[["2015",5]]}}}],"schema":"https://github.com/citation-style-language/schema/raw/master/csl-citation.json"} </w:instrText>
      </w:r>
      <w:r w:rsidR="0075566F">
        <w:rPr>
          <w:bCs/>
          <w:noProof/>
        </w:rPr>
        <w:fldChar w:fldCharType="separate"/>
      </w:r>
      <w:r w:rsidR="0075566F">
        <w:rPr>
          <w:bCs/>
          <w:noProof/>
        </w:rPr>
        <w:t>(Groeneveld et al. 2015)</w:t>
      </w:r>
      <w:r w:rsidR="0075566F">
        <w:rPr>
          <w:bCs/>
          <w:noProof/>
        </w:rPr>
        <w:fldChar w:fldCharType="end"/>
      </w:r>
      <w:r w:rsidR="004716D9">
        <w:rPr>
          <w:bCs/>
          <w:noProof/>
        </w:rPr>
        <w:t xml:space="preserve">. </w:t>
      </w:r>
      <w:r w:rsidR="00954D4B">
        <w:rPr>
          <w:bCs/>
          <w:noProof/>
        </w:rPr>
        <w:t xml:space="preserve">Recent research </w:t>
      </w:r>
      <w:r w:rsidR="00E02B22">
        <w:rPr>
          <w:bCs/>
          <w:noProof/>
        </w:rPr>
        <w:t xml:space="preserve">has </w:t>
      </w:r>
      <w:r w:rsidR="00D52029">
        <w:rPr>
          <w:bCs/>
          <w:noProof/>
        </w:rPr>
        <w:t xml:space="preserve">addressed </w:t>
      </w:r>
      <w:r w:rsidR="002B57AB">
        <w:rPr>
          <w:bCs/>
          <w:noProof/>
        </w:rPr>
        <w:t>knowledge gaps</w:t>
      </w:r>
      <w:r w:rsidR="0024315A">
        <w:rPr>
          <w:bCs/>
          <w:noProof/>
        </w:rPr>
        <w:t xml:space="preserve"> </w:t>
      </w:r>
      <w:r w:rsidR="004F120F">
        <w:rPr>
          <w:bCs/>
          <w:noProof/>
        </w:rPr>
        <w:t xml:space="preserve">regarding the </w:t>
      </w:r>
      <w:r w:rsidR="00511E03">
        <w:rPr>
          <w:bCs/>
          <w:noProof/>
        </w:rPr>
        <w:t xml:space="preserve">winter </w:t>
      </w:r>
      <w:r w:rsidR="004F120F">
        <w:rPr>
          <w:bCs/>
          <w:noProof/>
        </w:rPr>
        <w:t xml:space="preserve">feeding ecology and development </w:t>
      </w:r>
      <w:r w:rsidR="0024315A">
        <w:rPr>
          <w:bCs/>
          <w:noProof/>
        </w:rPr>
        <w:fldChar w:fldCharType="begin"/>
      </w:r>
      <w:r w:rsidR="0024315A">
        <w:rPr>
          <w:bCs/>
          <w:noProof/>
        </w:rPr>
        <w:instrText xml:space="preserve"> ADDIN ZOTERO_ITEM CSL_CITATION {"citationID":"xCwnP2u0","properties":{"formattedCitation":"(Bernard, Steinke, and Fontana 2022; Steinke et al. 2022)","plainCitation":"(Bernard, Steinke, and Fontana 2022; Steinke et al. 2022)","noteIndex":0},"citationItems":[{"id":163,"uris":["http://zotero.org/users/10191175/items/CLSGKHF5"],"itemData":{"id":163,"type":"article-journal","abstract":"In recent years, substantial efforts have been made to understand the implications of climate change on Antarctic krill, Euphausia superba, because of their pivotal role in the Southern Ocean food web and in biogeochemical cycling. Winter is one of the least studied seasons in Antarctica and we have limited understanding about the strategies Antarctic krill use to survive the winter. In particular, data on the winter physiology and condition of juvenile Antarctic krill are severely lacking. From May to September (the austral autumn-winter) of 2019, we maintained juvenile Antarctic krill in large (1,330 L) aquarium tanks at Palmer Station, Antarctica and, at monthly time intervals, measured their physiology and condition. Each tank served as a “food environment scenario”, representing possible food environments the krill may encounter during winter along the Western Antarctic Peninsula. We found that, unlike adults, juvenile krill maintain relatively high respiration rates through the winter and respond positively to increased food concentrations by increasing their ingestion rates. Unlike larval krill, juveniles use lipid stores accumulated during the summer and autumn to sustain themselves through periods of starvation in the winter. We used our empirically derived measurements of physiology and condition to estimate the energy budget and growth potential of juvenile krill during the winter. We found that, given their comparatively high respiration rates, small juvenile krill (20 mg dry weight) would need to encounter food at concentrations of ~ 0.15 mg C L-1 daily to avoid loss of body carbon. Without sufficient lipid reserves, this value increases to ~ 0.54 mg C L-1, daily. The health of juvenile krill in the wintertime is dependent on their ability to accumulate lipid stores in the summer and autumn and to find sufficient food during the winter. Changes in food availability to Antarctic krill throughout the year may become problematic to juvenile krill in the future. Understanding the variability in the winter energy budget of juvenile Antarctic krill will allow us to improve population models that make assumptions on seasonal growth patterns.","container-title":"Frontiers in Marine Science","ISSN":"2296-7745","source":"Frontiers","title":"Winter condition, physiology, and growth potential of juvenile Antarctic krill","URL":"https://www.frontiersin.org/articles/10.3389/fmars.2022.990853","volume":"9","author":[{"family":"Bernard","given":"Kim S."},{"family":"Steinke","given":"Kirsten B."},{"family":"Fontana","given":"Julia M."}],"accessed":{"date-parts":[["2022",9,30]]},"issued":{"date-parts":[["2022"]]}}},{"id":2101,"uris":["http://zotero.org/users/10191175/items/4BMGC86S"],"itemData":{"id":2101,"type":"article-journal","abstract":"The overwinter survival mechanisms of Antarctic krill,\n              Euphausia superba\n              , are poorly characterized, especially for juveniles. It has been suggested that juveniles adopt a mix of strategies characteristic of both larvae and adults. Like larvae, they may feed opportunistically throughout winter when food is available, and like adults they may be able to suppress their metabolism when food is scarce. In this study we look at the overwinter strategies of juvenile krill and how their reproductive development changes when energy input exceeds what is necessary for survival. We take a closer look at how the sexual maturation of juvenile krill progresses in response to different environmental conditions throughout the fall and winter. We exposed juvenile Antarctic krill to four different “food environment scenarios”, supplementing them with various diets from May to September 2019 that were representative of environmental conditions that they may encounter in different regions of the Western Antarctic Peninsula during autumn and winter. Each month, we measured the physiology and condition of the krill, and assessed the reproductive development of females. We found that when female juvenile krill have greater energy reserves than what is needed to survive the winter, they will begin to sexually mature. Further, when there are sufficient levels of the fatty acids eicosapentaenoic acid (EPA), docosahexaenoic acid (DHA) and 16:4 (\n              n-1\n              ), krill are likely to be in a more reproductive advanced stage. However, when lipids, EPA, DHA and 16:4 (\n              n-1\n              ) are depleted throughout the winter, juvenile female krill lose their ability to develop reproductively. We also found that sexual development is an energy intensive process that requires high respiration rates in juvenile krill. Furthermore, when juvenile females expend energy maturing, their physiological condition declines. This trade-off between early reproductive development and condition in juvenile female krill has important implications for individual health and population fecundity. Gaining a better understanding of the mechanisms behind juvenile krill winter survival strategies and their consequences will allow us to predict how future change at the western Antarctic Peninsula may affect krill population dynamics, especially in light of a warming climate.","container-title":"Frontiers in Marine Science","DOI":"10.3389/fmars.2022.1009385","ISSN":"2296-7745","journalAbbreviation":"Front. Mar. Sci.","page":"1009385","source":"DOI.org (Crossref)","title":"The energetic cost of early reproductive development in juvenile Antarctic krill at the Western Antarctic Peninsula","volume":"9","author":[{"family":"Steinke","given":"Kirsten B."},{"family":"Bernard","given":"Kim S."},{"family":"Fontana","given":"Julia M."},{"family":"Copeman","given":"Louise A."},{"family":"Garcia","given":"Lani M."}],"issued":{"date-parts":[["2022",12,9]]}}}],"schema":"https://github.com/citation-style-language/schema/raw/master/csl-citation.json"} </w:instrText>
      </w:r>
      <w:r w:rsidR="0024315A">
        <w:rPr>
          <w:bCs/>
          <w:noProof/>
        </w:rPr>
        <w:fldChar w:fldCharType="separate"/>
      </w:r>
      <w:r w:rsidR="0024315A">
        <w:rPr>
          <w:bCs/>
          <w:noProof/>
        </w:rPr>
        <w:t>(Bernard et al. 2022; Steinke et al. 2022)</w:t>
      </w:r>
      <w:r w:rsidR="0024315A">
        <w:rPr>
          <w:bCs/>
          <w:noProof/>
        </w:rPr>
        <w:fldChar w:fldCharType="end"/>
      </w:r>
      <w:r w:rsidR="00931DDA">
        <w:t>,</w:t>
      </w:r>
      <w:r w:rsidR="00931DDA" w:rsidRPr="00931DDA">
        <w:rPr>
          <w:bCs/>
          <w:noProof/>
        </w:rPr>
        <w:t xml:space="preserve"> but further studies, possibly in close coordination with modelers, could be of great value in developing </w:t>
      </w:r>
      <w:r w:rsidR="00906FB8">
        <w:rPr>
          <w:bCs/>
          <w:noProof/>
        </w:rPr>
        <w:t>better-informed</w:t>
      </w:r>
      <w:r w:rsidR="00931DDA" w:rsidRPr="00931DDA">
        <w:rPr>
          <w:bCs/>
          <w:noProof/>
        </w:rPr>
        <w:t xml:space="preserve"> models.</w:t>
      </w:r>
      <w:r w:rsidR="00DC1A59">
        <w:rPr>
          <w:bCs/>
          <w:noProof/>
        </w:rPr>
        <w:t xml:space="preserve"> </w:t>
      </w:r>
    </w:p>
    <w:p w14:paraId="4967C6D0" w14:textId="7290DF72" w:rsidR="00790CC1" w:rsidRPr="00D654BE" w:rsidRDefault="00BF3DE5" w:rsidP="00E12DF1">
      <w:pPr>
        <w:spacing w:line="360" w:lineRule="auto"/>
        <w:jc w:val="both"/>
        <w:rPr>
          <w:bCs/>
        </w:rPr>
      </w:pPr>
      <w:r>
        <w:rPr>
          <w:bCs/>
        </w:rPr>
        <w:t xml:space="preserve">Finally, we also screened the compiled dataset for information relating to different </w:t>
      </w:r>
      <w:r w:rsidR="00296950">
        <w:rPr>
          <w:bCs/>
        </w:rPr>
        <w:t>drivers</w:t>
      </w:r>
      <w:r>
        <w:rPr>
          <w:bCs/>
        </w:rPr>
        <w:t xml:space="preserve"> of krill mortality.</w:t>
      </w:r>
      <w:r w:rsidR="00106205">
        <w:rPr>
          <w:bCs/>
        </w:rPr>
        <w:t xml:space="preserve"> </w:t>
      </w:r>
      <w:r w:rsidR="00371791" w:rsidRPr="00371791">
        <w:rPr>
          <w:bCs/>
        </w:rPr>
        <w:t xml:space="preserve">Mortality </w:t>
      </w:r>
      <w:r w:rsidR="00BB01D6">
        <w:rPr>
          <w:bCs/>
        </w:rPr>
        <w:t>contained the group</w:t>
      </w:r>
      <w:r w:rsidR="00371791" w:rsidRPr="00371791">
        <w:rPr>
          <w:bCs/>
        </w:rPr>
        <w:t xml:space="preserve"> of sub-units to which the least number of data points were assigned.</w:t>
      </w:r>
      <w:r w:rsidR="008F0B03">
        <w:rPr>
          <w:bCs/>
        </w:rPr>
        <w:t xml:space="preserve"> </w:t>
      </w:r>
      <w:r w:rsidR="00074C48">
        <w:rPr>
          <w:bCs/>
        </w:rPr>
        <w:t>Our</w:t>
      </w:r>
      <w:r w:rsidR="00BA4082">
        <w:rPr>
          <w:bCs/>
        </w:rPr>
        <w:t xml:space="preserve"> analysis show</w:t>
      </w:r>
      <w:r w:rsidR="00575C95">
        <w:rPr>
          <w:bCs/>
        </w:rPr>
        <w:t>ed</w:t>
      </w:r>
      <w:r w:rsidR="00BA4082">
        <w:rPr>
          <w:bCs/>
        </w:rPr>
        <w:t xml:space="preserve"> that </w:t>
      </w:r>
      <w:r w:rsidR="00B41D25">
        <w:rPr>
          <w:bCs/>
        </w:rPr>
        <w:t xml:space="preserve">there are </w:t>
      </w:r>
      <w:r w:rsidR="00BA4082">
        <w:rPr>
          <w:bCs/>
        </w:rPr>
        <w:t>comparatively</w:t>
      </w:r>
      <w:r w:rsidR="00115E14">
        <w:rPr>
          <w:bCs/>
        </w:rPr>
        <w:t xml:space="preserve"> </w:t>
      </w:r>
      <w:r w:rsidR="00BA4082">
        <w:rPr>
          <w:bCs/>
        </w:rPr>
        <w:t xml:space="preserve">many </w:t>
      </w:r>
      <w:r w:rsidR="00B41D25">
        <w:rPr>
          <w:bCs/>
        </w:rPr>
        <w:t>data points</w:t>
      </w:r>
      <w:r w:rsidR="00BA4082">
        <w:rPr>
          <w:bCs/>
        </w:rPr>
        <w:t xml:space="preserve"> </w:t>
      </w:r>
      <w:r w:rsidR="00B41D25">
        <w:rPr>
          <w:bCs/>
        </w:rPr>
        <w:t>that</w:t>
      </w:r>
      <w:r w:rsidR="00BA4082">
        <w:rPr>
          <w:bCs/>
        </w:rPr>
        <w:t xml:space="preserve"> addres</w:t>
      </w:r>
      <w:r w:rsidR="000313DA">
        <w:rPr>
          <w:bCs/>
        </w:rPr>
        <w:t>s</w:t>
      </w:r>
      <w:r w:rsidR="006F6734">
        <w:rPr>
          <w:bCs/>
        </w:rPr>
        <w:t xml:space="preserve"> starvation mortality in </w:t>
      </w:r>
      <w:r w:rsidR="009313EC">
        <w:rPr>
          <w:bCs/>
        </w:rPr>
        <w:t xml:space="preserve">larval and </w:t>
      </w:r>
      <w:r w:rsidR="006F6734">
        <w:rPr>
          <w:bCs/>
        </w:rPr>
        <w:t>adult krill</w:t>
      </w:r>
      <w:r w:rsidR="009313EC">
        <w:rPr>
          <w:bCs/>
        </w:rPr>
        <w:t xml:space="preserve">. </w:t>
      </w:r>
      <w:r w:rsidR="00972C5B" w:rsidRPr="00972C5B">
        <w:rPr>
          <w:bCs/>
        </w:rPr>
        <w:t xml:space="preserve">Data points assigned to temperature-induced mortality were much less frequent, but may also be of minor importance for adult krill, except in their northern </w:t>
      </w:r>
      <w:r w:rsidR="00886D7C">
        <w:rPr>
          <w:bCs/>
        </w:rPr>
        <w:t xml:space="preserve">distribution </w:t>
      </w:r>
      <w:r w:rsidR="00972C5B" w:rsidRPr="00972C5B">
        <w:rPr>
          <w:bCs/>
        </w:rPr>
        <w:t xml:space="preserve">range in the South Georgia regions, where </w:t>
      </w:r>
      <w:r w:rsidR="00EA7341">
        <w:rPr>
          <w:bCs/>
        </w:rPr>
        <w:t>krill might face</w:t>
      </w:r>
      <w:r w:rsidR="00972C5B" w:rsidRPr="00972C5B">
        <w:rPr>
          <w:bCs/>
        </w:rPr>
        <w:t xml:space="preserve"> </w:t>
      </w:r>
      <w:r w:rsidR="00867785">
        <w:rPr>
          <w:bCs/>
        </w:rPr>
        <w:t xml:space="preserve">water </w:t>
      </w:r>
      <w:r w:rsidR="00972C5B" w:rsidRPr="00972C5B">
        <w:rPr>
          <w:bCs/>
        </w:rPr>
        <w:t>temperatures outside their thermal tolerance</w:t>
      </w:r>
      <w:r w:rsidR="00972C5B">
        <w:rPr>
          <w:bCs/>
        </w:rPr>
        <w:t xml:space="preserve"> </w:t>
      </w:r>
      <w:r w:rsidR="00F35C17">
        <w:rPr>
          <w:bCs/>
        </w:rPr>
        <w:fldChar w:fldCharType="begin"/>
      </w:r>
      <w:r w:rsidR="00F35C17">
        <w:rPr>
          <w:bCs/>
        </w:rPr>
        <w:instrText xml:space="preserve"> ADDIN ZOTERO_ITEM CSL_CITATION {"citationID":"iHXfYw1c","properties":{"formattedCitation":"(Michael et al. 2021)","plainCitation":"(Michael et al. 2021)","noteIndex":0},"citationItems":[{"id":173,"uris":["http://zotero.org/users/10191175/items/WNE8NMWI"],"itemData":{"id":173,"type":"article-journal","abstract":"The ongoing environmental changes in the Southern Ocean may cause a dramatic decrease in habitat quality. Due to its central position in the food web, Antarctic krill (Euphausia superba) is a key species of the marine Antarctic ecosystem. It is therefore crucial to understand how increasing water temperatures affect important krill life-cycle processes. Here, a long-term (August – March) laboratory acclimation experiment at different temperature scenarios (0.5 °C, 1.5 °C, 2.5 °C, 3.5 °C, 5 °C, 7 °C) was performed and the effects of elevated temperatures on whole animal parameters (O2 consumption, body length, length of the digestive gland) were analyzed. The response of krill oxygen consumption to different experimental temperatures differed between acute/short-term and long-term acclimation. After 8 months, krill oxygen consumption remained unchanged up to temperatures of 3.5 °C and was significantly higher at temperatures &gt; 3.5 °C. Krill acclimated to temperatures ≥ 3.5 °C were significantly smaller at the end of the experiment. Limited food intake and/or conversion may have contributed to this effect, especially pronounced after the onset of the reproductive period. In addition, the seasonal growth pattern in males differed from that of females. Together, our findings indicate that warming Southern Ocean waters are likely to increase metabolic rate in krill, possibly altering the amount of energy available for other important life-cycle processes, a finding directly related to future population dynamics and fisheries management.","container-title":"Zoology","DOI":"10.1016/j.zool.2021.125910","ISSN":"0944-2006","journalAbbreviation":"Zoology","language":"en","page":"125910","source":"ScienceDirect","title":"Facing Southern Ocean warming: Temperature effects on whole animal performance of Antarctic krill (Euphausia superba)","title-short":"Facing Southern Ocean warming","volume":"146","author":[{"family":"Michael","given":"Katharina"},{"family":"Suberg","given":"Lavinia A."},{"family":"Wessels","given":"Wiebke"},{"family":"Kawaguchi","given":"So"},{"family":"Meyer","given":"Bettina"}],"issued":{"date-parts":[["2021",6,1]]}}}],"schema":"https://github.com/citation-style-language/schema/raw/master/csl-citation.json"} </w:instrText>
      </w:r>
      <w:r w:rsidR="00F35C17">
        <w:rPr>
          <w:bCs/>
        </w:rPr>
        <w:fldChar w:fldCharType="separate"/>
      </w:r>
      <w:r w:rsidR="00F35C17">
        <w:rPr>
          <w:bCs/>
          <w:noProof/>
        </w:rPr>
        <w:t>(Michael et al. 2021)</w:t>
      </w:r>
      <w:r w:rsidR="00F35C17">
        <w:rPr>
          <w:bCs/>
        </w:rPr>
        <w:fldChar w:fldCharType="end"/>
      </w:r>
      <w:r w:rsidR="00F35C17">
        <w:rPr>
          <w:bCs/>
        </w:rPr>
        <w:t>.</w:t>
      </w:r>
      <w:r w:rsidR="002E7B6E">
        <w:rPr>
          <w:bCs/>
        </w:rPr>
        <w:t xml:space="preserve"> The role of parasitism or d</w:t>
      </w:r>
      <w:r w:rsidR="008F594D">
        <w:rPr>
          <w:bCs/>
        </w:rPr>
        <w:t>i</w:t>
      </w:r>
      <w:r w:rsidR="002E7B6E">
        <w:rPr>
          <w:bCs/>
        </w:rPr>
        <w:t xml:space="preserve">seases for krill mortality are largely unknown and almost no information </w:t>
      </w:r>
      <w:r w:rsidR="00023797">
        <w:rPr>
          <w:bCs/>
        </w:rPr>
        <w:t xml:space="preserve">relating to these factors </w:t>
      </w:r>
      <w:r w:rsidR="008F594D">
        <w:rPr>
          <w:bCs/>
        </w:rPr>
        <w:t>could be found</w:t>
      </w:r>
      <w:r w:rsidR="00023797">
        <w:rPr>
          <w:bCs/>
        </w:rPr>
        <w:t xml:space="preserve">. </w:t>
      </w:r>
      <w:r w:rsidR="00F55943">
        <w:rPr>
          <w:bCs/>
        </w:rPr>
        <w:t xml:space="preserve">On the other hand, </w:t>
      </w:r>
      <w:r w:rsidR="00AD4583">
        <w:rPr>
          <w:bCs/>
        </w:rPr>
        <w:t>predation mortality</w:t>
      </w:r>
      <w:r w:rsidR="00786838">
        <w:rPr>
          <w:bCs/>
        </w:rPr>
        <w:t xml:space="preserve"> will </w:t>
      </w:r>
      <w:r w:rsidR="00AD4583">
        <w:rPr>
          <w:bCs/>
        </w:rPr>
        <w:t>play a</w:t>
      </w:r>
      <w:r w:rsidR="0045097A">
        <w:rPr>
          <w:bCs/>
        </w:rPr>
        <w:t>n important</w:t>
      </w:r>
      <w:r w:rsidR="00AD4583">
        <w:rPr>
          <w:bCs/>
        </w:rPr>
        <w:t xml:space="preserve"> role for krill populations </w:t>
      </w:r>
      <w:r w:rsidR="0045097A">
        <w:rPr>
          <w:bCs/>
        </w:rPr>
        <w:t xml:space="preserve">but </w:t>
      </w:r>
      <w:r w:rsidR="00114C80">
        <w:rPr>
          <w:bCs/>
        </w:rPr>
        <w:t xml:space="preserve">not many data points could be found in our dataset that </w:t>
      </w:r>
      <w:r w:rsidR="007E31A1">
        <w:rPr>
          <w:bCs/>
        </w:rPr>
        <w:t xml:space="preserve">could be used </w:t>
      </w:r>
      <w:r w:rsidR="000222D1">
        <w:rPr>
          <w:bCs/>
        </w:rPr>
        <w:t>to parameterize this process</w:t>
      </w:r>
      <w:r w:rsidR="007E31A1">
        <w:rPr>
          <w:bCs/>
        </w:rPr>
        <w:t xml:space="preserve"> in </w:t>
      </w:r>
      <w:r w:rsidR="00B122EB">
        <w:rPr>
          <w:bCs/>
        </w:rPr>
        <w:t xml:space="preserve">mechanistic </w:t>
      </w:r>
      <w:r w:rsidR="007E31A1">
        <w:rPr>
          <w:bCs/>
        </w:rPr>
        <w:t>model</w:t>
      </w:r>
      <w:r w:rsidR="00B122EB">
        <w:rPr>
          <w:bCs/>
        </w:rPr>
        <w:t xml:space="preserve">s. </w:t>
      </w:r>
      <w:r w:rsidR="00521494">
        <w:rPr>
          <w:bCs/>
        </w:rPr>
        <w:t>Past</w:t>
      </w:r>
      <w:r w:rsidR="0065108E">
        <w:rPr>
          <w:bCs/>
        </w:rPr>
        <w:t xml:space="preserve"> modelling studies </w:t>
      </w:r>
      <w:r w:rsidR="00521494">
        <w:rPr>
          <w:bCs/>
        </w:rPr>
        <w:t>have addressed</w:t>
      </w:r>
      <w:r w:rsidR="0065108E">
        <w:rPr>
          <w:bCs/>
        </w:rPr>
        <w:t xml:space="preserve"> </w:t>
      </w:r>
      <w:r w:rsidR="00521494">
        <w:rPr>
          <w:bCs/>
        </w:rPr>
        <w:t>krill consumption by predators</w:t>
      </w:r>
      <w:r w:rsidR="0065108E">
        <w:rPr>
          <w:bCs/>
        </w:rPr>
        <w:t xml:space="preserve"> </w:t>
      </w:r>
      <w:r w:rsidR="00521494">
        <w:rPr>
          <w:bCs/>
        </w:rPr>
        <w:fldChar w:fldCharType="begin"/>
      </w:r>
      <w:r w:rsidR="00521494">
        <w:rPr>
          <w:bCs/>
        </w:rPr>
        <w:instrText xml:space="preserve"> ADDIN ZOTERO_ITEM CSL_CITATION {"citationID":"aSAXtdQK","properties":{"formattedCitation":"(Mori and Butterworth 2006)","plainCitation":"(Mori and Butterworth 2006)","noteIndex":0},"citationItems":[{"id":40,"uris":["http://zotero.org/users/10191175/items/T6BS7SDB"],"itemData":{"id":40,"type":"article-journal","abstract":"The history of human harvests of seals, whales, fish and krill in the Antarctic is summarised briefly, and the central role played by krill emphasised. The background to the hypothesis of a krill surplus in the mid-20th century is described, and the information on population and trend levels that has become available since the postulate was first advanced is discussed. The objective of the study is to determine whether predator–prey interactions alone can broadly explain observed population trends without the need for recourse to environmental change hypotheses. A model is developed including krill, four baleen whale (blue, fin, humpback and minke) and two seal (Antarctic fur and crabeater) species. The model commences in 1780 (the onset of fur seal harvests) and distinguishes the Atlantic/ Indian and Pacific Ocean sectors of the Southern Ocean in view of the much larger past harvests in the former. A reference case and six sensitivities are fitted to available data on predator abundances and trends, and the plausibility of the results and the assumptions on which they are based is discussed, together with suggested further areas for investigation. Amongst the key inferences of the study are that: (i) species interaction effects alone can explain observed predator abundance trends, though not without some difficulty; (ii) it is necessary to consider other species, in addition to baleen whales and krill, to explain observed trends – crabeater seals seemingly play an important role and constitute a particular priority for improved abundance and trend information; (iii) the Atlantic/ Indian Ocean sector shows major changes in species abundances, in contrast to the Pacific Ocean sector, which is much more stable; (iv) baleen whales have to be able to achieve relatively high growth rates to explain observed trends; and (v) Laws’ (1977) estimate of some 150 million tonnes for the krill surplus may be appreciably too high as a result of his calculations omitting consideration of density-dependent effects in feeding rates.","container-title":"CCAMLR Sci","language":"en","page":"217-277","source":"Zotero","title":"A first step towards modelling the krill–predator dynamics of the Antarctic ecosystem","volume":"13","author":[{"family":"Mori","given":"M"},{"family":"Butterworth","given":"D S"}],"issued":{"date-parts":[["2006"]]}}}],"schema":"https://github.com/citation-style-language/schema/raw/master/csl-citation.json"} </w:instrText>
      </w:r>
      <w:r w:rsidR="00521494">
        <w:rPr>
          <w:bCs/>
        </w:rPr>
        <w:fldChar w:fldCharType="separate"/>
      </w:r>
      <w:r w:rsidR="00521494">
        <w:rPr>
          <w:bCs/>
          <w:noProof/>
        </w:rPr>
        <w:t>(Mori and Butterworth 2006)</w:t>
      </w:r>
      <w:r w:rsidR="00521494">
        <w:rPr>
          <w:bCs/>
        </w:rPr>
        <w:fldChar w:fldCharType="end"/>
      </w:r>
      <w:r w:rsidR="00521494">
        <w:rPr>
          <w:bCs/>
        </w:rPr>
        <w:t xml:space="preserve"> but </w:t>
      </w:r>
      <w:r w:rsidR="007F2AA3">
        <w:rPr>
          <w:bCs/>
        </w:rPr>
        <w:t>the results are rarely transferrable into more regional contexts and lack the detail, such as the roles of sea ice or swarming behaviour to reduce predation risk, that might be required in simulation studies.</w:t>
      </w:r>
      <w:r w:rsidR="00514598">
        <w:rPr>
          <w:bCs/>
        </w:rPr>
        <w:t xml:space="preserve"> </w:t>
      </w:r>
      <w:r w:rsidR="0078580D" w:rsidRPr="0078580D">
        <w:rPr>
          <w:bCs/>
        </w:rPr>
        <w:t xml:space="preserve">A final and increasingly important source of krill mortality is commercial fishing. </w:t>
      </w:r>
      <w:r w:rsidR="0078580D">
        <w:rPr>
          <w:bCs/>
        </w:rPr>
        <w:t>However, since</w:t>
      </w:r>
      <w:r w:rsidR="0078580D" w:rsidRPr="0078580D">
        <w:rPr>
          <w:bCs/>
        </w:rPr>
        <w:t xml:space="preserve"> catch </w:t>
      </w:r>
      <w:r w:rsidR="0078580D" w:rsidRPr="0078580D">
        <w:rPr>
          <w:bCs/>
        </w:rPr>
        <w:lastRenderedPageBreak/>
        <w:t>quotas are set by CCAMLR and vessel-specific landings and locations are known, this source of mortality is well quantified.</w:t>
      </w:r>
    </w:p>
    <w:p w14:paraId="22998F3D" w14:textId="77777777" w:rsidR="0014009B" w:rsidRDefault="0014009B" w:rsidP="00D654BE">
      <w:pPr>
        <w:spacing w:line="360" w:lineRule="auto"/>
        <w:jc w:val="both"/>
        <w:rPr>
          <w:b/>
          <w:sz w:val="24"/>
          <w:szCs w:val="24"/>
        </w:rPr>
      </w:pPr>
    </w:p>
    <w:p w14:paraId="6F42D095" w14:textId="292E35C6" w:rsidR="00E64FA5" w:rsidRDefault="00E64FA5">
      <w:pPr>
        <w:spacing w:line="360" w:lineRule="auto"/>
        <w:jc w:val="both"/>
        <w:rPr>
          <w:b/>
        </w:rPr>
      </w:pPr>
      <w:r w:rsidRPr="00E64FA5">
        <w:rPr>
          <w:b/>
        </w:rPr>
        <w:t>Model</w:t>
      </w:r>
      <w:r w:rsidR="00A32A3C">
        <w:rPr>
          <w:b/>
        </w:rPr>
        <w:t>l</w:t>
      </w:r>
      <w:r w:rsidRPr="00E64FA5">
        <w:rPr>
          <w:b/>
        </w:rPr>
        <w:t>ing krill in the face of uncertainty</w:t>
      </w:r>
    </w:p>
    <w:p w14:paraId="0934A7F2" w14:textId="77777777" w:rsidR="004975C5" w:rsidRPr="004975C5" w:rsidRDefault="004975C5" w:rsidP="004975C5">
      <w:pPr>
        <w:spacing w:line="360" w:lineRule="auto"/>
        <w:jc w:val="both"/>
        <w:rPr>
          <w:bCs/>
        </w:rPr>
      </w:pPr>
      <w:r w:rsidRPr="004975C5">
        <w:rPr>
          <w:bCs/>
        </w:rPr>
        <w:t xml:space="preserve">Our analysis identified mechanisms that are important for modelling krill population dynamics, but for which little data are available for model development and parameterization. These mechanisms would benefit most from new experiments and field studies that are more closely aligned with the data needs of the modelling community. </w:t>
      </w:r>
    </w:p>
    <w:p w14:paraId="3A2328CD" w14:textId="1073CE27" w:rsidR="005D6C13" w:rsidRDefault="004975C5" w:rsidP="00BA4F97">
      <w:pPr>
        <w:spacing w:line="360" w:lineRule="auto"/>
        <w:jc w:val="both"/>
        <w:rPr>
          <w:bCs/>
        </w:rPr>
      </w:pPr>
      <w:r w:rsidRPr="004975C5">
        <w:rPr>
          <w:bCs/>
        </w:rPr>
        <w:t>However, conducting such studies is expensive, time-consuming, and sometimes impossible, and it is also clear that not all studies can and should be tailored to the needs of model</w:t>
      </w:r>
      <w:r w:rsidR="006276F5">
        <w:rPr>
          <w:bCs/>
        </w:rPr>
        <w:t>l</w:t>
      </w:r>
      <w:r w:rsidRPr="004975C5">
        <w:rPr>
          <w:bCs/>
        </w:rPr>
        <w:t>ers. It is the responsibility of model</w:t>
      </w:r>
      <w:r w:rsidR="006276F5">
        <w:rPr>
          <w:bCs/>
        </w:rPr>
        <w:t>l</w:t>
      </w:r>
      <w:r w:rsidRPr="004975C5">
        <w:rPr>
          <w:bCs/>
        </w:rPr>
        <w:t>ers to explore approaches that can produce robust results despite the existing unknowns.</w:t>
      </w:r>
      <w:r w:rsidR="00D0643A" w:rsidRPr="00D0643A">
        <w:t xml:space="preserve"> </w:t>
      </w:r>
      <w:r w:rsidR="00D0643A" w:rsidRPr="00D0643A">
        <w:rPr>
          <w:bCs/>
        </w:rPr>
        <w:t>One of these approaches can be qualitative models, which do not rely on specific parameter values, but rather assume relationships between different model entities and their direction (positive, negative, neutral).</w:t>
      </w:r>
      <w:r w:rsidR="00D0643A">
        <w:rPr>
          <w:bCs/>
        </w:rPr>
        <w:t xml:space="preserve"> </w:t>
      </w:r>
      <w:r w:rsidR="00C62258">
        <w:rPr>
          <w:bCs/>
        </w:rPr>
        <w:t xml:space="preserve">Qualitative models allow </w:t>
      </w:r>
      <w:r w:rsidR="00BB7454">
        <w:rPr>
          <w:bCs/>
        </w:rPr>
        <w:t xml:space="preserve">to explore </w:t>
      </w:r>
      <w:r w:rsidR="00C62258">
        <w:rPr>
          <w:bCs/>
        </w:rPr>
        <w:t xml:space="preserve">the </w:t>
      </w:r>
      <w:r w:rsidR="006B37C5">
        <w:rPr>
          <w:bCs/>
        </w:rPr>
        <w:t xml:space="preserve">sensitivity of simulation results </w:t>
      </w:r>
      <w:r w:rsidR="00BB7454">
        <w:rPr>
          <w:bCs/>
        </w:rPr>
        <w:t>to</w:t>
      </w:r>
      <w:r w:rsidR="00C62258">
        <w:rPr>
          <w:bCs/>
        </w:rPr>
        <w:t xml:space="preserve"> competing hypotheses </w:t>
      </w:r>
      <w:r w:rsidR="00AB30B8">
        <w:rPr>
          <w:bCs/>
        </w:rPr>
        <w:t xml:space="preserve">and </w:t>
      </w:r>
      <w:commentRangeStart w:id="21"/>
      <w:r w:rsidR="00FB6E3E">
        <w:rPr>
          <w:bCs/>
        </w:rPr>
        <w:t>Sylvester et al. (2023)</w:t>
      </w:r>
      <w:commentRangeEnd w:id="21"/>
      <w:r w:rsidR="00FB6E3E">
        <w:rPr>
          <w:rStyle w:val="CommentReference"/>
        </w:rPr>
        <w:commentReference w:id="21"/>
      </w:r>
      <w:r w:rsidR="00FB6E3E">
        <w:rPr>
          <w:bCs/>
        </w:rPr>
        <w:t xml:space="preserve"> </w:t>
      </w:r>
      <w:r w:rsidR="00360CE4">
        <w:rPr>
          <w:bCs/>
        </w:rPr>
        <w:t xml:space="preserve">demonstrate the use of </w:t>
      </w:r>
      <w:r w:rsidR="002A53B5">
        <w:rPr>
          <w:bCs/>
        </w:rPr>
        <w:t>such</w:t>
      </w:r>
      <w:r w:rsidR="00360CE4">
        <w:rPr>
          <w:bCs/>
        </w:rPr>
        <w:t xml:space="preserve"> model </w:t>
      </w:r>
      <w:r w:rsidR="00476A19">
        <w:rPr>
          <w:bCs/>
        </w:rPr>
        <w:t>to predict the future overwinter survival of krill larvae</w:t>
      </w:r>
      <w:r w:rsidR="002E44C9">
        <w:rPr>
          <w:bCs/>
        </w:rPr>
        <w:t xml:space="preserve">. </w:t>
      </w:r>
      <w:r w:rsidR="000F2322" w:rsidRPr="000F2322">
        <w:rPr>
          <w:bCs/>
        </w:rPr>
        <w:t>The work of Sylvester et al. (2023) was developed as a complementary study to this one and represents the second output of the ICED model</w:t>
      </w:r>
      <w:r w:rsidR="000F2322">
        <w:rPr>
          <w:bCs/>
        </w:rPr>
        <w:t>l</w:t>
      </w:r>
      <w:r w:rsidR="000F2322" w:rsidRPr="000F2322">
        <w:rPr>
          <w:bCs/>
        </w:rPr>
        <w:t>ing workshop.</w:t>
      </w:r>
    </w:p>
    <w:p w14:paraId="57BC4064" w14:textId="58513E50" w:rsidR="0026431F" w:rsidRDefault="00CE309E" w:rsidP="00BA4F97">
      <w:pPr>
        <w:spacing w:line="360" w:lineRule="auto"/>
        <w:jc w:val="both"/>
        <w:rPr>
          <w:bCs/>
        </w:rPr>
      </w:pPr>
      <w:r>
        <w:rPr>
          <w:bCs/>
        </w:rPr>
        <w:t xml:space="preserve">When functional relationships are unknown or cannot be parameterized, statistical modelling approaches </w:t>
      </w:r>
      <w:r w:rsidR="0046078E">
        <w:rPr>
          <w:bCs/>
        </w:rPr>
        <w:t xml:space="preserve">that fit observations to environmental drivers </w:t>
      </w:r>
      <w:r w:rsidR="00CF1149">
        <w:rPr>
          <w:bCs/>
        </w:rPr>
        <w:t xml:space="preserve">(using Bayesian or frequentist </w:t>
      </w:r>
      <w:r w:rsidR="00E021DC">
        <w:rPr>
          <w:bCs/>
        </w:rPr>
        <w:t>techniques</w:t>
      </w:r>
      <w:r w:rsidR="00CF1149">
        <w:rPr>
          <w:bCs/>
        </w:rPr>
        <w:t>)</w:t>
      </w:r>
      <w:r w:rsidR="00B50CD3">
        <w:rPr>
          <w:bCs/>
        </w:rPr>
        <w:t xml:space="preserve"> or hybrids of mechanistic and regression models</w:t>
      </w:r>
      <w:r w:rsidR="00CF1149">
        <w:rPr>
          <w:bCs/>
        </w:rPr>
        <w:t xml:space="preserve"> </w:t>
      </w:r>
      <w:r w:rsidR="00B50CD3" w:rsidRPr="00B50CD3">
        <w:rPr>
          <w:bCs/>
        </w:rPr>
        <w:t>can be useful for making predictions in the absence of mechanistic understanding</w:t>
      </w:r>
      <w:r w:rsidR="00FC5654">
        <w:rPr>
          <w:bCs/>
        </w:rPr>
        <w:t xml:space="preserve"> of all relevant processes</w:t>
      </w:r>
      <w:r w:rsidR="00B50CD3" w:rsidRPr="00B50CD3">
        <w:rPr>
          <w:bCs/>
        </w:rPr>
        <w:t>. However, special care should be taken when extrapolating such models outside the range of data with which they were parameterized.</w:t>
      </w:r>
      <w:r w:rsidR="009B6347">
        <w:rPr>
          <w:bCs/>
        </w:rPr>
        <w:t xml:space="preserve"> </w:t>
      </w:r>
    </w:p>
    <w:p w14:paraId="06463390" w14:textId="065EFC27" w:rsidR="00FD288A" w:rsidRDefault="005C7DFC" w:rsidP="00BA4F97">
      <w:pPr>
        <w:spacing w:line="360" w:lineRule="auto"/>
        <w:jc w:val="both"/>
        <w:rPr>
          <w:bCs/>
        </w:rPr>
      </w:pPr>
      <w:r>
        <w:rPr>
          <w:bCs/>
        </w:rPr>
        <w:t xml:space="preserve">Another approach could be to use </w:t>
      </w:r>
      <w:r w:rsidR="004608E7">
        <w:rPr>
          <w:bCs/>
        </w:rPr>
        <w:t xml:space="preserve">model </w:t>
      </w:r>
      <w:r>
        <w:rPr>
          <w:bCs/>
        </w:rPr>
        <w:t xml:space="preserve">ensemble runs to reduce the specificity of simulation results to </w:t>
      </w:r>
      <w:r w:rsidR="00CD51CE">
        <w:rPr>
          <w:bCs/>
        </w:rPr>
        <w:t xml:space="preserve">individual </w:t>
      </w:r>
      <w:r w:rsidR="002F712C">
        <w:rPr>
          <w:bCs/>
        </w:rPr>
        <w:t>model</w:t>
      </w:r>
      <w:r>
        <w:rPr>
          <w:bCs/>
        </w:rPr>
        <w:t xml:space="preserve"> design choices </w:t>
      </w:r>
      <w:r w:rsidR="002F712C">
        <w:rPr>
          <w:bCs/>
        </w:rPr>
        <w:t xml:space="preserve">and to </w:t>
      </w:r>
      <w:r w:rsidR="00892EEE">
        <w:rPr>
          <w:bCs/>
        </w:rPr>
        <w:t>include the</w:t>
      </w:r>
      <w:r w:rsidR="002F712C">
        <w:rPr>
          <w:bCs/>
        </w:rPr>
        <w:t xml:space="preserve"> expected variance</w:t>
      </w:r>
      <w:r w:rsidR="00213554">
        <w:rPr>
          <w:bCs/>
        </w:rPr>
        <w:t xml:space="preserve"> that is</w:t>
      </w:r>
      <w:r w:rsidR="002F712C">
        <w:rPr>
          <w:bCs/>
        </w:rPr>
        <w:t xml:space="preserve"> introduced by the spatial and temporal </w:t>
      </w:r>
      <w:r w:rsidR="006107AF">
        <w:rPr>
          <w:bCs/>
        </w:rPr>
        <w:t>specificity</w:t>
      </w:r>
      <w:r w:rsidR="002F712C">
        <w:rPr>
          <w:bCs/>
        </w:rPr>
        <w:t xml:space="preserve"> of the </w:t>
      </w:r>
      <w:r w:rsidR="006107AF">
        <w:rPr>
          <w:bCs/>
        </w:rPr>
        <w:t>individual</w:t>
      </w:r>
      <w:r w:rsidR="002F712C">
        <w:rPr>
          <w:bCs/>
        </w:rPr>
        <w:t xml:space="preserve"> model</w:t>
      </w:r>
      <w:r w:rsidR="006107AF">
        <w:rPr>
          <w:bCs/>
        </w:rPr>
        <w:t>s</w:t>
      </w:r>
      <w:r w:rsidR="002F712C">
        <w:rPr>
          <w:bCs/>
        </w:rPr>
        <w:t>.</w:t>
      </w:r>
      <w:r w:rsidR="00585BEC">
        <w:rPr>
          <w:bCs/>
        </w:rPr>
        <w:t xml:space="preserve"> </w:t>
      </w:r>
      <w:r w:rsidR="007A6BA5">
        <w:rPr>
          <w:bCs/>
        </w:rPr>
        <w:t>In general</w:t>
      </w:r>
      <w:r w:rsidR="00FD288A">
        <w:rPr>
          <w:bCs/>
        </w:rPr>
        <w:t>, future modelling studies should make uncertainty estimates more explicit</w:t>
      </w:r>
      <w:r w:rsidR="00E710E7">
        <w:rPr>
          <w:bCs/>
        </w:rPr>
        <w:t xml:space="preserve"> and </w:t>
      </w:r>
      <w:r w:rsidR="007A6BA5">
        <w:rPr>
          <w:bCs/>
        </w:rPr>
        <w:t>investigate</w:t>
      </w:r>
      <w:r w:rsidR="00E710E7">
        <w:rPr>
          <w:bCs/>
        </w:rPr>
        <w:t xml:space="preserve"> the robustness of their simulation results</w:t>
      </w:r>
      <w:r w:rsidR="00573A1E">
        <w:rPr>
          <w:bCs/>
        </w:rPr>
        <w:t xml:space="preserve"> to th</w:t>
      </w:r>
      <w:r w:rsidR="007A6BA5">
        <w:rPr>
          <w:bCs/>
        </w:rPr>
        <w:t>e</w:t>
      </w:r>
      <w:r w:rsidR="00573A1E">
        <w:rPr>
          <w:bCs/>
        </w:rPr>
        <w:t>se</w:t>
      </w:r>
      <w:r w:rsidR="00FD288A">
        <w:rPr>
          <w:bCs/>
        </w:rPr>
        <w:t xml:space="preserve">. </w:t>
      </w:r>
      <w:r w:rsidR="008924DE" w:rsidRPr="008924DE">
        <w:rPr>
          <w:bCs/>
        </w:rPr>
        <w:t xml:space="preserve">A recent krill growth model comparison project </w:t>
      </w:r>
      <w:proofErr w:type="spellStart"/>
      <w:r w:rsidR="008924DE" w:rsidRPr="008924DE">
        <w:rPr>
          <w:bCs/>
        </w:rPr>
        <w:t>analyzed</w:t>
      </w:r>
      <w:proofErr w:type="spellEnd"/>
      <w:r w:rsidR="008924DE" w:rsidRPr="008924DE">
        <w:rPr>
          <w:bCs/>
        </w:rPr>
        <w:t xml:space="preserve"> the sensitivity of simulation results to different krill growth models of choice and </w:t>
      </w:r>
      <w:r w:rsidR="00BB6709">
        <w:rPr>
          <w:bCs/>
        </w:rPr>
        <w:t xml:space="preserve">found </w:t>
      </w:r>
      <w:r w:rsidR="001E1B59">
        <w:rPr>
          <w:bCs/>
        </w:rPr>
        <w:t>strong differences between models</w:t>
      </w:r>
      <w:r w:rsidR="008924DE">
        <w:rPr>
          <w:bCs/>
        </w:rPr>
        <w:t xml:space="preserve"> </w:t>
      </w:r>
      <w:commentRangeStart w:id="22"/>
      <w:r w:rsidR="008924DE">
        <w:rPr>
          <w:bCs/>
        </w:rPr>
        <w:fldChar w:fldCharType="begin"/>
      </w:r>
      <w:r w:rsidR="008924DE">
        <w:rPr>
          <w:bCs/>
        </w:rPr>
        <w:instrText xml:space="preserve"> ADDIN ZOTERO_ITEM CSL_CITATION {"citationID":"sHMQDWMy","properties":{"formattedCitation":"(Bahlburg et al. 2023)","plainCitation":"(Bahlburg et al. 2023)","noteIndex":0},"citationItems":[{"id":2275,"uris":["http://zotero.org/users/10191175/items/WF4HHRF2"],"itemData":{"id":2275,"type":"report","abstract":"Abstract\n          Antarctic krill is a key species of the Southern Ocean, impacted by climate change and human exploitation. Understanding how these changes affect the distribution and abundance of krill is crucial for generating projections of change for Southern Ocean ecosystems. Krill growth is an important indicator of habitat suitability and a series of models have been developed and used to examine krill growth potential at different spatial and temporal scales. The available models have been developed using a range of empirical and mechanistic approaches, which provide alternative perspectives and cross-validation of analyses of the key processes influencing krill growth. Here we undertake an intercomparison of a suite of the available models to understand their sensitivities to major driving variables. This illustrates that the results are strongly determined by the model structure and technical characteristics, and the data on which they were developed and validated. Our results emphasize the importance of assessing the constraints and requirements of individual krill growth models to ensure their appropriate application. The study also demonstrates the value of the development of alternative modelling approaches to identify key processes affecting the dynamics of krill. Of critical importance for modelling the growth of krill is appropriately assessing and accounting for differences in estimates of food availability resulting from alternative methods of observation. We suggest that an intercomparison approach is particularly valuable in the development and application of models for the assessment of krill growth potential at circumpolar scales and for future projections. As another result of the intercomparison, the implementations of the models used in this study are now publicly available for future use and analyses.","genre":"preprint","language":"en","note":"DOI: 10.1101/2023.05.09.540012","publisher":"Ecology","source":"DOI.org (Crossref)","title":"Intercomparison of growth models for Antarctic krill ( &lt;i&gt;Euphausia superba&lt;/i&gt; ): towards a generalised understanding","title-short":"Intercomparison of growth models for Antarctic krill ( &lt;i&gt;Euphausia superba&lt;/i&gt; )","URL":"http://biorxiv.org/lookup/doi/10.1101/2023.05.09.540012","author":[{"family":"Bahlburg","given":"Dominik"},{"family":"Thorpe","given":"Sally"},{"family":"Meyer","given":"Bettina"},{"family":"Berger","given":"Uta"},{"family":"Murphy","given":"Eugene"}],"accessed":{"date-parts":[["2023",7,14]]},"issued":{"date-parts":[["2023",5,12]]}}}],"schema":"https://github.com/citation-style-language/schema/raw/master/csl-citation.json"} </w:instrText>
      </w:r>
      <w:r w:rsidR="008924DE">
        <w:rPr>
          <w:bCs/>
        </w:rPr>
        <w:fldChar w:fldCharType="separate"/>
      </w:r>
      <w:r w:rsidR="008924DE">
        <w:rPr>
          <w:bCs/>
          <w:noProof/>
        </w:rPr>
        <w:t>(Bahlburg et al. 2023)</w:t>
      </w:r>
      <w:r w:rsidR="008924DE">
        <w:rPr>
          <w:bCs/>
        </w:rPr>
        <w:fldChar w:fldCharType="end"/>
      </w:r>
      <w:commentRangeEnd w:id="22"/>
      <w:r w:rsidR="004D4292">
        <w:rPr>
          <w:rStyle w:val="CommentReference"/>
        </w:rPr>
        <w:commentReference w:id="22"/>
      </w:r>
      <w:r w:rsidR="008924DE">
        <w:rPr>
          <w:bCs/>
        </w:rPr>
        <w:t xml:space="preserve">. </w:t>
      </w:r>
      <w:r w:rsidR="008D4DB7">
        <w:rPr>
          <w:bCs/>
        </w:rPr>
        <w:t>While</w:t>
      </w:r>
      <w:r w:rsidR="00570C5B">
        <w:rPr>
          <w:bCs/>
        </w:rPr>
        <w:t xml:space="preserve"> </w:t>
      </w:r>
      <w:r w:rsidR="00525521">
        <w:rPr>
          <w:bCs/>
        </w:rPr>
        <w:t>the study only considered</w:t>
      </w:r>
      <w:r w:rsidR="00570C5B">
        <w:rPr>
          <w:bCs/>
        </w:rPr>
        <w:t xml:space="preserve"> inter</w:t>
      </w:r>
      <w:r w:rsidR="00806E28">
        <w:rPr>
          <w:bCs/>
        </w:rPr>
        <w:t>-</w:t>
      </w:r>
      <w:r w:rsidR="00570C5B">
        <w:rPr>
          <w:bCs/>
        </w:rPr>
        <w:t xml:space="preserve">model variance, </w:t>
      </w:r>
      <w:r w:rsidR="00806E28">
        <w:rPr>
          <w:bCs/>
        </w:rPr>
        <w:t>intra-model variance due to uncertaint</w:t>
      </w:r>
      <w:r w:rsidR="008975EC">
        <w:rPr>
          <w:bCs/>
        </w:rPr>
        <w:t>ies</w:t>
      </w:r>
      <w:r w:rsidR="00806E28">
        <w:rPr>
          <w:bCs/>
        </w:rPr>
        <w:t xml:space="preserve"> in parameter estimates </w:t>
      </w:r>
      <w:r w:rsidR="00061372">
        <w:rPr>
          <w:bCs/>
        </w:rPr>
        <w:t xml:space="preserve">will be </w:t>
      </w:r>
      <w:r w:rsidR="00FD6B45">
        <w:rPr>
          <w:bCs/>
        </w:rPr>
        <w:t>equally</w:t>
      </w:r>
      <w:r w:rsidR="00061372">
        <w:rPr>
          <w:bCs/>
        </w:rPr>
        <w:t xml:space="preserve"> important</w:t>
      </w:r>
      <w:r w:rsidR="00806E28">
        <w:rPr>
          <w:bCs/>
        </w:rPr>
        <w:t xml:space="preserve">. </w:t>
      </w:r>
      <w:r w:rsidR="00B51008">
        <w:rPr>
          <w:bCs/>
        </w:rPr>
        <w:fldChar w:fldCharType="begin"/>
      </w:r>
      <w:r w:rsidR="00B51008">
        <w:rPr>
          <w:bCs/>
        </w:rPr>
        <w:instrText xml:space="preserve"> ADDIN ZOTERO_ITEM CSL_CITATION {"citationID":"t8lUaCKU","properties":{"formattedCitation":"(Eugene J. Murphy et al. 2017)","plainCitation":"(Eugene J. Murphy et al. 2017)","noteIndex":0},"citationItems":[{"id":164,"uris":["http://zotero.org/users/10191175/items/RIK3EMBJ"],"itemData":{"id":164,"type":"article-journal","abstract":"Food webs in high-latitude oceans are dominated by relatively few species. Future ocean and sea-ice changes affecting the distribution of such species will impact the structure and functioning of whole ecosystems. Antarctic krill (Euphausia superba) is a key species in Southern Ocean food webs, but there is little understanding of the factors influencing its success throughout much of the ocean. The capacity of a habitat to maintain growth will be crucial and here we use an empirical relationship of growth rate to assess seasonal spatial variability. Over much of the ocean, potential for growth is limited, with three restricted oceanic regions where seasonal conditions permit high growth rates, and only a few areas around the Scotia Sea and Antarctic Peninsula suitable for growth of the largest krill (&gt;60 mm). Our study demonstrates that projections of impacts of future change need to account for spatial and seasonal variability of key ecological processes within ocean ecosystems.","container-title":"Scientific Reports","DOI":"10.1038/s41598-017-07205-9","ISSN":"2045-2322","note":"ADS Bibcode: 2017NatSR...7.6963M","page":"6963","source":"NASA ADS","title":"Restricted regions of enhanced growth of Antarctic krill in the circumpolar Southern Ocean","volume":"7","author":[{"family":"Murphy","given":"Eugene J."},{"family":"Thorpe","given":"Sally E."},{"family":"Tarling","given":"Geraint A."},{"family":"Watkins","given":"Jonathan L."},{"family":"Fielding","given":"Sophie"},{"family":"Underwood","given":"Philip"}],"issued":{"date-parts":[["2017",7,1]]}}}],"schema":"https://github.com/citation-style-language/schema/raw/master/csl-citation.json"} </w:instrText>
      </w:r>
      <w:r w:rsidR="00B51008">
        <w:rPr>
          <w:bCs/>
        </w:rPr>
        <w:fldChar w:fldCharType="separate"/>
      </w:r>
      <w:r w:rsidR="00B51008">
        <w:rPr>
          <w:bCs/>
          <w:noProof/>
        </w:rPr>
        <w:t>Murphy et al. (2017)</w:t>
      </w:r>
      <w:r w:rsidR="00B51008">
        <w:rPr>
          <w:bCs/>
        </w:rPr>
        <w:fldChar w:fldCharType="end"/>
      </w:r>
      <w:r w:rsidR="00B51008">
        <w:rPr>
          <w:bCs/>
        </w:rPr>
        <w:t xml:space="preserve"> </w:t>
      </w:r>
      <w:r w:rsidR="00DF77E9">
        <w:rPr>
          <w:bCs/>
        </w:rPr>
        <w:t>conducted</w:t>
      </w:r>
      <w:r w:rsidR="00B51008">
        <w:rPr>
          <w:bCs/>
        </w:rPr>
        <w:t xml:space="preserve"> a </w:t>
      </w:r>
      <w:r w:rsidR="00D82C88">
        <w:rPr>
          <w:bCs/>
        </w:rPr>
        <w:t>sensitivity analysis of their results</w:t>
      </w:r>
      <w:r w:rsidR="00B51008">
        <w:rPr>
          <w:bCs/>
        </w:rPr>
        <w:t xml:space="preserve"> </w:t>
      </w:r>
      <w:r w:rsidR="00D82C88">
        <w:rPr>
          <w:bCs/>
        </w:rPr>
        <w:t xml:space="preserve">to </w:t>
      </w:r>
      <w:r w:rsidR="00DF77E9">
        <w:rPr>
          <w:bCs/>
        </w:rPr>
        <w:t>different parameter constellations in their model</w:t>
      </w:r>
      <w:r w:rsidR="008B024D" w:rsidRPr="008B024D">
        <w:rPr>
          <w:bCs/>
        </w:rPr>
        <w:t>, and we argue that this should be more common in future model</w:t>
      </w:r>
      <w:r w:rsidR="008C25B4">
        <w:rPr>
          <w:bCs/>
        </w:rPr>
        <w:t>l</w:t>
      </w:r>
      <w:r w:rsidR="008B024D" w:rsidRPr="008B024D">
        <w:rPr>
          <w:bCs/>
        </w:rPr>
        <w:t xml:space="preserve">ing studies, </w:t>
      </w:r>
      <w:r w:rsidR="008C25B4">
        <w:rPr>
          <w:bCs/>
        </w:rPr>
        <w:t>potentially</w:t>
      </w:r>
      <w:r w:rsidR="008B024D" w:rsidRPr="008B024D">
        <w:rPr>
          <w:bCs/>
        </w:rPr>
        <w:t xml:space="preserve"> </w:t>
      </w:r>
      <w:r w:rsidR="00A236AE">
        <w:rPr>
          <w:bCs/>
        </w:rPr>
        <w:t xml:space="preserve">even </w:t>
      </w:r>
      <w:r w:rsidR="008B024D" w:rsidRPr="008B024D">
        <w:rPr>
          <w:bCs/>
        </w:rPr>
        <w:t>as a core component of the analysis.</w:t>
      </w:r>
      <w:r w:rsidR="00D63B61">
        <w:rPr>
          <w:bCs/>
        </w:rPr>
        <w:t xml:space="preserve"> </w:t>
      </w:r>
      <w:r w:rsidR="003C38D4" w:rsidRPr="003C38D4">
        <w:rPr>
          <w:bCs/>
        </w:rPr>
        <w:t xml:space="preserve">While this will not close existing knowledge gaps, </w:t>
      </w:r>
      <w:r w:rsidR="00906FB8">
        <w:rPr>
          <w:bCs/>
        </w:rPr>
        <w:t xml:space="preserve">this study </w:t>
      </w:r>
      <w:proofErr w:type="spellStart"/>
      <w:r w:rsidR="00906FB8">
        <w:rPr>
          <w:bCs/>
        </w:rPr>
        <w:t>at</w:t>
      </w:r>
      <w:r w:rsidR="003C38D4" w:rsidRPr="003C38D4">
        <w:rPr>
          <w:bCs/>
        </w:rPr>
        <w:t>least</w:t>
      </w:r>
      <w:proofErr w:type="spellEnd"/>
      <w:r w:rsidR="003C38D4" w:rsidRPr="003C38D4">
        <w:rPr>
          <w:bCs/>
        </w:rPr>
        <w:t xml:space="preserve"> allow</w:t>
      </w:r>
      <w:r w:rsidR="00906FB8">
        <w:rPr>
          <w:bCs/>
        </w:rPr>
        <w:t>ed for</w:t>
      </w:r>
      <w:r w:rsidR="00DE335D">
        <w:rPr>
          <w:bCs/>
        </w:rPr>
        <w:t xml:space="preserve"> explicitly acknowledg</w:t>
      </w:r>
      <w:r w:rsidR="00906FB8">
        <w:rPr>
          <w:bCs/>
        </w:rPr>
        <w:t>ing</w:t>
      </w:r>
      <w:r w:rsidR="00DE335D">
        <w:rPr>
          <w:bCs/>
        </w:rPr>
        <w:t xml:space="preserve"> </w:t>
      </w:r>
      <w:r w:rsidR="003C38D4" w:rsidRPr="003C38D4">
        <w:rPr>
          <w:bCs/>
        </w:rPr>
        <w:t xml:space="preserve">the uncertainties associated with </w:t>
      </w:r>
      <w:r w:rsidR="00DC338F">
        <w:rPr>
          <w:bCs/>
        </w:rPr>
        <w:t>existing</w:t>
      </w:r>
      <w:r w:rsidR="003C38D4" w:rsidRPr="003C38D4">
        <w:rPr>
          <w:bCs/>
        </w:rPr>
        <w:t xml:space="preserve"> krill models.</w:t>
      </w:r>
    </w:p>
    <w:p w14:paraId="1184E891" w14:textId="77777777" w:rsidR="003E62A3" w:rsidRDefault="003E62A3" w:rsidP="00BA4F97">
      <w:pPr>
        <w:spacing w:line="360" w:lineRule="auto"/>
        <w:jc w:val="both"/>
        <w:rPr>
          <w:bCs/>
        </w:rPr>
      </w:pPr>
    </w:p>
    <w:p w14:paraId="1F03F490" w14:textId="4EB2C635" w:rsidR="003E62A3" w:rsidRDefault="003E62A3" w:rsidP="00BA4F97">
      <w:pPr>
        <w:spacing w:line="360" w:lineRule="auto"/>
        <w:jc w:val="both"/>
        <w:rPr>
          <w:b/>
        </w:rPr>
      </w:pPr>
      <w:r>
        <w:rPr>
          <w:b/>
        </w:rPr>
        <w:t>Data statement</w:t>
      </w:r>
    </w:p>
    <w:p w14:paraId="2FD8552F" w14:textId="5303E077" w:rsidR="003E62A3" w:rsidRPr="00D654BE" w:rsidRDefault="003E62A3" w:rsidP="00D654BE">
      <w:pPr>
        <w:spacing w:line="360" w:lineRule="auto"/>
        <w:jc w:val="both"/>
        <w:rPr>
          <w:bCs/>
        </w:rPr>
      </w:pPr>
      <w:r>
        <w:rPr>
          <w:bCs/>
        </w:rPr>
        <w:t xml:space="preserve">The R code used for processing the krill literature data and data visualization can be accessed under </w:t>
      </w:r>
      <w:commentRangeStart w:id="23"/>
      <w:r w:rsidR="00390E34">
        <w:rPr>
          <w:bCs/>
        </w:rPr>
        <w:fldChar w:fldCharType="begin"/>
      </w:r>
      <w:r w:rsidR="00390E34">
        <w:rPr>
          <w:bCs/>
        </w:rPr>
        <w:instrText>HYPERLINK "</w:instrText>
      </w:r>
      <w:r w:rsidR="00390E34" w:rsidRPr="00390E34">
        <w:rPr>
          <w:bCs/>
        </w:rPr>
        <w:instrText>https://github.com/dbahlburg/Paper1UncertaintiesRecruitment</w:instrText>
      </w:r>
      <w:r w:rsidR="00390E34">
        <w:rPr>
          <w:bCs/>
        </w:rPr>
        <w:instrText>"</w:instrText>
      </w:r>
      <w:r w:rsidR="00390E34">
        <w:rPr>
          <w:bCs/>
        </w:rPr>
      </w:r>
      <w:r w:rsidR="00390E34">
        <w:rPr>
          <w:bCs/>
        </w:rPr>
        <w:fldChar w:fldCharType="separate"/>
      </w:r>
      <w:r w:rsidR="00390E34" w:rsidRPr="003B78F4">
        <w:rPr>
          <w:rStyle w:val="Hyperlink"/>
          <w:bCs/>
        </w:rPr>
        <w:t>https://github.com/dbahlburg/Paper1UncertaintiesRecruitment</w:t>
      </w:r>
      <w:r w:rsidR="00390E34">
        <w:rPr>
          <w:bCs/>
        </w:rPr>
        <w:fldChar w:fldCharType="end"/>
      </w:r>
      <w:r w:rsidR="00390E34">
        <w:rPr>
          <w:bCs/>
        </w:rPr>
        <w:t xml:space="preserve">. </w:t>
      </w:r>
      <w:commentRangeEnd w:id="23"/>
      <w:r w:rsidR="007C1892">
        <w:rPr>
          <w:rStyle w:val="CommentReference"/>
        </w:rPr>
        <w:commentReference w:id="23"/>
      </w:r>
      <w:r w:rsidR="00390E34">
        <w:rPr>
          <w:bCs/>
        </w:rPr>
        <w:t xml:space="preserve">We used the following packages for data processing and visualization: </w:t>
      </w:r>
      <w:commentRangeStart w:id="24"/>
      <w:r w:rsidR="00390E34">
        <w:rPr>
          <w:bCs/>
        </w:rPr>
        <w:t>[…]</w:t>
      </w:r>
      <w:commentRangeEnd w:id="24"/>
      <w:r w:rsidR="00390E34">
        <w:rPr>
          <w:rStyle w:val="CommentReference"/>
        </w:rPr>
        <w:commentReference w:id="24"/>
      </w:r>
      <w:r w:rsidR="00390E34">
        <w:rPr>
          <w:bCs/>
        </w:rPr>
        <w:t xml:space="preserve">. The full dataset compiled from the reviewed literature is available under </w:t>
      </w:r>
      <w:commentRangeStart w:id="25"/>
      <w:r w:rsidR="0038378F" w:rsidRPr="0038378F">
        <w:rPr>
          <w:bCs/>
        </w:rPr>
        <w:t>https://docs.google.com/spreadsheets/d/1IQIxcE-LpCL4RjPTmSA9AlcQQCC58IcnplSyOeRQoGs/edit?usp=sharing</w:t>
      </w:r>
      <w:commentRangeEnd w:id="25"/>
      <w:r w:rsidR="0038378F">
        <w:rPr>
          <w:rStyle w:val="CommentReference"/>
        </w:rPr>
        <w:commentReference w:id="25"/>
      </w:r>
    </w:p>
    <w:p w14:paraId="241C275E" w14:textId="77777777" w:rsidR="00C46B4C" w:rsidRDefault="00C46B4C" w:rsidP="00D654BE">
      <w:pPr>
        <w:spacing w:line="360" w:lineRule="auto"/>
        <w:jc w:val="both"/>
        <w:rPr>
          <w:b/>
          <w:color w:val="E69138"/>
        </w:rPr>
      </w:pPr>
    </w:p>
    <w:p w14:paraId="41B6E730" w14:textId="3B06A85F" w:rsidR="005D2B88" w:rsidRDefault="00000000" w:rsidP="00D654BE">
      <w:pPr>
        <w:spacing w:line="360" w:lineRule="auto"/>
        <w:jc w:val="both"/>
      </w:pPr>
      <w:bookmarkStart w:id="26" w:name="_s64qlpo10p7l" w:colFirst="0" w:colLast="0"/>
      <w:bookmarkEnd w:id="26"/>
      <w:r w:rsidRPr="00D654BE">
        <w:rPr>
          <w:b/>
          <w:bCs/>
        </w:rPr>
        <w:t xml:space="preserve">Author Contributions </w:t>
      </w:r>
    </w:p>
    <w:p w14:paraId="5CE27863" w14:textId="1CC2F1DF" w:rsidR="00485F2F" w:rsidRPr="00180355" w:rsidRDefault="005D2B88" w:rsidP="00D654BE">
      <w:pPr>
        <w:spacing w:line="360" w:lineRule="auto"/>
        <w:jc w:val="both"/>
      </w:pPr>
      <w:r>
        <w:t xml:space="preserve">AB and DB led the conceptualization, </w:t>
      </w:r>
      <w:proofErr w:type="gramStart"/>
      <w:r w:rsidR="00EC1716">
        <w:t>coordination</w:t>
      </w:r>
      <w:proofErr w:type="gramEnd"/>
      <w:r w:rsidR="00EC1716">
        <w:t xml:space="preserve"> and </w:t>
      </w:r>
      <w:r>
        <w:t xml:space="preserve">data analysis </w:t>
      </w:r>
      <w:r w:rsidR="00EC1716">
        <w:t>of this project as well as the</w:t>
      </w:r>
      <w:r>
        <w:t xml:space="preserve"> writing of the manuscript. </w:t>
      </w:r>
      <w:r w:rsidR="00517AF3">
        <w:t xml:space="preserve">In addition, </w:t>
      </w:r>
      <w:r>
        <w:t xml:space="preserve">SH, DG, DOS, CL, ER and AR </w:t>
      </w:r>
      <w:r w:rsidR="001F77A1">
        <w:t xml:space="preserve">contributed to the </w:t>
      </w:r>
      <w:r w:rsidR="00CC400D">
        <w:t>development</w:t>
      </w:r>
      <w:r w:rsidR="001F77A1">
        <w:t xml:space="preserve"> </w:t>
      </w:r>
      <w:r w:rsidR="00603FC0">
        <w:t xml:space="preserve">of the conceptual models </w:t>
      </w:r>
      <w:r w:rsidR="00180355">
        <w:t xml:space="preserve">and data analysis. </w:t>
      </w:r>
      <w:r w:rsidR="001A0E2C" w:rsidRPr="001A0E2C">
        <w:t>All authors participated in the development of the study concept, reviewed the selected krill literature, provided feedback on the study design and analysis at intermediate stages, and contributed to the writing.</w:t>
      </w:r>
    </w:p>
    <w:p w14:paraId="239DE80B" w14:textId="25ED4A07" w:rsidR="003E62A3" w:rsidRPr="00D654BE" w:rsidRDefault="003E62A3" w:rsidP="00D654BE">
      <w:pPr>
        <w:jc w:val="both"/>
      </w:pPr>
      <w:bookmarkStart w:id="27" w:name="_sqh3sitnx74g" w:colFirst="0" w:colLast="0"/>
      <w:bookmarkEnd w:id="27"/>
    </w:p>
    <w:p w14:paraId="2DE2611B" w14:textId="7DC5C3B0" w:rsidR="00485F2F" w:rsidRDefault="00000000" w:rsidP="00D654BE">
      <w:pPr>
        <w:jc w:val="both"/>
        <w:rPr>
          <w:b/>
          <w:bCs/>
        </w:rPr>
      </w:pPr>
      <w:r w:rsidRPr="00D654BE">
        <w:rPr>
          <w:b/>
          <w:bCs/>
        </w:rPr>
        <w:t xml:space="preserve">Funding </w:t>
      </w:r>
    </w:p>
    <w:p w14:paraId="5E7D4191" w14:textId="11853BE1" w:rsidR="00485F2F" w:rsidRPr="00485F2F" w:rsidRDefault="00485F2F" w:rsidP="00D654BE">
      <w:pPr>
        <w:jc w:val="both"/>
      </w:pPr>
      <w:r>
        <w:t xml:space="preserve">DB </w:t>
      </w:r>
      <w:r w:rsidR="00777383">
        <w:t>received</w:t>
      </w:r>
      <w:r>
        <w:t xml:space="preserve"> fund</w:t>
      </w:r>
      <w:r w:rsidR="00777383">
        <w:t xml:space="preserve">ing from </w:t>
      </w:r>
      <w:r w:rsidR="00F33891">
        <w:t xml:space="preserve">the German Research Foundation (DFG, </w:t>
      </w:r>
      <w:r w:rsidR="006D1876">
        <w:t>grant</w:t>
      </w:r>
      <w:r w:rsidR="00F33891">
        <w:t xml:space="preserve"> number </w:t>
      </w:r>
      <w:r w:rsidR="006D1876" w:rsidRPr="006D1876">
        <w:t>411096565</w:t>
      </w:r>
      <w:r w:rsidR="006D1876">
        <w:t>).</w:t>
      </w:r>
      <w:r w:rsidR="00906FB8">
        <w:t xml:space="preserve"> AB</w:t>
      </w:r>
      <w:r w:rsidR="00D57340">
        <w:t xml:space="preserve"> </w:t>
      </w:r>
      <w:r w:rsidR="00D57340">
        <w:t>was supported by the University of British Columbia’s Graduate Four-Year Fellowship</w:t>
      </w:r>
      <w:r w:rsidR="00D57340">
        <w:t>.</w:t>
      </w:r>
    </w:p>
    <w:p w14:paraId="7709C402" w14:textId="77777777" w:rsidR="00474087" w:rsidRPr="00D654BE" w:rsidRDefault="00474087" w:rsidP="00D654BE">
      <w:pPr>
        <w:jc w:val="both"/>
        <w:rPr>
          <w:b/>
          <w:bCs/>
        </w:rPr>
      </w:pPr>
      <w:bookmarkStart w:id="28" w:name="_svwqxnteyyi1" w:colFirst="0" w:colLast="0"/>
      <w:bookmarkEnd w:id="28"/>
    </w:p>
    <w:p w14:paraId="3AB6A68A" w14:textId="080AC0D4" w:rsidR="00A84B78" w:rsidRDefault="00000000" w:rsidP="00D654BE">
      <w:pPr>
        <w:jc w:val="both"/>
        <w:rPr>
          <w:b/>
          <w:bCs/>
          <w:sz w:val="32"/>
          <w:szCs w:val="32"/>
        </w:rPr>
      </w:pPr>
      <w:r w:rsidRPr="00D654BE">
        <w:rPr>
          <w:b/>
          <w:bCs/>
        </w:rPr>
        <w:t>Conflict of Interest</w:t>
      </w:r>
    </w:p>
    <w:p w14:paraId="649B3283" w14:textId="02B3BAA5" w:rsidR="00A84B78" w:rsidRPr="00D654BE" w:rsidRDefault="00A84B78" w:rsidP="00D654BE">
      <w:pPr>
        <w:jc w:val="both"/>
      </w:pPr>
      <w:r w:rsidRPr="00D654BE">
        <w:t>The authors declare no conflict of interest</w:t>
      </w:r>
      <w:r w:rsidR="00D57340">
        <w:t>.</w:t>
      </w:r>
    </w:p>
    <w:p w14:paraId="7A722C4F" w14:textId="77777777" w:rsidR="00474087" w:rsidRPr="00D654BE" w:rsidRDefault="00474087" w:rsidP="00D654BE">
      <w:pPr>
        <w:jc w:val="both"/>
        <w:rPr>
          <w:b/>
          <w:bCs/>
          <w:sz w:val="28"/>
          <w:szCs w:val="28"/>
        </w:rPr>
      </w:pPr>
      <w:bookmarkStart w:id="29" w:name="_q4ot7tonit2n" w:colFirst="0" w:colLast="0"/>
      <w:bookmarkEnd w:id="29"/>
    </w:p>
    <w:p w14:paraId="0797C901" w14:textId="6BC042BA" w:rsidR="008C2A26" w:rsidRPr="00D654BE" w:rsidRDefault="00000000" w:rsidP="00D654BE">
      <w:pPr>
        <w:jc w:val="both"/>
      </w:pPr>
      <w:r w:rsidRPr="00D654BE">
        <w:rPr>
          <w:b/>
          <w:bCs/>
        </w:rPr>
        <w:t>Acknowledgments</w:t>
      </w:r>
      <w:r w:rsidRPr="00D654BE">
        <w:t xml:space="preserve"> </w:t>
      </w:r>
    </w:p>
    <w:p w14:paraId="576E5F5D" w14:textId="77777777" w:rsidR="00C46B4C" w:rsidRDefault="00C46B4C">
      <w:pPr>
        <w:spacing w:line="360" w:lineRule="auto"/>
        <w:jc w:val="both"/>
      </w:pPr>
    </w:p>
    <w:p w14:paraId="47DFF9C0" w14:textId="1D58ABB6" w:rsidR="003616FE" w:rsidRDefault="008C2A26" w:rsidP="003616FE">
      <w:pPr>
        <w:spacing w:line="360" w:lineRule="auto"/>
        <w:jc w:val="both"/>
        <w:rPr>
          <w:b/>
        </w:rPr>
      </w:pPr>
      <w:r w:rsidRPr="008C2A26">
        <w:rPr>
          <w:b/>
        </w:rPr>
        <w:t>References</w:t>
      </w:r>
    </w:p>
    <w:p w14:paraId="6EB433AA" w14:textId="0827C541" w:rsidR="008C2A26" w:rsidRDefault="003616FE" w:rsidP="00D654BE">
      <w:pPr>
        <w:widowControl w:val="0"/>
        <w:pBdr>
          <w:top w:val="nil"/>
          <w:left w:val="nil"/>
          <w:bottom w:val="nil"/>
          <w:right w:val="nil"/>
          <w:between w:val="nil"/>
        </w:pBdr>
        <w:spacing w:line="360" w:lineRule="auto"/>
        <w:ind w:left="720" w:hanging="720"/>
        <w:jc w:val="both"/>
      </w:pPr>
      <w:hyperlink r:id="rId46">
        <w:r>
          <w:t xml:space="preserve">Atkinson, Angus, Rachael S. Shreeve, Andrew G. Hirst, Peter Rothery, Geraint A. Tarling, David W. Pond, Rebecca E. Korb, Eugene J. Murphy, and Jonathon L. Watkins. 2006. “Natural Growth Rates in Antarctic Krill (Euphausia Superba): II. Predictive Models Based on Food, Temperature, Body Length, Sex, and Maturity Stage.” </w:t>
        </w:r>
      </w:hyperlink>
      <w:hyperlink r:id="rId47">
        <w:r>
          <w:rPr>
            <w:i/>
          </w:rPr>
          <w:t>Limnology and Oceanography</w:t>
        </w:r>
      </w:hyperlink>
      <w:hyperlink r:id="rId48">
        <w:r>
          <w:t xml:space="preserve"> 51 (2): 973–87. </w:t>
        </w:r>
      </w:hyperlink>
      <w:hyperlink r:id="rId49">
        <w:r>
          <w:rPr>
            <w:color w:val="1155CC"/>
            <w:u w:val="single"/>
          </w:rPr>
          <w:t>https://doi.org/10.4319/lo.2006.51.2.0973</w:t>
        </w:r>
      </w:hyperlink>
      <w:hyperlink r:id="rId50">
        <w:r>
          <w:t>.</w:t>
        </w:r>
      </w:hyperlink>
    </w:p>
    <w:p w14:paraId="46CFED5F" w14:textId="77777777" w:rsidR="008C2A26" w:rsidRPr="008C2A26" w:rsidRDefault="008C2A26" w:rsidP="00D654BE">
      <w:pPr>
        <w:pStyle w:val="Bibliography"/>
        <w:spacing w:line="360" w:lineRule="auto"/>
      </w:pPr>
      <w:r>
        <w:fldChar w:fldCharType="begin"/>
      </w:r>
      <w:r>
        <w:instrText xml:space="preserve"> ADDIN ZOTERO_BIBL {"uncited":[],"omitted":[],"custom":[]} CSL_BIBLIOGRAPHY </w:instrText>
      </w:r>
      <w:r>
        <w:fldChar w:fldCharType="separate"/>
      </w:r>
      <w:proofErr w:type="spellStart"/>
      <w:r w:rsidRPr="008C2A26">
        <w:t>Bahlburg</w:t>
      </w:r>
      <w:proofErr w:type="spellEnd"/>
      <w:r w:rsidRPr="008C2A26">
        <w:t xml:space="preserve">, Dominik, Bettina Meyer, and Uta Berger. 2021. “The Impact of Seasonal Regulation of Metabolism on the Life History of Antarctic Krill.” </w:t>
      </w:r>
      <w:r w:rsidRPr="008C2A26">
        <w:rPr>
          <w:i/>
          <w:iCs/>
        </w:rPr>
        <w:t>Ecological Modelling</w:t>
      </w:r>
      <w:r w:rsidRPr="008C2A26">
        <w:t xml:space="preserve"> 442 (January). https://doi.org/10.1016/j.ecolmodel.2021.109427.</w:t>
      </w:r>
    </w:p>
    <w:p w14:paraId="31D23D97" w14:textId="77777777" w:rsidR="008C2A26" w:rsidRPr="008C2A26" w:rsidRDefault="008C2A26" w:rsidP="00D654BE">
      <w:pPr>
        <w:pStyle w:val="Bibliography"/>
        <w:spacing w:line="360" w:lineRule="auto"/>
      </w:pPr>
      <w:proofErr w:type="spellStart"/>
      <w:r w:rsidRPr="008C2A26">
        <w:t>Bahlburg</w:t>
      </w:r>
      <w:proofErr w:type="spellEnd"/>
      <w:r w:rsidRPr="008C2A26">
        <w:t xml:space="preserve">, Dominik, Sally Thorpe, Bettina Meyer, Uta Berger, and Eugene Murphy. 2023. “Intercomparison of Growth Models for Antarctic Krill </w:t>
      </w:r>
      <w:proofErr w:type="gramStart"/>
      <w:r w:rsidRPr="008C2A26">
        <w:t xml:space="preserve">( </w:t>
      </w:r>
      <w:r w:rsidRPr="008C2A26">
        <w:rPr>
          <w:i/>
          <w:iCs/>
        </w:rPr>
        <w:t>Euphausia</w:t>
      </w:r>
      <w:proofErr w:type="gramEnd"/>
      <w:r w:rsidRPr="008C2A26">
        <w:rPr>
          <w:i/>
          <w:iCs/>
        </w:rPr>
        <w:t xml:space="preserve"> Superba</w:t>
      </w:r>
      <w:r w:rsidRPr="008C2A26">
        <w:t xml:space="preserve"> ): Towards a Generalised Understanding.” Preprint. Ecology. https://doi.org/10.1101/2023.05.09.540012.</w:t>
      </w:r>
    </w:p>
    <w:p w14:paraId="699188CB" w14:textId="77777777" w:rsidR="008C2A26" w:rsidRPr="008C2A26" w:rsidRDefault="008C2A26" w:rsidP="00D654BE">
      <w:pPr>
        <w:pStyle w:val="Bibliography"/>
        <w:spacing w:line="360" w:lineRule="auto"/>
      </w:pPr>
      <w:r w:rsidRPr="008C2A26">
        <w:lastRenderedPageBreak/>
        <w:t xml:space="preserve">Bernard, Kim S., Kirsten B. Steinke, and Julia M. Fontana. 2022. “Winter Condition, Physiology, and Growth Potential of Juvenile Antarctic Krill.” </w:t>
      </w:r>
      <w:r w:rsidRPr="008C2A26">
        <w:rPr>
          <w:i/>
          <w:iCs/>
        </w:rPr>
        <w:t>Frontiers in Marine Science</w:t>
      </w:r>
      <w:r w:rsidRPr="008C2A26">
        <w:t xml:space="preserve"> 9. https://www.frontiersin.org/articles/10.3389/fmars.2022.990853.</w:t>
      </w:r>
    </w:p>
    <w:p w14:paraId="0E6D0A7B" w14:textId="77777777" w:rsidR="003616FE" w:rsidRDefault="008C2A26" w:rsidP="003616FE">
      <w:pPr>
        <w:widowControl w:val="0"/>
        <w:pBdr>
          <w:top w:val="nil"/>
          <w:left w:val="nil"/>
          <w:bottom w:val="nil"/>
          <w:right w:val="nil"/>
          <w:between w:val="nil"/>
        </w:pBdr>
        <w:spacing w:line="360" w:lineRule="auto"/>
        <w:ind w:left="720" w:hanging="720"/>
        <w:jc w:val="both"/>
      </w:pPr>
      <w:proofErr w:type="spellStart"/>
      <w:r w:rsidRPr="008C2A26">
        <w:t>Biscontin</w:t>
      </w:r>
      <w:proofErr w:type="spellEnd"/>
      <w:r w:rsidRPr="008C2A26">
        <w:t xml:space="preserve">, Alberto, Thomas Wallach, Gabriele Sales, Astrid </w:t>
      </w:r>
      <w:proofErr w:type="spellStart"/>
      <w:r w:rsidRPr="008C2A26">
        <w:t>Grudziecki</w:t>
      </w:r>
      <w:proofErr w:type="spellEnd"/>
      <w:r w:rsidRPr="008C2A26">
        <w:t xml:space="preserve">, Leonard Janke, Elena Sartori, Cristiano Bertolucci, et al. 2017. “Functional Characterization of the Circadian Clock in the Antarctic Krill, Euphausia Superba.” </w:t>
      </w:r>
      <w:r w:rsidRPr="008C2A26">
        <w:rPr>
          <w:i/>
          <w:iCs/>
        </w:rPr>
        <w:t>Scientific Reports</w:t>
      </w:r>
      <w:r w:rsidRPr="008C2A26">
        <w:t xml:space="preserve"> 7 (1): 17742. https://doi.org/10.1038/s41598-017-18009-2.</w:t>
      </w:r>
    </w:p>
    <w:p w14:paraId="0837BBEC" w14:textId="77777777" w:rsidR="003616FE" w:rsidRDefault="003616FE" w:rsidP="003616FE">
      <w:pPr>
        <w:widowControl w:val="0"/>
        <w:pBdr>
          <w:top w:val="nil"/>
          <w:left w:val="nil"/>
          <w:bottom w:val="nil"/>
          <w:right w:val="nil"/>
          <w:between w:val="nil"/>
        </w:pBdr>
        <w:spacing w:line="360" w:lineRule="auto"/>
        <w:ind w:left="720" w:hanging="720"/>
        <w:jc w:val="both"/>
      </w:pPr>
      <w:hyperlink r:id="rId51">
        <w:r>
          <w:t xml:space="preserve">Cavan, E. L., A. Belcher, A. Atkinson, S. L. Hill, S. Kawaguchi, S. McCormack, B. Meyer, et al. 2019. “The Importance of Antarctic Krill in Biogeochemical Cycles.” </w:t>
        </w:r>
      </w:hyperlink>
      <w:hyperlink r:id="rId52">
        <w:r>
          <w:rPr>
            <w:i/>
          </w:rPr>
          <w:t>Nature Communications</w:t>
        </w:r>
      </w:hyperlink>
      <w:hyperlink r:id="rId53">
        <w:r>
          <w:t xml:space="preserve"> 10 (1): 4742. </w:t>
        </w:r>
      </w:hyperlink>
      <w:hyperlink r:id="rId54">
        <w:r>
          <w:rPr>
            <w:color w:val="1155CC"/>
            <w:u w:val="single"/>
          </w:rPr>
          <w:t>https://doi.org/10.1038/s41467-019-12668-7</w:t>
        </w:r>
      </w:hyperlink>
      <w:hyperlink r:id="rId55">
        <w:r>
          <w:t>.</w:t>
        </w:r>
      </w:hyperlink>
    </w:p>
    <w:p w14:paraId="0F39C3C4" w14:textId="5D30F8CA" w:rsidR="008C2A26" w:rsidRPr="008C2A26" w:rsidRDefault="008C2A26" w:rsidP="00D654BE">
      <w:pPr>
        <w:pStyle w:val="Bibliography"/>
        <w:spacing w:line="360" w:lineRule="auto"/>
      </w:pPr>
    </w:p>
    <w:p w14:paraId="3617FEE2" w14:textId="77777777" w:rsidR="008C2A26" w:rsidRPr="008C2A26" w:rsidRDefault="008C2A26" w:rsidP="00D654BE">
      <w:pPr>
        <w:pStyle w:val="Bibliography"/>
        <w:spacing w:line="360" w:lineRule="auto"/>
      </w:pPr>
      <w:r w:rsidRPr="008C2A26">
        <w:t xml:space="preserve">Conroy, John A, Christian S Reiss, </w:t>
      </w:r>
      <w:proofErr w:type="spellStart"/>
      <w:r w:rsidRPr="008C2A26">
        <w:t>Miram</w:t>
      </w:r>
      <w:proofErr w:type="spellEnd"/>
      <w:r w:rsidRPr="008C2A26">
        <w:t xml:space="preserve"> R </w:t>
      </w:r>
      <w:proofErr w:type="spellStart"/>
      <w:r w:rsidRPr="008C2A26">
        <w:t>Gleiber</w:t>
      </w:r>
      <w:proofErr w:type="spellEnd"/>
      <w:r w:rsidRPr="008C2A26">
        <w:t xml:space="preserve">, and Deborah K Steinberg. 2020. “Linking Antarctic Krill Larval Supply and Recruitment along the Antarctic Peninsula.” </w:t>
      </w:r>
      <w:r w:rsidRPr="008C2A26">
        <w:rPr>
          <w:i/>
          <w:iCs/>
        </w:rPr>
        <w:t>Integrative and Comparative Biology</w:t>
      </w:r>
      <w:r w:rsidRPr="008C2A26">
        <w:t xml:space="preserve"> 60 (6): 1386–1400. https://doi.org/10.1093/icb/icaa111.</w:t>
      </w:r>
    </w:p>
    <w:p w14:paraId="519A0548" w14:textId="77777777" w:rsidR="008C2A26" w:rsidRDefault="008C2A26" w:rsidP="00D654BE">
      <w:pPr>
        <w:pStyle w:val="Bibliography"/>
        <w:spacing w:line="360" w:lineRule="auto"/>
      </w:pPr>
      <w:r w:rsidRPr="008C2A26">
        <w:t xml:space="preserve">Constable, Andrew John, and So Kawaguchi. 2018. “Modelling Growth and Reproduction of Antarctic Krill, Euphausia Superba, Based on Temperature, Food and Resource Allocation amongst Life History Functions.” Edited by Stéphane Plourde. </w:t>
      </w:r>
      <w:r w:rsidRPr="008C2A26">
        <w:rPr>
          <w:i/>
          <w:iCs/>
        </w:rPr>
        <w:t>ICES Journal of Marine Science</w:t>
      </w:r>
      <w:r w:rsidRPr="008C2A26">
        <w:t xml:space="preserve"> 75 (2): 738–50. https://doi.org/10.1093/icesjms/fsx190.</w:t>
      </w:r>
    </w:p>
    <w:p w14:paraId="4E006E41" w14:textId="0638B205" w:rsidR="003616FE" w:rsidRPr="003616FE" w:rsidRDefault="003616FE" w:rsidP="00D654BE">
      <w:pPr>
        <w:widowControl w:val="0"/>
        <w:pBdr>
          <w:top w:val="nil"/>
          <w:left w:val="nil"/>
          <w:bottom w:val="nil"/>
          <w:right w:val="nil"/>
          <w:between w:val="nil"/>
        </w:pBdr>
        <w:spacing w:line="360" w:lineRule="auto"/>
        <w:ind w:left="720" w:hanging="720"/>
        <w:jc w:val="both"/>
      </w:pPr>
      <w:hyperlink r:id="rId56">
        <w:r>
          <w:t xml:space="preserve">Cresswell, Katherine A., Geraint A. Tarling, Sally E. Thorpe, Michael T. Burrows, John Wiedenmann, and Marc Mangel. 2009. “Diel Vertical Migration of Antarctic Krill (Euphausia Superba) Is Flexible during Advection across the Scotia Sea.” </w:t>
        </w:r>
      </w:hyperlink>
      <w:hyperlink r:id="rId57">
        <w:r>
          <w:rPr>
            <w:i/>
          </w:rPr>
          <w:t>Journal of Plankton Research</w:t>
        </w:r>
      </w:hyperlink>
      <w:hyperlink r:id="rId58">
        <w:r>
          <w:t xml:space="preserve"> 31 (10): 1265–81. </w:t>
        </w:r>
      </w:hyperlink>
      <w:hyperlink r:id="rId59">
        <w:r>
          <w:rPr>
            <w:color w:val="1155CC"/>
            <w:u w:val="single"/>
          </w:rPr>
          <w:t>https://doi.org/10.1093/plankt/fbp062</w:t>
        </w:r>
      </w:hyperlink>
      <w:hyperlink r:id="rId60">
        <w:r>
          <w:t>.</w:t>
        </w:r>
      </w:hyperlink>
    </w:p>
    <w:p w14:paraId="1CC98B8D" w14:textId="77777777" w:rsidR="008C2A26" w:rsidRPr="008C2A26" w:rsidRDefault="008C2A26" w:rsidP="00D654BE">
      <w:pPr>
        <w:pStyle w:val="Bibliography"/>
        <w:spacing w:line="360" w:lineRule="auto"/>
      </w:pPr>
      <w:r w:rsidRPr="008C2A26">
        <w:t xml:space="preserve">De La Mare, William K. 1994. “Modelling Krill Recruitment.” </w:t>
      </w:r>
      <w:r w:rsidRPr="008C2A26">
        <w:rPr>
          <w:i/>
          <w:iCs/>
        </w:rPr>
        <w:t>CCAMLR Science</w:t>
      </w:r>
      <w:r w:rsidRPr="008C2A26">
        <w:t xml:space="preserve"> 1: 49–54.</w:t>
      </w:r>
    </w:p>
    <w:p w14:paraId="7AFB6561" w14:textId="77777777" w:rsidR="008C2A26" w:rsidRDefault="008C2A26" w:rsidP="00D654BE">
      <w:pPr>
        <w:pStyle w:val="Bibliography"/>
        <w:spacing w:line="360" w:lineRule="auto"/>
      </w:pPr>
      <w:proofErr w:type="spellStart"/>
      <w:r w:rsidRPr="008C2A26">
        <w:t>Fach</w:t>
      </w:r>
      <w:proofErr w:type="spellEnd"/>
      <w:r w:rsidRPr="008C2A26">
        <w:t xml:space="preserve">, Ba, </w:t>
      </w:r>
      <w:proofErr w:type="spellStart"/>
      <w:r w:rsidRPr="008C2A26">
        <w:t>Ee</w:t>
      </w:r>
      <w:proofErr w:type="spellEnd"/>
      <w:r w:rsidRPr="008C2A26">
        <w:t xml:space="preserve"> Hofmann, and </w:t>
      </w:r>
      <w:proofErr w:type="spellStart"/>
      <w:r w:rsidRPr="008C2A26">
        <w:t>Ej</w:t>
      </w:r>
      <w:proofErr w:type="spellEnd"/>
      <w:r w:rsidRPr="008C2A26">
        <w:t xml:space="preserve"> Murphy. 2002. “</w:t>
      </w:r>
      <w:proofErr w:type="spellStart"/>
      <w:r w:rsidRPr="008C2A26">
        <w:t>Modeling</w:t>
      </w:r>
      <w:proofErr w:type="spellEnd"/>
      <w:r w:rsidRPr="008C2A26">
        <w:t xml:space="preserve"> Studies of Antarctic Krill Euphausia Superba Survival during Transport across the Scotia Sea.” </w:t>
      </w:r>
      <w:r w:rsidRPr="008C2A26">
        <w:rPr>
          <w:i/>
          <w:iCs/>
        </w:rPr>
        <w:t>Marine Ecology Progress Series</w:t>
      </w:r>
      <w:r w:rsidRPr="008C2A26">
        <w:t xml:space="preserve"> 231: 187–203. https://doi.org/10.3354/meps231187.</w:t>
      </w:r>
    </w:p>
    <w:p w14:paraId="1B5C0AB6" w14:textId="566372E9" w:rsidR="003616FE" w:rsidRDefault="003616FE" w:rsidP="003616FE">
      <w:pPr>
        <w:widowControl w:val="0"/>
        <w:pBdr>
          <w:top w:val="nil"/>
          <w:left w:val="nil"/>
          <w:bottom w:val="nil"/>
          <w:right w:val="nil"/>
          <w:between w:val="nil"/>
        </w:pBdr>
        <w:spacing w:line="360" w:lineRule="auto"/>
        <w:ind w:left="720" w:hanging="720"/>
        <w:jc w:val="both"/>
      </w:pPr>
      <w:hyperlink r:id="rId61">
        <w:r>
          <w:t xml:space="preserve">Fach, Bettina A., Bettina Meyer, Dieter Wolf-Gladrow, and Ulrich Bathmann. 2008. “Biochemically Based Modeling Study of Antarctic Krill Euphausia Superba Growth and Development.” </w:t>
        </w:r>
      </w:hyperlink>
      <w:hyperlink r:id="rId62">
        <w:r>
          <w:rPr>
            <w:i/>
          </w:rPr>
          <w:t>Marine Ecology Progress Series</w:t>
        </w:r>
      </w:hyperlink>
      <w:hyperlink r:id="rId63">
        <w:r>
          <w:t xml:space="preserve"> 360 (May): 147–61. </w:t>
        </w:r>
      </w:hyperlink>
      <w:hyperlink r:id="rId64">
        <w:r>
          <w:rPr>
            <w:color w:val="1155CC"/>
            <w:u w:val="single"/>
          </w:rPr>
          <w:t>https://doi.org/10.3354/meps07366</w:t>
        </w:r>
      </w:hyperlink>
      <w:hyperlink r:id="rId65">
        <w:r>
          <w:t>.</w:t>
        </w:r>
      </w:hyperlink>
    </w:p>
    <w:p w14:paraId="50617199" w14:textId="3B7AEFFB" w:rsidR="003616FE" w:rsidRDefault="003616FE" w:rsidP="003616FE">
      <w:pPr>
        <w:widowControl w:val="0"/>
        <w:pBdr>
          <w:top w:val="nil"/>
          <w:left w:val="nil"/>
          <w:bottom w:val="nil"/>
          <w:right w:val="nil"/>
          <w:between w:val="nil"/>
        </w:pBdr>
        <w:spacing w:line="360" w:lineRule="auto"/>
        <w:ind w:left="720" w:hanging="720"/>
        <w:jc w:val="both"/>
      </w:pPr>
      <w:r>
        <w:t xml:space="preserve">Flores, H. </w:t>
      </w:r>
      <w:r>
        <w:rPr>
          <w:i/>
        </w:rPr>
        <w:t>et al.</w:t>
      </w:r>
      <w:r>
        <w:t xml:space="preserve"> (2012) ‘Impact of climate change on Antarctic krill’, </w:t>
      </w:r>
      <w:r>
        <w:rPr>
          <w:i/>
        </w:rPr>
        <w:t>Marine Ecology Progress Series</w:t>
      </w:r>
      <w:r>
        <w:t xml:space="preserve">, 458, pp. 1–19. </w:t>
      </w:r>
      <w:proofErr w:type="spellStart"/>
      <w:r>
        <w:t>doi</w:t>
      </w:r>
      <w:proofErr w:type="spellEnd"/>
      <w:r>
        <w:t>: 10.3354/meps09831.</w:t>
      </w:r>
    </w:p>
    <w:p w14:paraId="6D785DFB" w14:textId="6F2D4395" w:rsidR="003616FE" w:rsidRPr="003616FE" w:rsidRDefault="003616FE" w:rsidP="00D654BE">
      <w:pPr>
        <w:widowControl w:val="0"/>
        <w:pBdr>
          <w:top w:val="nil"/>
          <w:left w:val="nil"/>
          <w:bottom w:val="nil"/>
          <w:right w:val="nil"/>
          <w:between w:val="nil"/>
        </w:pBdr>
        <w:spacing w:line="360" w:lineRule="auto"/>
        <w:ind w:left="720" w:hanging="720"/>
        <w:jc w:val="both"/>
      </w:pPr>
      <w:hyperlink r:id="rId66">
        <w:r>
          <w:t xml:space="preserve">Green, David B., Sophie Bestley, Stuart P. Corney, Rowan Trebilco, Patrick Lehodey, and Mark A. Hindell. 2021. “Modeling Antarctic Krill Circumpolar Spawning Habitat Quality to Identify Regions With Potential to Support High Larval Production.” </w:t>
        </w:r>
      </w:hyperlink>
      <w:hyperlink r:id="rId67">
        <w:r>
          <w:rPr>
            <w:i/>
          </w:rPr>
          <w:t>Geophysical Research Letters</w:t>
        </w:r>
      </w:hyperlink>
      <w:hyperlink r:id="rId68">
        <w:r>
          <w:t xml:space="preserve"> 48 (12): e2020GL091206. </w:t>
        </w:r>
      </w:hyperlink>
      <w:hyperlink r:id="rId69">
        <w:r>
          <w:rPr>
            <w:color w:val="1155CC"/>
            <w:u w:val="single"/>
          </w:rPr>
          <w:t>https://doi.org/10.1029/2020GL091206</w:t>
        </w:r>
      </w:hyperlink>
      <w:hyperlink r:id="rId70">
        <w:r>
          <w:t>.</w:t>
        </w:r>
      </w:hyperlink>
    </w:p>
    <w:p w14:paraId="196D2D2E" w14:textId="77777777" w:rsidR="008C2A26" w:rsidRDefault="008C2A26" w:rsidP="00D654BE">
      <w:pPr>
        <w:pStyle w:val="Bibliography"/>
        <w:spacing w:line="360" w:lineRule="auto"/>
      </w:pPr>
      <w:r w:rsidRPr="008C2A26">
        <w:lastRenderedPageBreak/>
        <w:t xml:space="preserve">Groeneveld, Jürgen, Karin </w:t>
      </w:r>
      <w:proofErr w:type="spellStart"/>
      <w:r w:rsidRPr="008C2A26">
        <w:t>Johst</w:t>
      </w:r>
      <w:proofErr w:type="spellEnd"/>
      <w:r w:rsidRPr="008C2A26">
        <w:t xml:space="preserve">, So Kawaguchi, Bettina Meyer, Mathias Teschke, and Volker Grimm. 2015. “How Biological Clocks and Changing Environmental Conditions Determine Local Population Growth and Species Distribution in Antarctic Krill (Euphausia Superba): A Conceptual Model.” </w:t>
      </w:r>
      <w:r w:rsidRPr="008C2A26">
        <w:rPr>
          <w:i/>
          <w:iCs/>
        </w:rPr>
        <w:t>Ecological Modelling</w:t>
      </w:r>
      <w:r w:rsidRPr="008C2A26">
        <w:t xml:space="preserve"> 303 (May): 78–86. https://doi.org/10.1016/j.ecolmodel.2015.02.009.</w:t>
      </w:r>
    </w:p>
    <w:p w14:paraId="0C4A9EB0" w14:textId="6A794A0D" w:rsidR="003616FE" w:rsidRPr="003616FE" w:rsidRDefault="003616FE" w:rsidP="00D654BE">
      <w:pPr>
        <w:widowControl w:val="0"/>
        <w:pBdr>
          <w:top w:val="nil"/>
          <w:left w:val="nil"/>
          <w:bottom w:val="nil"/>
          <w:right w:val="nil"/>
          <w:between w:val="nil"/>
        </w:pBdr>
        <w:spacing w:line="360" w:lineRule="auto"/>
        <w:ind w:left="720" w:hanging="720"/>
        <w:jc w:val="both"/>
      </w:pPr>
      <w:hyperlink r:id="rId71">
        <w:r>
          <w:t xml:space="preserve">Hill, Simeon L., Tony Phillips, and Angus Atkinson. 2013. “Potential Climate Change Effects on the Habitat of Antarctic Krill in the Weddell Quadrant of the Southern Ocean.” </w:t>
        </w:r>
      </w:hyperlink>
      <w:hyperlink r:id="rId72">
        <w:r>
          <w:rPr>
            <w:i/>
          </w:rPr>
          <w:t>PLOS ONE</w:t>
        </w:r>
      </w:hyperlink>
      <w:hyperlink r:id="rId73">
        <w:r>
          <w:t xml:space="preserve"> 8 (8): e72246. </w:t>
        </w:r>
      </w:hyperlink>
      <w:hyperlink r:id="rId74">
        <w:r>
          <w:rPr>
            <w:color w:val="1155CC"/>
            <w:u w:val="single"/>
          </w:rPr>
          <w:t>https://doi.org/10.1371/journal.pone.0072246</w:t>
        </w:r>
      </w:hyperlink>
      <w:hyperlink r:id="rId75">
        <w:r>
          <w:t>.</w:t>
        </w:r>
      </w:hyperlink>
    </w:p>
    <w:p w14:paraId="0C6B099E" w14:textId="77777777" w:rsidR="008C2A26" w:rsidRPr="008C2A26" w:rsidRDefault="008C2A26" w:rsidP="00D654BE">
      <w:pPr>
        <w:pStyle w:val="Bibliography"/>
        <w:spacing w:line="360" w:lineRule="auto"/>
      </w:pPr>
      <w:r w:rsidRPr="008C2A26">
        <w:t xml:space="preserve">Hofmann, </w:t>
      </w:r>
      <w:proofErr w:type="spellStart"/>
      <w:r w:rsidRPr="008C2A26">
        <w:t>Ee</w:t>
      </w:r>
      <w:proofErr w:type="spellEnd"/>
      <w:r w:rsidRPr="008C2A26">
        <w:t xml:space="preserve">, and Cm </w:t>
      </w:r>
      <w:proofErr w:type="spellStart"/>
      <w:r w:rsidRPr="008C2A26">
        <w:t>Lascara</w:t>
      </w:r>
      <w:proofErr w:type="spellEnd"/>
      <w:r w:rsidRPr="008C2A26">
        <w:t>. 2000. “</w:t>
      </w:r>
      <w:proofErr w:type="spellStart"/>
      <w:r w:rsidRPr="008C2A26">
        <w:t>Modeling</w:t>
      </w:r>
      <w:proofErr w:type="spellEnd"/>
      <w:r w:rsidRPr="008C2A26">
        <w:t xml:space="preserve"> the Growth Dynamics of Antarctic Krill Euphausia Superba.” </w:t>
      </w:r>
      <w:r w:rsidRPr="008C2A26">
        <w:rPr>
          <w:i/>
          <w:iCs/>
        </w:rPr>
        <w:t>Marine Ecology Progress Series</w:t>
      </w:r>
      <w:r w:rsidRPr="008C2A26">
        <w:t xml:space="preserve"> 194: 219–31. https://doi.org/10.3354/meps194219.</w:t>
      </w:r>
    </w:p>
    <w:p w14:paraId="015CA5F4" w14:textId="77777777" w:rsidR="008C2A26" w:rsidRPr="008C2A26" w:rsidRDefault="008C2A26" w:rsidP="00D654BE">
      <w:pPr>
        <w:pStyle w:val="Bibliography"/>
        <w:spacing w:line="360" w:lineRule="auto"/>
      </w:pPr>
      <w:r w:rsidRPr="008C2A26">
        <w:t xml:space="preserve">Hofmann, Eileen E., Jorge E. Capella, Robin M. Ross, and Langdon B. </w:t>
      </w:r>
      <w:proofErr w:type="spellStart"/>
      <w:r w:rsidRPr="008C2A26">
        <w:t>Quetin</w:t>
      </w:r>
      <w:proofErr w:type="spellEnd"/>
      <w:r w:rsidRPr="008C2A26">
        <w:t xml:space="preserve">. 1992. “Models of the Early Life History of Euphausia Superba—Part I. Time and Temperature Dependence during the Descent-Ascent Cycle.” </w:t>
      </w:r>
      <w:r w:rsidRPr="008C2A26">
        <w:rPr>
          <w:i/>
          <w:iCs/>
        </w:rPr>
        <w:t>Deep Sea Research Part A. Oceanographic Research Papers</w:t>
      </w:r>
      <w:r w:rsidRPr="008C2A26">
        <w:t xml:space="preserve"> 39 (7): 1177–1200. https://doi.org/10.1016/0198-0149(92)90063-Y.</w:t>
      </w:r>
    </w:p>
    <w:p w14:paraId="5A5733EB" w14:textId="77777777" w:rsidR="008C2A26" w:rsidRPr="008C2A26" w:rsidRDefault="008C2A26" w:rsidP="00D654BE">
      <w:pPr>
        <w:pStyle w:val="Bibliography"/>
        <w:spacing w:line="360" w:lineRule="auto"/>
      </w:pPr>
      <w:r w:rsidRPr="00D654BE">
        <w:rPr>
          <w:lang w:val="de-DE"/>
        </w:rPr>
        <w:t xml:space="preserve">Hofmann, Eileen E, and Yusuf Sinan </w:t>
      </w:r>
      <w:proofErr w:type="spellStart"/>
      <w:r w:rsidRPr="00D654BE">
        <w:rPr>
          <w:lang w:val="de-DE"/>
        </w:rPr>
        <w:t>Hüsrevoğlu</w:t>
      </w:r>
      <w:proofErr w:type="spellEnd"/>
      <w:r w:rsidRPr="00D654BE">
        <w:rPr>
          <w:lang w:val="de-DE"/>
        </w:rPr>
        <w:t xml:space="preserve">. </w:t>
      </w:r>
      <w:r w:rsidRPr="008C2A26">
        <w:t xml:space="preserve">2003. “A Circumpolar </w:t>
      </w:r>
      <w:proofErr w:type="spellStart"/>
      <w:r w:rsidRPr="008C2A26">
        <w:t>Modeling</w:t>
      </w:r>
      <w:proofErr w:type="spellEnd"/>
      <w:r w:rsidRPr="008C2A26">
        <w:t xml:space="preserve"> Study of Habitat Control of Antarctic Krill (Euphausia Superba) Reproductive Success.” </w:t>
      </w:r>
      <w:r w:rsidRPr="008C2A26">
        <w:rPr>
          <w:i/>
          <w:iCs/>
        </w:rPr>
        <w:t>Deep Sea Research Part II: Topical Studies in Oceanography</w:t>
      </w:r>
      <w:r w:rsidRPr="008C2A26">
        <w:t xml:space="preserve">, The US JGOFS Synthesis and </w:t>
      </w:r>
      <w:proofErr w:type="spellStart"/>
      <w:r w:rsidRPr="008C2A26">
        <w:t>Modeling</w:t>
      </w:r>
      <w:proofErr w:type="spellEnd"/>
      <w:r w:rsidRPr="008C2A26">
        <w:t xml:space="preserve"> Project: Phase II, 50 (22): 3121–42. https://doi.org/10.1016/j.dsr2.2003.07.012.</w:t>
      </w:r>
    </w:p>
    <w:p w14:paraId="5E6F93A4" w14:textId="77777777" w:rsidR="008C2A26" w:rsidRDefault="008C2A26" w:rsidP="00D654BE">
      <w:pPr>
        <w:pStyle w:val="Bibliography"/>
        <w:spacing w:line="360" w:lineRule="auto"/>
      </w:pPr>
      <w:r w:rsidRPr="00D654BE">
        <w:rPr>
          <w:lang w:val="de-DE"/>
        </w:rPr>
        <w:t xml:space="preserve">Jager, T, and E </w:t>
      </w:r>
      <w:proofErr w:type="spellStart"/>
      <w:r w:rsidRPr="00D654BE">
        <w:rPr>
          <w:lang w:val="de-DE"/>
        </w:rPr>
        <w:t>Ravagnan</w:t>
      </w:r>
      <w:proofErr w:type="spellEnd"/>
      <w:r w:rsidRPr="00D654BE">
        <w:rPr>
          <w:lang w:val="de-DE"/>
        </w:rPr>
        <w:t xml:space="preserve">. </w:t>
      </w:r>
      <w:r w:rsidRPr="008C2A26">
        <w:t xml:space="preserve">2015. “Parameterising a Generic Model for the Dynamic Energy Budget of Antarctic Krill Euphausia Superba.” </w:t>
      </w:r>
      <w:r w:rsidRPr="008C2A26">
        <w:rPr>
          <w:i/>
          <w:iCs/>
        </w:rPr>
        <w:t>Marine Ecology Progress Series</w:t>
      </w:r>
      <w:r w:rsidRPr="008C2A26">
        <w:t xml:space="preserve"> 519 (January): 115–28. https://doi.org/10.3354/meps11098.</w:t>
      </w:r>
    </w:p>
    <w:p w14:paraId="3105428A" w14:textId="0300DB3E" w:rsidR="003616FE" w:rsidRPr="003616FE" w:rsidRDefault="003616FE" w:rsidP="00D654BE">
      <w:pPr>
        <w:widowControl w:val="0"/>
        <w:pBdr>
          <w:top w:val="nil"/>
          <w:left w:val="nil"/>
          <w:bottom w:val="nil"/>
          <w:right w:val="nil"/>
          <w:between w:val="nil"/>
        </w:pBdr>
        <w:spacing w:line="360" w:lineRule="auto"/>
        <w:ind w:left="720" w:hanging="720"/>
        <w:jc w:val="both"/>
      </w:pPr>
      <w:r>
        <w:t xml:space="preserve">Johnston, N. M. </w:t>
      </w:r>
      <w:r>
        <w:rPr>
          <w:i/>
        </w:rPr>
        <w:t>et al.</w:t>
      </w:r>
      <w:r>
        <w:t xml:space="preserve"> (2022) ‘Status, change and futures of zooplankton in the Southern Ocean’, </w:t>
      </w:r>
      <w:r>
        <w:rPr>
          <w:i/>
        </w:rPr>
        <w:t>Frontiers in Marine Science</w:t>
      </w:r>
      <w:r>
        <w:t xml:space="preserve">, 9(June). </w:t>
      </w:r>
      <w:proofErr w:type="spellStart"/>
      <w:r>
        <w:t>doi</w:t>
      </w:r>
      <w:proofErr w:type="spellEnd"/>
      <w:r>
        <w:t>: 10.3389/fevo.2021.624692.</w:t>
      </w:r>
    </w:p>
    <w:p w14:paraId="797FD4A4" w14:textId="77777777" w:rsidR="008C2A26" w:rsidRPr="008C2A26" w:rsidRDefault="008C2A26" w:rsidP="00D654BE">
      <w:pPr>
        <w:pStyle w:val="Bibliography"/>
        <w:spacing w:line="360" w:lineRule="auto"/>
      </w:pPr>
      <w:r w:rsidRPr="008C2A26">
        <w:t xml:space="preserve">Kawaguchi, S, Sg Candy, R King, M </w:t>
      </w:r>
      <w:proofErr w:type="spellStart"/>
      <w:r w:rsidRPr="008C2A26">
        <w:t>Naganobu</w:t>
      </w:r>
      <w:proofErr w:type="spellEnd"/>
      <w:r w:rsidRPr="008C2A26">
        <w:t xml:space="preserve">, and S Nicol. 2006. “Modelling Growth of Antarctic Krill. I. Growth Trends with Sex, Length, Season, and Region.” </w:t>
      </w:r>
      <w:r w:rsidRPr="008C2A26">
        <w:rPr>
          <w:i/>
          <w:iCs/>
        </w:rPr>
        <w:t>Marine Ecology Progress Series</w:t>
      </w:r>
      <w:r w:rsidRPr="008C2A26">
        <w:t xml:space="preserve"> 306 (January): 1–15. https://doi.org/10.3354/meps306001.</w:t>
      </w:r>
    </w:p>
    <w:p w14:paraId="380D7E28" w14:textId="77777777" w:rsidR="008C2A26" w:rsidRPr="008C2A26" w:rsidRDefault="008C2A26" w:rsidP="00D654BE">
      <w:pPr>
        <w:pStyle w:val="Bibliography"/>
        <w:spacing w:line="360" w:lineRule="auto"/>
      </w:pPr>
      <w:r w:rsidRPr="008C2A26">
        <w:t xml:space="preserve">Kawaguchi, </w:t>
      </w:r>
      <w:proofErr w:type="spellStart"/>
      <w:r w:rsidRPr="008C2A26">
        <w:t>So.</w:t>
      </w:r>
      <w:proofErr w:type="spellEnd"/>
      <w:r w:rsidRPr="008C2A26">
        <w:t xml:space="preserve"> 2016. “Reproduction and Larval Development in Antarctic Krill (Euphausia Superba).” In </w:t>
      </w:r>
      <w:r w:rsidRPr="008C2A26">
        <w:rPr>
          <w:i/>
          <w:iCs/>
        </w:rPr>
        <w:t>Biology and Ecology of Antarctic Krill</w:t>
      </w:r>
      <w:r w:rsidRPr="008C2A26">
        <w:t>, edited by Volker Siegel, 225–46. Advances in Polar Ecology. Cham: Springer International Publishing. https://doi.org/10.1007/978-3-319-29279-3_6.</w:t>
      </w:r>
    </w:p>
    <w:p w14:paraId="78AD91A1" w14:textId="77777777" w:rsidR="008C2A26" w:rsidRDefault="008C2A26" w:rsidP="00D654BE">
      <w:pPr>
        <w:pStyle w:val="Bibliography"/>
        <w:spacing w:line="360" w:lineRule="auto"/>
      </w:pPr>
      <w:r w:rsidRPr="008C2A26">
        <w:t xml:space="preserve">Kawaguchi, So, Toshihiro Yoshida, Luke Finley, Paul Cramp, and Stephen Nicol. 2007. “The Krill Maturity Cycle: A Conceptual Model of the Seasonal Cycle in Antarctic Krill.” </w:t>
      </w:r>
      <w:r w:rsidRPr="008C2A26">
        <w:rPr>
          <w:i/>
          <w:iCs/>
        </w:rPr>
        <w:t>Polar Biology</w:t>
      </w:r>
      <w:r w:rsidRPr="008C2A26">
        <w:t xml:space="preserve"> 30 (6): 689–98. https://doi.org/10.1007/s00300-006-0226-2.</w:t>
      </w:r>
    </w:p>
    <w:p w14:paraId="78041369" w14:textId="5AC8D94E" w:rsidR="003616FE" w:rsidRDefault="003616FE" w:rsidP="003616FE">
      <w:pPr>
        <w:widowControl w:val="0"/>
        <w:pBdr>
          <w:top w:val="nil"/>
          <w:left w:val="nil"/>
          <w:bottom w:val="nil"/>
          <w:right w:val="nil"/>
          <w:between w:val="nil"/>
        </w:pBdr>
        <w:spacing w:line="360" w:lineRule="auto"/>
        <w:ind w:left="720" w:hanging="720"/>
        <w:jc w:val="both"/>
      </w:pPr>
      <w:hyperlink r:id="rId76">
        <w:r>
          <w:t xml:space="preserve">Kawaguchi, So, Bettina Meyer, Jack Conroy, Haiting Zhang, and Emilce Florencia Rombolá. </w:t>
        </w:r>
        <w:r>
          <w:lastRenderedPageBreak/>
          <w:t xml:space="preserve">2022. “Antarctic Krill and Its Fishery: Current Status and Challenges.” </w:t>
        </w:r>
      </w:hyperlink>
      <w:hyperlink r:id="rId77">
        <w:r>
          <w:rPr>
            <w:color w:val="1155CC"/>
            <w:u w:val="single"/>
          </w:rPr>
          <w:t>https://doi.org/10.48361/B1VP-MT19</w:t>
        </w:r>
      </w:hyperlink>
      <w:hyperlink r:id="rId78">
        <w:r>
          <w:t>.</w:t>
        </w:r>
      </w:hyperlink>
    </w:p>
    <w:p w14:paraId="2DC9C76A" w14:textId="11B60A14" w:rsidR="003616FE" w:rsidRPr="003616FE" w:rsidRDefault="003616FE" w:rsidP="00D654BE">
      <w:pPr>
        <w:widowControl w:val="0"/>
        <w:pBdr>
          <w:top w:val="nil"/>
          <w:left w:val="nil"/>
          <w:bottom w:val="nil"/>
          <w:right w:val="nil"/>
          <w:between w:val="nil"/>
        </w:pBdr>
        <w:spacing w:line="360" w:lineRule="auto"/>
        <w:ind w:left="720" w:hanging="720"/>
        <w:jc w:val="both"/>
      </w:pPr>
      <w:hyperlink r:id="rId79">
        <w:r>
          <w:t xml:space="preserve">Lehette, Pascal, Antonio Tovar-Sánchez, Carlos M. Duarte, and Santiago Hernández-León. 2012. “Krill Excretion and Its Effect on Primary Production.” </w:t>
        </w:r>
      </w:hyperlink>
      <w:hyperlink r:id="rId80">
        <w:r>
          <w:rPr>
            <w:i/>
          </w:rPr>
          <w:t>Marine Ecology Progress Series</w:t>
        </w:r>
      </w:hyperlink>
      <w:hyperlink r:id="rId81">
        <w:r>
          <w:t xml:space="preserve"> 459 (July): 29–38. </w:t>
        </w:r>
      </w:hyperlink>
      <w:hyperlink r:id="rId82">
        <w:r>
          <w:rPr>
            <w:color w:val="1155CC"/>
            <w:u w:val="single"/>
          </w:rPr>
          <w:t>https://doi.org/10.3354/meps09746</w:t>
        </w:r>
      </w:hyperlink>
      <w:hyperlink r:id="rId83">
        <w:r>
          <w:t>.</w:t>
        </w:r>
      </w:hyperlink>
    </w:p>
    <w:p w14:paraId="35B8CA2B" w14:textId="77777777" w:rsidR="008C2A26" w:rsidRDefault="008C2A26" w:rsidP="00D654BE">
      <w:pPr>
        <w:pStyle w:val="Bibliography"/>
        <w:spacing w:line="360" w:lineRule="auto"/>
      </w:pPr>
      <w:r w:rsidRPr="008C2A26">
        <w:t xml:space="preserve">Lowe, Alexander T., Robin M. Ross, Langdon B. </w:t>
      </w:r>
      <w:proofErr w:type="spellStart"/>
      <w:r w:rsidRPr="008C2A26">
        <w:t>Quetin</w:t>
      </w:r>
      <w:proofErr w:type="spellEnd"/>
      <w:r w:rsidRPr="008C2A26">
        <w:t xml:space="preserve">, Maria Vernet, and Christian H. </w:t>
      </w:r>
      <w:proofErr w:type="spellStart"/>
      <w:r w:rsidRPr="008C2A26">
        <w:t>Fritsen</w:t>
      </w:r>
      <w:proofErr w:type="spellEnd"/>
      <w:r w:rsidRPr="008C2A26">
        <w:t xml:space="preserve">. 2012. “Simulating Larval Antarctic Krill Growth and Condition Factor during Fall and Winter in Response to Environmental Variability.” </w:t>
      </w:r>
      <w:r w:rsidRPr="008C2A26">
        <w:rPr>
          <w:i/>
          <w:iCs/>
        </w:rPr>
        <w:t>Marine Ecology Progress Series</w:t>
      </w:r>
      <w:r w:rsidRPr="008C2A26">
        <w:t xml:space="preserve"> 452 (April): 27–43. https://doi.org/10.3354/meps09409.</w:t>
      </w:r>
    </w:p>
    <w:p w14:paraId="5BED13AC" w14:textId="65798BDA" w:rsidR="003616FE" w:rsidRPr="003616FE" w:rsidRDefault="003616FE" w:rsidP="00D654BE">
      <w:pPr>
        <w:widowControl w:val="0"/>
        <w:pBdr>
          <w:top w:val="nil"/>
          <w:left w:val="nil"/>
          <w:bottom w:val="nil"/>
          <w:right w:val="nil"/>
          <w:between w:val="nil"/>
        </w:pBdr>
        <w:spacing w:line="360" w:lineRule="auto"/>
        <w:ind w:left="720" w:hanging="720"/>
        <w:jc w:val="both"/>
      </w:pPr>
      <w:r>
        <w:t xml:space="preserve">McBride, M. M. </w:t>
      </w:r>
      <w:r>
        <w:rPr>
          <w:i/>
        </w:rPr>
        <w:t>et al.</w:t>
      </w:r>
      <w:r>
        <w:t xml:space="preserve"> (2021) ‘Antarctic krill Euphausia superba: spatial distribution, abundance, and management of fisheries in a changing climate’, </w:t>
      </w:r>
      <w:r>
        <w:rPr>
          <w:i/>
        </w:rPr>
        <w:t>Marine Ecology Progress Series</w:t>
      </w:r>
      <w:r>
        <w:t xml:space="preserve">, 668, pp. 185–214. </w:t>
      </w:r>
      <w:proofErr w:type="spellStart"/>
      <w:r>
        <w:t>doi</w:t>
      </w:r>
      <w:proofErr w:type="spellEnd"/>
      <w:r>
        <w:t>: 10.3354/meps13705.</w:t>
      </w:r>
    </w:p>
    <w:p w14:paraId="0D30B70E" w14:textId="77777777" w:rsidR="008C2A26" w:rsidRPr="008C2A26" w:rsidRDefault="008C2A26" w:rsidP="00D654BE">
      <w:pPr>
        <w:pStyle w:val="Bibliography"/>
        <w:spacing w:line="360" w:lineRule="auto"/>
      </w:pPr>
      <w:r w:rsidRPr="008C2A26">
        <w:t xml:space="preserve">Meyer, B., A. Atkinson, D. </w:t>
      </w:r>
      <w:proofErr w:type="spellStart"/>
      <w:r w:rsidRPr="008C2A26">
        <w:t>Stöbing</w:t>
      </w:r>
      <w:proofErr w:type="spellEnd"/>
      <w:r w:rsidRPr="008C2A26">
        <w:t xml:space="preserve">, B. </w:t>
      </w:r>
      <w:proofErr w:type="spellStart"/>
      <w:r w:rsidRPr="008C2A26">
        <w:t>Oettl</w:t>
      </w:r>
      <w:proofErr w:type="spellEnd"/>
      <w:r w:rsidRPr="008C2A26">
        <w:t xml:space="preserve">, W. Hagen, and U. V. Bathmann. 2002. “Feeding and Energy Budgets of Antarctic Krill Euphausia Superba at the Onset of Winter—I. </w:t>
      </w:r>
      <w:proofErr w:type="spellStart"/>
      <w:r w:rsidRPr="008C2A26">
        <w:t>Furcilia</w:t>
      </w:r>
      <w:proofErr w:type="spellEnd"/>
      <w:r w:rsidRPr="008C2A26">
        <w:t xml:space="preserve"> III Larvae.” </w:t>
      </w:r>
      <w:r w:rsidRPr="008C2A26">
        <w:rPr>
          <w:i/>
          <w:iCs/>
        </w:rPr>
        <w:t>Limnology and Oceanography</w:t>
      </w:r>
      <w:r w:rsidRPr="008C2A26">
        <w:t xml:space="preserve"> 47 (4): 943–52. https://doi.org/10.4319/lo.2002.47.4.0943.</w:t>
      </w:r>
    </w:p>
    <w:p w14:paraId="20EB48FD" w14:textId="77777777" w:rsidR="008C2A26" w:rsidRPr="008C2A26" w:rsidRDefault="008C2A26" w:rsidP="00D654BE">
      <w:pPr>
        <w:pStyle w:val="Bibliography"/>
        <w:spacing w:line="360" w:lineRule="auto"/>
      </w:pPr>
      <w:r w:rsidRPr="008C2A26">
        <w:t xml:space="preserve">Meyer, Bettina, Angus Atkinson, Kim S. Bernard, Andrew S. Brierley, Ryan Driscoll, Simeon L. Hill, Enrique </w:t>
      </w:r>
      <w:proofErr w:type="spellStart"/>
      <w:r w:rsidRPr="008C2A26">
        <w:t>Marschoff</w:t>
      </w:r>
      <w:proofErr w:type="spellEnd"/>
      <w:r w:rsidRPr="008C2A26">
        <w:t xml:space="preserve">, et al. 2020. “Successful Ecosystem-Based Management of Antarctic Krill Should Address Uncertainties in Krill Recruitment, Behaviour and Ecological Adaptation.” </w:t>
      </w:r>
      <w:r w:rsidRPr="008C2A26">
        <w:rPr>
          <w:i/>
          <w:iCs/>
        </w:rPr>
        <w:t>Communications Earth &amp; Environment</w:t>
      </w:r>
      <w:r w:rsidRPr="008C2A26">
        <w:t xml:space="preserve"> 1 (1): 1–12. https://doi.org/10.1038/s43247-020-00026-1.</w:t>
      </w:r>
    </w:p>
    <w:p w14:paraId="7D5BCE86" w14:textId="77777777" w:rsidR="008C2A26" w:rsidRPr="008C2A26" w:rsidRDefault="008C2A26" w:rsidP="00D654BE">
      <w:pPr>
        <w:pStyle w:val="Bibliography"/>
        <w:spacing w:line="360" w:lineRule="auto"/>
      </w:pPr>
      <w:r w:rsidRPr="008C2A26">
        <w:t xml:space="preserve">Michael, Katharina, Lavinia A. </w:t>
      </w:r>
      <w:proofErr w:type="spellStart"/>
      <w:r w:rsidRPr="008C2A26">
        <w:t>Suberg</w:t>
      </w:r>
      <w:proofErr w:type="spellEnd"/>
      <w:r w:rsidRPr="008C2A26">
        <w:t xml:space="preserve">, </w:t>
      </w:r>
      <w:proofErr w:type="spellStart"/>
      <w:r w:rsidRPr="008C2A26">
        <w:t>Wiebke</w:t>
      </w:r>
      <w:proofErr w:type="spellEnd"/>
      <w:r w:rsidRPr="008C2A26">
        <w:t xml:space="preserve"> Wessels, So Kawaguchi, and Bettina Meyer. 2021. “Facing Southern Ocean Warming: Temperature Effects on Whole Animal Performance of Antarctic Krill (Euphausia Superba).” </w:t>
      </w:r>
      <w:r w:rsidRPr="008C2A26">
        <w:rPr>
          <w:i/>
          <w:iCs/>
        </w:rPr>
        <w:t>Zoology</w:t>
      </w:r>
      <w:r w:rsidRPr="008C2A26">
        <w:t xml:space="preserve"> 146 (June): 125910. https://doi.org/10.1016/j.zool.2021.125910.</w:t>
      </w:r>
    </w:p>
    <w:p w14:paraId="460EE8DC" w14:textId="77777777" w:rsidR="008C2A26" w:rsidRPr="008C2A26" w:rsidRDefault="008C2A26" w:rsidP="00D654BE">
      <w:pPr>
        <w:pStyle w:val="Bibliography"/>
        <w:spacing w:line="360" w:lineRule="auto"/>
      </w:pPr>
      <w:r w:rsidRPr="008C2A26">
        <w:t xml:space="preserve">Mori, M, and D S Butterworth. 2006. “A First Step towards Modelling the Krill–Predator Dynamics of the Antarctic Ecosystem.” </w:t>
      </w:r>
      <w:r w:rsidRPr="008C2A26">
        <w:rPr>
          <w:i/>
          <w:iCs/>
        </w:rPr>
        <w:t>CCAMLR Sci</w:t>
      </w:r>
      <w:r w:rsidRPr="008C2A26">
        <w:t xml:space="preserve"> 13: 217–77.</w:t>
      </w:r>
    </w:p>
    <w:p w14:paraId="45081544" w14:textId="77777777" w:rsidR="008C2A26" w:rsidRPr="008C2A26" w:rsidRDefault="008C2A26" w:rsidP="00D654BE">
      <w:pPr>
        <w:pStyle w:val="Bibliography"/>
        <w:spacing w:line="360" w:lineRule="auto"/>
      </w:pPr>
      <w:r w:rsidRPr="008C2A26">
        <w:t xml:space="preserve">Murphy, E. J., J. L. Watkins, K. Reid, P. N. </w:t>
      </w:r>
      <w:proofErr w:type="spellStart"/>
      <w:r w:rsidRPr="008C2A26">
        <w:t>Trathan</w:t>
      </w:r>
      <w:proofErr w:type="spellEnd"/>
      <w:r w:rsidRPr="008C2A26">
        <w:t xml:space="preserve">, I. Everson, J. P. </w:t>
      </w:r>
      <w:proofErr w:type="spellStart"/>
      <w:r w:rsidRPr="008C2A26">
        <w:t>Croxall</w:t>
      </w:r>
      <w:proofErr w:type="spellEnd"/>
      <w:r w:rsidRPr="008C2A26">
        <w:t xml:space="preserve">, J. </w:t>
      </w:r>
      <w:proofErr w:type="spellStart"/>
      <w:r w:rsidRPr="008C2A26">
        <w:t>Priddle</w:t>
      </w:r>
      <w:proofErr w:type="spellEnd"/>
      <w:r w:rsidRPr="008C2A26">
        <w:t xml:space="preserve">, M. A. Brandon, A. S. Brierley, and E. Hofmann. 1998. “Interannual Variability of the South Georgia Marine Ecosystem: Biological and Physical Sources of Variation in the Abundance of Krill.” </w:t>
      </w:r>
      <w:r w:rsidRPr="008C2A26">
        <w:rPr>
          <w:i/>
          <w:iCs/>
        </w:rPr>
        <w:t>Fisheries Oceanography</w:t>
      </w:r>
      <w:r w:rsidRPr="008C2A26">
        <w:t xml:space="preserve"> 7 (3–4): 381–90. https://doi.org/10.1046/j.1365-2419.1998.00081.x.</w:t>
      </w:r>
    </w:p>
    <w:p w14:paraId="6224A745" w14:textId="77777777" w:rsidR="008C2A26" w:rsidRPr="008C2A26" w:rsidRDefault="008C2A26" w:rsidP="00D654BE">
      <w:pPr>
        <w:pStyle w:val="Bibliography"/>
        <w:spacing w:line="360" w:lineRule="auto"/>
      </w:pPr>
      <w:r w:rsidRPr="008C2A26">
        <w:t xml:space="preserve">Murphy, Eugene, </w:t>
      </w:r>
      <w:proofErr w:type="spellStart"/>
      <w:r w:rsidRPr="008C2A26">
        <w:t>Corney</w:t>
      </w:r>
      <w:proofErr w:type="spellEnd"/>
      <w:r w:rsidRPr="008C2A26">
        <w:t xml:space="preserve">, Stuart, Hofmann, Eileen, Meyer, Bettina, Johnston, Nadine, Thorpe, Sally, Brooks, Cassandra, et al. 2022. “Using Models to Improve Our Understanding of Antarctic Krill and Their Ecological Role in the Southern Ocean.” </w:t>
      </w:r>
      <w:proofErr w:type="spellStart"/>
      <w:r w:rsidRPr="008C2A26">
        <w:t>Zenodo</w:t>
      </w:r>
      <w:proofErr w:type="spellEnd"/>
      <w:r w:rsidRPr="008C2A26">
        <w:t>. https://doi.org/10.5281/ZENODO.6780069.</w:t>
      </w:r>
    </w:p>
    <w:p w14:paraId="3331EC8A" w14:textId="77777777" w:rsidR="008C2A26" w:rsidRDefault="008C2A26" w:rsidP="00D654BE">
      <w:pPr>
        <w:pStyle w:val="Bibliography"/>
        <w:spacing w:line="360" w:lineRule="auto"/>
      </w:pPr>
      <w:r w:rsidRPr="008C2A26">
        <w:lastRenderedPageBreak/>
        <w:t xml:space="preserve">Murphy, Eugene J., Sally E. Thorpe, Geraint A. Tarling, Jonathan L. Watkins, Sophie Fielding, and Philip Underwood. 2017. “Restricted Regions of Enhanced Growth of Antarctic Krill in the Circumpolar Southern Ocean.” </w:t>
      </w:r>
      <w:r w:rsidRPr="008C2A26">
        <w:rPr>
          <w:i/>
          <w:iCs/>
        </w:rPr>
        <w:t>Scientific Reports</w:t>
      </w:r>
      <w:r w:rsidRPr="008C2A26">
        <w:t xml:space="preserve"> 7 (July): 6963. https://doi.org/10.1038/s41598-017-07205-9.</w:t>
      </w:r>
    </w:p>
    <w:p w14:paraId="4D9F23A7" w14:textId="062DC386" w:rsidR="003616FE" w:rsidRDefault="003616FE" w:rsidP="003616FE">
      <w:pPr>
        <w:widowControl w:val="0"/>
        <w:pBdr>
          <w:top w:val="nil"/>
          <w:left w:val="nil"/>
          <w:bottom w:val="nil"/>
          <w:right w:val="nil"/>
          <w:between w:val="nil"/>
        </w:pBdr>
        <w:spacing w:line="360" w:lineRule="auto"/>
        <w:ind w:left="720" w:hanging="720"/>
        <w:jc w:val="both"/>
      </w:pPr>
      <w:hyperlink r:id="rId84">
        <w:r>
          <w:t xml:space="preserve">Pakhomov, E. A., P. W. Froneman, and R. Perissinotto. 2002. “Salp/Krill Interactions in the Southern Ocean: Spatial Segregation and Implications for the Carbon Flux.” </w:t>
        </w:r>
      </w:hyperlink>
      <w:hyperlink r:id="rId85">
        <w:r>
          <w:rPr>
            <w:i/>
          </w:rPr>
          <w:t>Deep Sea Research Part II: Topical Studies in Oceanography</w:t>
        </w:r>
      </w:hyperlink>
      <w:hyperlink r:id="rId86">
        <w:r>
          <w:t xml:space="preserve">, The Southern Ocean I: Climatic Changes in the Cycle of Carbon in the Southern Ocean, 49 (9): 1881–1907. </w:t>
        </w:r>
      </w:hyperlink>
      <w:hyperlink r:id="rId87">
        <w:r>
          <w:rPr>
            <w:color w:val="1155CC"/>
            <w:u w:val="single"/>
          </w:rPr>
          <w:t>https://doi.org/10.1016/S0967-0645(02)00017-6</w:t>
        </w:r>
      </w:hyperlink>
      <w:hyperlink r:id="rId88">
        <w:r>
          <w:t>.</w:t>
        </w:r>
      </w:hyperlink>
    </w:p>
    <w:p w14:paraId="7EE070A3" w14:textId="24B29CE9" w:rsidR="003616FE" w:rsidRPr="003616FE" w:rsidRDefault="003616FE" w:rsidP="00D654BE">
      <w:pPr>
        <w:widowControl w:val="0"/>
        <w:pBdr>
          <w:top w:val="nil"/>
          <w:left w:val="nil"/>
          <w:bottom w:val="nil"/>
          <w:right w:val="nil"/>
          <w:between w:val="nil"/>
        </w:pBdr>
        <w:spacing w:line="360" w:lineRule="auto"/>
        <w:ind w:left="720" w:hanging="720"/>
        <w:jc w:val="both"/>
      </w:pPr>
      <w:hyperlink r:id="rId89">
        <w:r>
          <w:t xml:space="preserve">Perissinotto, R., E. A. Pakhomov, C. D. McQuaid, and P. W. Froneman. 1997. “In Situ Grazing Rates and Daily Ration of Antarctic Krill Euphausia Superba Feeding on Phytoplankton at the Antarctic Polar Front and the Marginal Ice Zone.” </w:t>
        </w:r>
      </w:hyperlink>
      <w:hyperlink r:id="rId90">
        <w:r>
          <w:rPr>
            <w:i/>
          </w:rPr>
          <w:t>Marine Ecology Progress Series</w:t>
        </w:r>
      </w:hyperlink>
      <w:hyperlink r:id="rId91">
        <w:r>
          <w:t xml:space="preserve"> 160 (December): 77–91. </w:t>
        </w:r>
      </w:hyperlink>
      <w:hyperlink r:id="rId92">
        <w:r>
          <w:rPr>
            <w:color w:val="1155CC"/>
            <w:u w:val="single"/>
          </w:rPr>
          <w:t>https://doi.org/10.3354/meps160077</w:t>
        </w:r>
      </w:hyperlink>
      <w:hyperlink r:id="rId93">
        <w:r>
          <w:t>.</w:t>
        </w:r>
      </w:hyperlink>
    </w:p>
    <w:p w14:paraId="57954B63" w14:textId="0BD6B6CE" w:rsidR="003616FE" w:rsidRDefault="008C2A26" w:rsidP="00D654BE">
      <w:pPr>
        <w:pStyle w:val="Bibliography"/>
        <w:spacing w:line="360" w:lineRule="auto"/>
      </w:pPr>
      <w:proofErr w:type="spellStart"/>
      <w:r w:rsidRPr="008C2A26">
        <w:t>Piccolin</w:t>
      </w:r>
      <w:proofErr w:type="spellEnd"/>
      <w:r w:rsidRPr="008C2A26">
        <w:t xml:space="preserve">, Fabio, Lavinia </w:t>
      </w:r>
      <w:proofErr w:type="spellStart"/>
      <w:r w:rsidRPr="008C2A26">
        <w:t>Suberg</w:t>
      </w:r>
      <w:proofErr w:type="spellEnd"/>
      <w:r w:rsidRPr="008C2A26">
        <w:t xml:space="preserve">, Robert King, So Kawaguchi, Bettina Meyer, and Mathias Teschke. 2018. “The Seasonal Metabolic Activity Cycle of Antarctic Krill (Euphausia Superba): Evidence for a Role of Photoperiod in the Regulation of Endogenous Rhythmicity.” </w:t>
      </w:r>
      <w:r w:rsidRPr="008C2A26">
        <w:rPr>
          <w:i/>
          <w:iCs/>
        </w:rPr>
        <w:t>Frontiers in Physiology</w:t>
      </w:r>
      <w:r w:rsidRPr="008C2A26">
        <w:t xml:space="preserve"> 9. https://www.frontiersin.org/articles/10.3389/fphys.2018.01715.</w:t>
      </w:r>
    </w:p>
    <w:p w14:paraId="2486A1B4" w14:textId="733A5714" w:rsidR="003616FE" w:rsidRPr="003616FE" w:rsidRDefault="003616FE" w:rsidP="00D654BE">
      <w:pPr>
        <w:widowControl w:val="0"/>
        <w:pBdr>
          <w:top w:val="nil"/>
          <w:left w:val="nil"/>
          <w:bottom w:val="nil"/>
          <w:right w:val="nil"/>
          <w:between w:val="nil"/>
        </w:pBdr>
        <w:spacing w:line="360" w:lineRule="auto"/>
        <w:ind w:left="720" w:hanging="720"/>
        <w:jc w:val="both"/>
      </w:pPr>
      <w:hyperlink r:id="rId94">
        <w:r>
          <w:t xml:space="preserve">Pietzsch, Bruno Walter, Aaron Schmidt, Jürgen Gröneveld, Dominik Bahlburg, Bettina Meyer, and Uta Berger. 2022. “The Impact of Salps on the Antarctic Krill Population - An Individual-Based Modelling Study.” Preprint. In Review. </w:t>
        </w:r>
      </w:hyperlink>
      <w:hyperlink r:id="rId95">
        <w:r>
          <w:rPr>
            <w:color w:val="1155CC"/>
            <w:u w:val="single"/>
          </w:rPr>
          <w:t>https://doi.org/10.21203/rs.3.rs-2271484/v1</w:t>
        </w:r>
      </w:hyperlink>
      <w:hyperlink r:id="rId96">
        <w:r>
          <w:t>.</w:t>
        </w:r>
      </w:hyperlink>
    </w:p>
    <w:p w14:paraId="127C51C3" w14:textId="77777777" w:rsidR="008C2A26" w:rsidRPr="008C2A26" w:rsidRDefault="008C2A26" w:rsidP="00D654BE">
      <w:pPr>
        <w:pStyle w:val="Bibliography"/>
        <w:spacing w:line="360" w:lineRule="auto"/>
      </w:pPr>
      <w:proofErr w:type="spellStart"/>
      <w:r w:rsidRPr="008C2A26">
        <w:t>Piñones</w:t>
      </w:r>
      <w:proofErr w:type="spellEnd"/>
      <w:r w:rsidRPr="008C2A26">
        <w:t xml:space="preserve">, Andrea, and Alexey V. Fedorov. 2016. “Projected Changes of Antarctic Krill Habitat by the End of the 21st Century.” </w:t>
      </w:r>
      <w:r w:rsidRPr="008C2A26">
        <w:rPr>
          <w:i/>
          <w:iCs/>
        </w:rPr>
        <w:t>Geophysical Research Letters</w:t>
      </w:r>
      <w:r w:rsidRPr="008C2A26">
        <w:t xml:space="preserve"> 43 (16): 8580–89. https://doi.org/10.1002/2016GL069656.</w:t>
      </w:r>
    </w:p>
    <w:p w14:paraId="46595425" w14:textId="77777777" w:rsidR="008C2A26" w:rsidRPr="008C2A26" w:rsidRDefault="008C2A26" w:rsidP="00D654BE">
      <w:pPr>
        <w:pStyle w:val="Bibliography"/>
        <w:spacing w:line="360" w:lineRule="auto"/>
      </w:pPr>
      <w:proofErr w:type="spellStart"/>
      <w:r w:rsidRPr="008C2A26">
        <w:t>Quetin</w:t>
      </w:r>
      <w:proofErr w:type="spellEnd"/>
      <w:r w:rsidRPr="008C2A26">
        <w:t xml:space="preserve">, Langdon B., and Robin M. Ross. 2001. “Environmental Variability and Its Impact on the Reproductive Cycle of Antarctic Krill1.” </w:t>
      </w:r>
      <w:r w:rsidRPr="008C2A26">
        <w:rPr>
          <w:i/>
          <w:iCs/>
        </w:rPr>
        <w:t>American Zoologist</w:t>
      </w:r>
      <w:r w:rsidRPr="008C2A26">
        <w:t xml:space="preserve"> 41 (1): 74–89. https://doi.org/10.1093/icb/41.1.74.</w:t>
      </w:r>
    </w:p>
    <w:p w14:paraId="6BFDF305" w14:textId="77777777" w:rsidR="008C2A26" w:rsidRDefault="008C2A26" w:rsidP="00D654BE">
      <w:pPr>
        <w:pStyle w:val="Bibliography"/>
        <w:spacing w:line="360" w:lineRule="auto"/>
      </w:pPr>
      <w:r w:rsidRPr="008C2A26">
        <w:t xml:space="preserve">———. 2003. “Episodic Recruitment in Antarctic Krill Euphausia Superba in the Palmer LTER Study Region.” </w:t>
      </w:r>
      <w:r w:rsidRPr="008C2A26">
        <w:rPr>
          <w:i/>
          <w:iCs/>
        </w:rPr>
        <w:t>Marine Ecology Progress Series</w:t>
      </w:r>
      <w:r w:rsidRPr="008C2A26">
        <w:t xml:space="preserve"> 259 (September): 185–200. https://doi.org/10.3354/meps259185.</w:t>
      </w:r>
    </w:p>
    <w:p w14:paraId="61916C0D" w14:textId="4256ADD2" w:rsidR="003616FE" w:rsidRDefault="003616FE" w:rsidP="003616FE">
      <w:pPr>
        <w:widowControl w:val="0"/>
        <w:pBdr>
          <w:top w:val="nil"/>
          <w:left w:val="nil"/>
          <w:bottom w:val="nil"/>
          <w:right w:val="nil"/>
          <w:between w:val="nil"/>
        </w:pBdr>
        <w:spacing w:line="360" w:lineRule="auto"/>
        <w:ind w:left="720" w:hanging="720"/>
        <w:jc w:val="both"/>
      </w:pPr>
      <w:hyperlink r:id="rId97">
        <w:r>
          <w:t xml:space="preserve">Ratnarajah, Lavenia, and Andrew R. Bowie. 2016. “Nutrient Cycling: Are Antarctic Krill a Previously Overlooked Source in the Marine Iron Cycle?” </w:t>
        </w:r>
      </w:hyperlink>
      <w:hyperlink r:id="rId98">
        <w:r>
          <w:rPr>
            <w:i/>
          </w:rPr>
          <w:t>Current Biology</w:t>
        </w:r>
      </w:hyperlink>
      <w:hyperlink r:id="rId99">
        <w:r>
          <w:t xml:space="preserve"> 26 (19): R884–87. </w:t>
        </w:r>
      </w:hyperlink>
      <w:hyperlink r:id="rId100">
        <w:r>
          <w:rPr>
            <w:color w:val="1155CC"/>
            <w:u w:val="single"/>
          </w:rPr>
          <w:t>https://doi.org/10.1016/j.cub.2016.08.044</w:t>
        </w:r>
      </w:hyperlink>
      <w:hyperlink r:id="rId101">
        <w:r>
          <w:t>.</w:t>
        </w:r>
      </w:hyperlink>
    </w:p>
    <w:p w14:paraId="1A254A04" w14:textId="05B41BE6" w:rsidR="003616FE" w:rsidRPr="003616FE" w:rsidRDefault="003616FE" w:rsidP="00D654BE">
      <w:pPr>
        <w:widowControl w:val="0"/>
        <w:pBdr>
          <w:top w:val="nil"/>
          <w:left w:val="nil"/>
          <w:bottom w:val="nil"/>
          <w:right w:val="nil"/>
          <w:between w:val="nil"/>
        </w:pBdr>
        <w:spacing w:line="360" w:lineRule="auto"/>
        <w:ind w:left="720" w:hanging="720"/>
        <w:jc w:val="both"/>
      </w:pPr>
      <w:hyperlink r:id="rId102">
        <w:r>
          <w:t xml:space="preserve">Richerson, Kate, George M. Watters, Jarrod A. Santora, Isaac D. Schroeder, and Marc Mangel. 2015. “More than Passive Drifters: A Stochastic Dynamic Model for the Movement of Antarctic Krill.” </w:t>
        </w:r>
      </w:hyperlink>
      <w:hyperlink r:id="rId103">
        <w:r>
          <w:rPr>
            <w:i/>
          </w:rPr>
          <w:t>Marine Ecology Progress Series</w:t>
        </w:r>
      </w:hyperlink>
      <w:hyperlink r:id="rId104">
        <w:r>
          <w:t xml:space="preserve"> 529 (June): 35–48. </w:t>
        </w:r>
      </w:hyperlink>
      <w:hyperlink r:id="rId105">
        <w:r>
          <w:rPr>
            <w:color w:val="1155CC"/>
            <w:u w:val="single"/>
          </w:rPr>
          <w:t>https://doi.org/10.3354/meps11324</w:t>
        </w:r>
      </w:hyperlink>
      <w:hyperlink r:id="rId106">
        <w:r>
          <w:t>.</w:t>
        </w:r>
      </w:hyperlink>
    </w:p>
    <w:p w14:paraId="0860F005" w14:textId="77777777" w:rsidR="008C2A26" w:rsidRPr="008C2A26" w:rsidRDefault="008C2A26" w:rsidP="00D654BE">
      <w:pPr>
        <w:pStyle w:val="Bibliography"/>
        <w:spacing w:line="360" w:lineRule="auto"/>
      </w:pPr>
      <w:proofErr w:type="spellStart"/>
      <w:r w:rsidRPr="008C2A26">
        <w:t>Ryabov</w:t>
      </w:r>
      <w:proofErr w:type="spellEnd"/>
      <w:r w:rsidRPr="008C2A26">
        <w:t xml:space="preserve">, Alexey B., André M. de </w:t>
      </w:r>
      <w:proofErr w:type="spellStart"/>
      <w:r w:rsidRPr="008C2A26">
        <w:t>Roos</w:t>
      </w:r>
      <w:proofErr w:type="spellEnd"/>
      <w:r w:rsidRPr="008C2A26">
        <w:t xml:space="preserve">, Bettina Meyer, So Kawaguchi, and Bernd Blasius. 2017. “Competition-Induced Starvation Drives Large-Scale Population Cycles in Antarctic Krill.” </w:t>
      </w:r>
      <w:r w:rsidRPr="008C2A26">
        <w:rPr>
          <w:i/>
          <w:iCs/>
        </w:rPr>
        <w:t>Nature Ecology &amp; Evolution</w:t>
      </w:r>
      <w:r w:rsidRPr="008C2A26">
        <w:t xml:space="preserve"> 1 (7): 1–8. https://doi.org/10.1038/s41559-017-0177.</w:t>
      </w:r>
    </w:p>
    <w:p w14:paraId="09E4A432" w14:textId="77777777" w:rsidR="008C2A26" w:rsidRPr="008C2A26" w:rsidRDefault="008C2A26" w:rsidP="00D654BE">
      <w:pPr>
        <w:pStyle w:val="Bibliography"/>
        <w:spacing w:line="360" w:lineRule="auto"/>
      </w:pPr>
      <w:r w:rsidRPr="008C2A26">
        <w:t xml:space="preserve">Schmidt, Katrin, Angus Atkinson, Hugh J. Venables, and David W. Pond. 2012. “Early Spawning of Antarctic Krill in the Scotia Sea Is Fuelled by ‘Superfluous’ Feeding on Non-Ice Associated Phytoplankton Blooms.” </w:t>
      </w:r>
      <w:r w:rsidRPr="008C2A26">
        <w:rPr>
          <w:i/>
          <w:iCs/>
        </w:rPr>
        <w:t>Deep Sea Research Part II: Topical Studies in Oceanography</w:t>
      </w:r>
      <w:r w:rsidRPr="008C2A26">
        <w:t>, DISCOVERY 2010: Spatial and Temporal Variability in a Dynamic Polar Ecosystem, 59–60 (January): 159–72. https://doi.org/10.1016/j.dsr2.2011.05.002.</w:t>
      </w:r>
    </w:p>
    <w:p w14:paraId="237BC45E" w14:textId="77777777" w:rsidR="008C2A26" w:rsidRPr="008C2A26" w:rsidRDefault="008C2A26" w:rsidP="00D654BE">
      <w:pPr>
        <w:pStyle w:val="Bibliography"/>
        <w:spacing w:line="360" w:lineRule="auto"/>
      </w:pPr>
      <w:r w:rsidRPr="00D654BE">
        <w:rPr>
          <w:lang w:val="de-DE"/>
        </w:rPr>
        <w:t xml:space="preserve">Siegel, V, and V Loeb. 1995. </w:t>
      </w:r>
      <w:r w:rsidRPr="008C2A26">
        <w:t xml:space="preserve">“Recruitment of Antarctic Krill Euphausia Superba and Possible Causes for Its Variability.” </w:t>
      </w:r>
      <w:r w:rsidRPr="008C2A26">
        <w:rPr>
          <w:i/>
          <w:iCs/>
        </w:rPr>
        <w:t>Marine Ecology Progress Series</w:t>
      </w:r>
      <w:r w:rsidRPr="008C2A26">
        <w:t xml:space="preserve"> 123: 45–56. https://doi.org/10.3354/meps123045.</w:t>
      </w:r>
    </w:p>
    <w:p w14:paraId="5E291872" w14:textId="77777777" w:rsidR="008C2A26" w:rsidRDefault="008C2A26" w:rsidP="00D654BE">
      <w:pPr>
        <w:pStyle w:val="Bibliography"/>
        <w:spacing w:line="360" w:lineRule="auto"/>
      </w:pPr>
      <w:r w:rsidRPr="008C2A26">
        <w:t xml:space="preserve">Steinke, Kirsten B., Kim S. Bernard, Julia M. Fontana, Louise A. </w:t>
      </w:r>
      <w:proofErr w:type="spellStart"/>
      <w:r w:rsidRPr="008C2A26">
        <w:t>Copeman</w:t>
      </w:r>
      <w:proofErr w:type="spellEnd"/>
      <w:r w:rsidRPr="008C2A26">
        <w:t xml:space="preserve">, and Lani M. Garcia. 2022. “The Energetic Cost of Early Reproductive Development in Juvenile Antarctic Krill at the Western Antarctic Peninsula.” </w:t>
      </w:r>
      <w:r w:rsidRPr="008C2A26">
        <w:rPr>
          <w:i/>
          <w:iCs/>
        </w:rPr>
        <w:t>Frontiers in Marine Science</w:t>
      </w:r>
      <w:r w:rsidRPr="008C2A26">
        <w:t xml:space="preserve"> 9 (December): 1009385. https://doi.org/10.3389/fmars.2022.1009385.</w:t>
      </w:r>
    </w:p>
    <w:p w14:paraId="4142242D" w14:textId="093ADEB9" w:rsidR="003616FE" w:rsidRPr="003616FE" w:rsidRDefault="003616FE" w:rsidP="00D654BE">
      <w:pPr>
        <w:widowControl w:val="0"/>
        <w:pBdr>
          <w:top w:val="nil"/>
          <w:left w:val="nil"/>
          <w:bottom w:val="nil"/>
          <w:right w:val="nil"/>
          <w:between w:val="nil"/>
        </w:pBdr>
        <w:spacing w:line="360" w:lineRule="auto"/>
        <w:ind w:left="720" w:hanging="720"/>
        <w:jc w:val="both"/>
      </w:pPr>
      <w:hyperlink r:id="rId107">
        <w:r>
          <w:t xml:space="preserve">Sylvester, Zephyr T., Matthew C. Long, and Cassandra M. Brooks. 2021. “Detecting Climate Signals in Southern Ocean Krill Growth Habitat.” </w:t>
        </w:r>
      </w:hyperlink>
      <w:hyperlink r:id="rId108">
        <w:r>
          <w:rPr>
            <w:i/>
          </w:rPr>
          <w:t>Frontiers in Marine Science</w:t>
        </w:r>
      </w:hyperlink>
      <w:hyperlink r:id="rId109">
        <w:r>
          <w:t xml:space="preserve"> 8. </w:t>
        </w:r>
      </w:hyperlink>
      <w:hyperlink r:id="rId110">
        <w:r>
          <w:rPr>
            <w:color w:val="1155CC"/>
            <w:u w:val="single"/>
          </w:rPr>
          <w:t>https://www.frontiersin.org/articles/10.3389/fmars.2021.669508</w:t>
        </w:r>
      </w:hyperlink>
      <w:hyperlink r:id="rId111">
        <w:r>
          <w:t>.</w:t>
        </w:r>
      </w:hyperlink>
    </w:p>
    <w:p w14:paraId="699BC67F" w14:textId="77777777" w:rsidR="008C2A26" w:rsidRPr="008C2A26" w:rsidRDefault="008C2A26" w:rsidP="00D654BE">
      <w:pPr>
        <w:pStyle w:val="Bibliography"/>
        <w:spacing w:line="360" w:lineRule="auto"/>
      </w:pPr>
      <w:r w:rsidRPr="008C2A26">
        <w:t xml:space="preserve">Tarling, Geraint A. 2020. “Routine Metabolism of Antarctic Krill (Euphausia Superba) in South Georgia Waters: Absence of Metabolic Compensation at Its Range Edge.” </w:t>
      </w:r>
      <w:r w:rsidRPr="008C2A26">
        <w:rPr>
          <w:i/>
          <w:iCs/>
        </w:rPr>
        <w:t>Marine Biology</w:t>
      </w:r>
      <w:r w:rsidRPr="008C2A26">
        <w:t xml:space="preserve"> 167 (8): 108. https://doi.org/10.1007/s00227-020-03714-w.</w:t>
      </w:r>
    </w:p>
    <w:p w14:paraId="181AE45C" w14:textId="77777777" w:rsidR="008C2A26" w:rsidRPr="008C2A26" w:rsidRDefault="008C2A26" w:rsidP="00D654BE">
      <w:pPr>
        <w:pStyle w:val="Bibliography"/>
        <w:spacing w:line="360" w:lineRule="auto"/>
      </w:pPr>
      <w:r w:rsidRPr="008C2A26">
        <w:t xml:space="preserve">Tarling, Geraint A., Rachael S. </w:t>
      </w:r>
      <w:proofErr w:type="spellStart"/>
      <w:r w:rsidRPr="008C2A26">
        <w:t>Shreeve</w:t>
      </w:r>
      <w:proofErr w:type="spellEnd"/>
      <w:r w:rsidRPr="008C2A26">
        <w:t xml:space="preserve">, Andrew G. Hirst, Angus Atkinson, Dave W. Pond, Eugene J. Murphy, and Jon L. Watkins. 2006. “Natural Growth Rates in Antarctic Krill (Euphausia Superba): I. Improving Methodology and Predicting </w:t>
      </w:r>
      <w:proofErr w:type="spellStart"/>
      <w:r w:rsidRPr="008C2A26">
        <w:t>Intermolt</w:t>
      </w:r>
      <w:proofErr w:type="spellEnd"/>
      <w:r w:rsidRPr="008C2A26">
        <w:t xml:space="preserve"> Period.” </w:t>
      </w:r>
      <w:r w:rsidRPr="008C2A26">
        <w:rPr>
          <w:i/>
          <w:iCs/>
        </w:rPr>
        <w:t>Limnology and Oceanography</w:t>
      </w:r>
      <w:r w:rsidRPr="008C2A26">
        <w:t xml:space="preserve"> 51 (2): 959–72. https://doi.org/10.4319/lo.2006.51.2.0959.</w:t>
      </w:r>
    </w:p>
    <w:p w14:paraId="5AB75850" w14:textId="77777777" w:rsidR="008C2A26" w:rsidRPr="008C2A26" w:rsidRDefault="008C2A26" w:rsidP="00D654BE">
      <w:pPr>
        <w:pStyle w:val="Bibliography"/>
        <w:spacing w:line="360" w:lineRule="auto"/>
      </w:pPr>
      <w:r w:rsidRPr="008C2A26">
        <w:t xml:space="preserve">Teschke, Mathias, Sabrina Wendt, So Kawaguchi, Achim Kramer, and Bettina Meyer. 2011. “A Circadian Clock in Antarctic Krill: An Endogenous Timing System Governs Metabolic Output Rhythms in the </w:t>
      </w:r>
      <w:proofErr w:type="spellStart"/>
      <w:r w:rsidRPr="008C2A26">
        <w:t>Euphausid</w:t>
      </w:r>
      <w:proofErr w:type="spellEnd"/>
      <w:r w:rsidRPr="008C2A26">
        <w:t xml:space="preserve"> Species Euphausia Superba.” </w:t>
      </w:r>
      <w:r w:rsidRPr="008C2A26">
        <w:rPr>
          <w:i/>
          <w:iCs/>
        </w:rPr>
        <w:t>PLOS ONE</w:t>
      </w:r>
      <w:r w:rsidRPr="008C2A26">
        <w:t xml:space="preserve"> 6 (10): e26090. https://doi.org/10.1371/journal.pone.0026090.</w:t>
      </w:r>
    </w:p>
    <w:p w14:paraId="46C3EC6C" w14:textId="77777777" w:rsidR="008C2A26" w:rsidRDefault="008C2A26" w:rsidP="00D654BE">
      <w:pPr>
        <w:pStyle w:val="Bibliography"/>
        <w:spacing w:line="360" w:lineRule="auto"/>
      </w:pPr>
      <w:r w:rsidRPr="008C2A26">
        <w:t xml:space="preserve">Thorpe, Sally E., Geraint A. Tarling, and Eugene J. Murphy. 2019. “Circumpolar Patterns in Antarctic Krill Larval Recruitment: An Environmentally Driven Model.” </w:t>
      </w:r>
      <w:r w:rsidRPr="008C2A26">
        <w:rPr>
          <w:i/>
          <w:iCs/>
        </w:rPr>
        <w:t>Marine Ecology Progress Series</w:t>
      </w:r>
      <w:r w:rsidRPr="008C2A26">
        <w:t xml:space="preserve"> 613 (March): 77–96. https://doi.org/10.3354/meps12887.</w:t>
      </w:r>
    </w:p>
    <w:p w14:paraId="3C2B390A" w14:textId="355F2A6A" w:rsidR="003616FE" w:rsidRDefault="003616FE" w:rsidP="003616FE">
      <w:pPr>
        <w:widowControl w:val="0"/>
        <w:pBdr>
          <w:top w:val="nil"/>
          <w:left w:val="nil"/>
          <w:bottom w:val="nil"/>
          <w:right w:val="nil"/>
          <w:between w:val="nil"/>
        </w:pBdr>
        <w:spacing w:line="360" w:lineRule="auto"/>
        <w:ind w:left="720" w:hanging="720"/>
        <w:jc w:val="both"/>
      </w:pPr>
      <w:hyperlink r:id="rId112">
        <w:r>
          <w:t xml:space="preserve">Veytia, Devi, Stuart Corney, Klaus M. Meiners, So Kawaguchi, Eugene J. Murphy, and Sophie </w:t>
        </w:r>
        <w:r>
          <w:lastRenderedPageBreak/>
          <w:t xml:space="preserve">Bestley. 2020. “Circumpolar Projections of Antarctic Krill Growth Potential.” </w:t>
        </w:r>
      </w:hyperlink>
      <w:hyperlink r:id="rId113">
        <w:r>
          <w:rPr>
            <w:i/>
          </w:rPr>
          <w:t>Nature Climate Change</w:t>
        </w:r>
      </w:hyperlink>
      <w:hyperlink r:id="rId114">
        <w:r>
          <w:t xml:space="preserve"> 10 (6): 568–75. </w:t>
        </w:r>
      </w:hyperlink>
      <w:hyperlink r:id="rId115">
        <w:r>
          <w:rPr>
            <w:color w:val="1155CC"/>
            <w:u w:val="single"/>
          </w:rPr>
          <w:t>https://doi.org/10.1038/s41558-020-0758-4</w:t>
        </w:r>
      </w:hyperlink>
      <w:hyperlink r:id="rId116">
        <w:r>
          <w:t>.</w:t>
        </w:r>
      </w:hyperlink>
      <w:hyperlink r:id="rId117">
        <w:r>
          <w:t xml:space="preserve">Warwick-Evans, V., N. Kelly, L. Dalla Rosa, A. Friedlaender, J. T. Hinke, J. H. Kim, N. Kokubun, et al. 2022. “Using Seabird and Whale Distribution Models to Estimate Spatial Consumption of Krill to Inform Fishery Management.” </w:t>
        </w:r>
      </w:hyperlink>
      <w:hyperlink r:id="rId118">
        <w:r>
          <w:rPr>
            <w:i/>
          </w:rPr>
          <w:t>Ecosphere</w:t>
        </w:r>
      </w:hyperlink>
      <w:hyperlink r:id="rId119">
        <w:r>
          <w:t xml:space="preserve"> 13 (6): e4083. </w:t>
        </w:r>
      </w:hyperlink>
      <w:hyperlink r:id="rId120">
        <w:r>
          <w:rPr>
            <w:color w:val="1155CC"/>
            <w:u w:val="single"/>
          </w:rPr>
          <w:t>https://doi.org/10.1002/ecs2.4083</w:t>
        </w:r>
      </w:hyperlink>
      <w:hyperlink r:id="rId121">
        <w:r>
          <w:t>.</w:t>
        </w:r>
      </w:hyperlink>
    </w:p>
    <w:p w14:paraId="6138119E" w14:textId="77777777" w:rsidR="003616FE" w:rsidRDefault="003616FE" w:rsidP="003616FE">
      <w:pPr>
        <w:widowControl w:val="0"/>
        <w:pBdr>
          <w:top w:val="nil"/>
          <w:left w:val="nil"/>
          <w:bottom w:val="nil"/>
          <w:right w:val="nil"/>
          <w:between w:val="nil"/>
        </w:pBdr>
        <w:spacing w:line="360" w:lineRule="auto"/>
        <w:ind w:left="720" w:hanging="720"/>
        <w:jc w:val="both"/>
      </w:pPr>
      <w:hyperlink r:id="rId122">
        <w:r>
          <w:t xml:space="preserve">Whitehouse, M. J., A. Atkinson, P. Ward, R. E. Korb, P. Rothery, and S. Fielding. 2009. “Role of Krill versus Bottom-up Factors in Controlling Phytoplankton Biomass in the Northern Antarctic Waters of South Georgia.” </w:t>
        </w:r>
      </w:hyperlink>
      <w:hyperlink r:id="rId123">
        <w:r>
          <w:rPr>
            <w:i/>
          </w:rPr>
          <w:t>Marine Ecology Progress Series</w:t>
        </w:r>
      </w:hyperlink>
      <w:hyperlink r:id="rId124">
        <w:r>
          <w:t xml:space="preserve"> 393 (October): 69–82. </w:t>
        </w:r>
      </w:hyperlink>
      <w:hyperlink r:id="rId125">
        <w:r>
          <w:rPr>
            <w:color w:val="1155CC"/>
            <w:u w:val="single"/>
          </w:rPr>
          <w:t>https://doi.org/10.3354/meps08288</w:t>
        </w:r>
      </w:hyperlink>
      <w:hyperlink r:id="rId126">
        <w:r>
          <w:t>.</w:t>
        </w:r>
      </w:hyperlink>
    </w:p>
    <w:p w14:paraId="3F08C433" w14:textId="77777777" w:rsidR="003616FE" w:rsidRDefault="003616FE" w:rsidP="003616FE">
      <w:pPr>
        <w:widowControl w:val="0"/>
        <w:pBdr>
          <w:top w:val="nil"/>
          <w:left w:val="nil"/>
          <w:bottom w:val="nil"/>
          <w:right w:val="nil"/>
          <w:between w:val="nil"/>
        </w:pBdr>
        <w:spacing w:line="360" w:lineRule="auto"/>
        <w:ind w:left="720" w:hanging="720"/>
        <w:jc w:val="both"/>
      </w:pPr>
    </w:p>
    <w:p w14:paraId="61DE148B" w14:textId="09BECD4C" w:rsidR="003616FE" w:rsidRPr="003616FE" w:rsidRDefault="003616FE" w:rsidP="00D654BE">
      <w:pPr>
        <w:widowControl w:val="0"/>
        <w:pBdr>
          <w:top w:val="nil"/>
          <w:left w:val="nil"/>
          <w:bottom w:val="nil"/>
          <w:right w:val="nil"/>
          <w:between w:val="nil"/>
        </w:pBdr>
        <w:spacing w:line="360" w:lineRule="auto"/>
        <w:ind w:left="720" w:hanging="720"/>
        <w:jc w:val="both"/>
      </w:pPr>
      <w:hyperlink r:id="rId127">
        <w:r>
          <w:t xml:space="preserve">Wiedenmann, J, K Cresswell, and M Mangel. 2008. “Temperature-Dependent Growth of Antarctic Krill: Predictions for a Changing Climate from a Cohort Model.” </w:t>
        </w:r>
      </w:hyperlink>
      <w:hyperlink r:id="rId128">
        <w:r>
          <w:rPr>
            <w:i/>
          </w:rPr>
          <w:t>Marine Ecology Progress Series</w:t>
        </w:r>
      </w:hyperlink>
      <w:hyperlink r:id="rId129">
        <w:r>
          <w:t xml:space="preserve"> 358 (April): 191–202. </w:t>
        </w:r>
      </w:hyperlink>
      <w:hyperlink r:id="rId130">
        <w:r>
          <w:rPr>
            <w:color w:val="1155CC"/>
            <w:u w:val="single"/>
          </w:rPr>
          <w:t>https://doi.org/10.3354/meps07350</w:t>
        </w:r>
      </w:hyperlink>
      <w:hyperlink r:id="rId131">
        <w:r>
          <w:t>.</w:t>
        </w:r>
      </w:hyperlink>
    </w:p>
    <w:p w14:paraId="6551D2A2" w14:textId="77777777" w:rsidR="008C2A26" w:rsidRDefault="008C2A26" w:rsidP="00D654BE">
      <w:pPr>
        <w:pStyle w:val="Bibliography"/>
        <w:spacing w:line="360" w:lineRule="auto"/>
      </w:pPr>
      <w:proofErr w:type="spellStart"/>
      <w:r w:rsidRPr="008C2A26">
        <w:t>Wiedenmann</w:t>
      </w:r>
      <w:proofErr w:type="spellEnd"/>
      <w:r w:rsidRPr="008C2A26">
        <w:t xml:space="preserve">, John, Katherine A. </w:t>
      </w:r>
      <w:proofErr w:type="spellStart"/>
      <w:r w:rsidRPr="008C2A26">
        <w:t>Cresswell</w:t>
      </w:r>
      <w:proofErr w:type="spellEnd"/>
      <w:r w:rsidRPr="008C2A26">
        <w:t xml:space="preserve">, and Marc </w:t>
      </w:r>
      <w:proofErr w:type="spellStart"/>
      <w:r w:rsidRPr="008C2A26">
        <w:t>Mangel</w:t>
      </w:r>
      <w:proofErr w:type="spellEnd"/>
      <w:r w:rsidRPr="008C2A26">
        <w:t xml:space="preserve">. 2009. “Connecting Recruitment of Antarctic Krill and Sea Ice.” </w:t>
      </w:r>
      <w:r w:rsidRPr="008C2A26">
        <w:rPr>
          <w:i/>
          <w:iCs/>
        </w:rPr>
        <w:t>Limnology and Oceanography</w:t>
      </w:r>
      <w:r w:rsidRPr="008C2A26">
        <w:t xml:space="preserve"> 54 (3): 799–811. https://doi.org/10.4319/lo.2009.54.3.0799.</w:t>
      </w:r>
    </w:p>
    <w:p w14:paraId="44286772" w14:textId="77777777" w:rsidR="003616FE" w:rsidRDefault="003616FE" w:rsidP="003616FE">
      <w:pPr>
        <w:widowControl w:val="0"/>
        <w:pBdr>
          <w:top w:val="nil"/>
          <w:left w:val="nil"/>
          <w:bottom w:val="nil"/>
          <w:right w:val="nil"/>
          <w:between w:val="nil"/>
        </w:pBdr>
        <w:spacing w:line="360" w:lineRule="auto"/>
        <w:ind w:left="720" w:hanging="720"/>
        <w:jc w:val="both"/>
      </w:pPr>
      <w:hyperlink r:id="rId132">
        <w:r>
          <w:t xml:space="preserve">Willis, Jay. 2014. “Whales Maintained a High Abundance of Krill; Both Are Ecosystem Engineers in the Southern Ocean.” </w:t>
        </w:r>
      </w:hyperlink>
      <w:hyperlink r:id="rId133">
        <w:r>
          <w:rPr>
            <w:i/>
          </w:rPr>
          <w:t>Marine Ecology Progress Series</w:t>
        </w:r>
      </w:hyperlink>
      <w:hyperlink r:id="rId134">
        <w:r>
          <w:t xml:space="preserve"> 513 (October): 51–69. https://doi.org/10.3354/meps10922.</w:t>
        </w:r>
      </w:hyperlink>
    </w:p>
    <w:p w14:paraId="5D1F2D64" w14:textId="77777777" w:rsidR="003616FE" w:rsidRPr="003616FE" w:rsidRDefault="003616FE" w:rsidP="00D654BE">
      <w:pPr>
        <w:spacing w:line="360" w:lineRule="auto"/>
      </w:pPr>
    </w:p>
    <w:p w14:paraId="0F0A842B" w14:textId="77777777" w:rsidR="008C2A26" w:rsidRPr="008C2A26" w:rsidRDefault="008C2A26" w:rsidP="00D654BE">
      <w:pPr>
        <w:pStyle w:val="Bibliography"/>
        <w:spacing w:line="360" w:lineRule="auto"/>
      </w:pPr>
      <w:r w:rsidRPr="008C2A26">
        <w:t>Yoshida, T. 2009. “Environmental Influences on Reproduction in Antarctic Krill, Euphausia Superba.” PhD Thesis, University of Tasmania. https://eprints.utas.edu.au/11285/.</w:t>
      </w:r>
    </w:p>
    <w:p w14:paraId="4F5A92B7" w14:textId="33E09B81" w:rsidR="00C46B4C" w:rsidRDefault="008C2A26" w:rsidP="00D654BE">
      <w:pPr>
        <w:spacing w:line="360" w:lineRule="auto"/>
        <w:jc w:val="both"/>
      </w:pPr>
      <w:r>
        <w:fldChar w:fldCharType="end"/>
      </w:r>
    </w:p>
    <w:p w14:paraId="6389D4E3" w14:textId="77777777" w:rsidR="006A263D" w:rsidRDefault="006A263D" w:rsidP="00D654BE">
      <w:pPr>
        <w:spacing w:line="360" w:lineRule="auto"/>
        <w:jc w:val="both"/>
      </w:pPr>
    </w:p>
    <w:p w14:paraId="40037F0E" w14:textId="77777777" w:rsidR="006A263D" w:rsidRDefault="006A263D" w:rsidP="00D654BE">
      <w:pPr>
        <w:spacing w:line="360" w:lineRule="auto"/>
        <w:jc w:val="both"/>
      </w:pPr>
    </w:p>
    <w:p w14:paraId="3D9C3E4C" w14:textId="77777777" w:rsidR="006A263D" w:rsidRDefault="006A263D" w:rsidP="00D654BE">
      <w:pPr>
        <w:spacing w:line="360" w:lineRule="auto"/>
        <w:jc w:val="both"/>
      </w:pPr>
    </w:p>
    <w:p w14:paraId="07F11E81" w14:textId="77777777" w:rsidR="006A263D" w:rsidRDefault="006A263D" w:rsidP="00D654BE">
      <w:pPr>
        <w:spacing w:line="360" w:lineRule="auto"/>
        <w:jc w:val="both"/>
      </w:pPr>
    </w:p>
    <w:p w14:paraId="58A84E2C" w14:textId="77777777" w:rsidR="006A263D" w:rsidRDefault="006A263D" w:rsidP="00D654BE">
      <w:pPr>
        <w:spacing w:line="360" w:lineRule="auto"/>
        <w:jc w:val="both"/>
      </w:pPr>
    </w:p>
    <w:p w14:paraId="6619602A" w14:textId="77777777" w:rsidR="006A263D" w:rsidRDefault="006A263D" w:rsidP="00D654BE">
      <w:pPr>
        <w:spacing w:line="360" w:lineRule="auto"/>
        <w:jc w:val="both"/>
      </w:pPr>
    </w:p>
    <w:p w14:paraId="50C7C54D" w14:textId="77777777" w:rsidR="006A263D" w:rsidRDefault="006A263D" w:rsidP="00D654BE">
      <w:pPr>
        <w:spacing w:line="360" w:lineRule="auto"/>
        <w:jc w:val="both"/>
      </w:pPr>
    </w:p>
    <w:p w14:paraId="7815896F" w14:textId="77777777" w:rsidR="006A263D" w:rsidRDefault="006A263D" w:rsidP="00D654BE">
      <w:pPr>
        <w:spacing w:line="360" w:lineRule="auto"/>
        <w:jc w:val="both"/>
      </w:pPr>
    </w:p>
    <w:p w14:paraId="4246290C" w14:textId="77777777" w:rsidR="006A263D" w:rsidRDefault="006A263D" w:rsidP="00D654BE">
      <w:pPr>
        <w:spacing w:line="360" w:lineRule="auto"/>
        <w:jc w:val="both"/>
      </w:pPr>
    </w:p>
    <w:p w14:paraId="07F8BA1E" w14:textId="77777777" w:rsidR="006A263D" w:rsidRDefault="006A263D" w:rsidP="00D654BE">
      <w:pPr>
        <w:spacing w:line="360" w:lineRule="auto"/>
        <w:jc w:val="both"/>
      </w:pPr>
    </w:p>
    <w:p w14:paraId="27C9E3E5" w14:textId="77777777" w:rsidR="006A263D" w:rsidRDefault="006A263D" w:rsidP="00D654BE">
      <w:pPr>
        <w:spacing w:line="360" w:lineRule="auto"/>
        <w:jc w:val="both"/>
      </w:pPr>
    </w:p>
    <w:p w14:paraId="1DA51885" w14:textId="77777777" w:rsidR="006A263D" w:rsidRDefault="006A263D" w:rsidP="00D654BE">
      <w:pPr>
        <w:spacing w:line="360" w:lineRule="auto"/>
        <w:jc w:val="both"/>
      </w:pPr>
    </w:p>
    <w:p w14:paraId="5FEA4AEA" w14:textId="77777777" w:rsidR="006A263D" w:rsidRDefault="006A263D" w:rsidP="00D654BE">
      <w:pPr>
        <w:spacing w:line="360" w:lineRule="auto"/>
        <w:jc w:val="both"/>
      </w:pPr>
    </w:p>
    <w:p w14:paraId="1A42C054" w14:textId="77777777" w:rsidR="006A263D" w:rsidRDefault="006A263D" w:rsidP="00D654BE">
      <w:pPr>
        <w:spacing w:line="360" w:lineRule="auto"/>
        <w:jc w:val="both"/>
      </w:pPr>
    </w:p>
    <w:p w14:paraId="263A9F5A" w14:textId="64E2F72E" w:rsidR="006A263D" w:rsidRDefault="006A263D" w:rsidP="00D654BE">
      <w:pPr>
        <w:spacing w:line="360" w:lineRule="auto"/>
        <w:jc w:val="both"/>
      </w:pPr>
      <w:r>
        <w:t>Supplementary</w:t>
      </w:r>
    </w:p>
    <w:p w14:paraId="062771A9" w14:textId="77777777" w:rsidR="006A263D" w:rsidRDefault="006A263D" w:rsidP="00D654BE">
      <w:pPr>
        <w:spacing w:line="360" w:lineRule="auto"/>
        <w:jc w:val="both"/>
      </w:pPr>
    </w:p>
    <w:tbl>
      <w:tblPr>
        <w:tblStyle w:val="TableGrid"/>
        <w:tblW w:w="6043" w:type="pct"/>
        <w:tblInd w:w="-995" w:type="dxa"/>
        <w:tblLayout w:type="fixed"/>
        <w:tblLook w:val="04A0" w:firstRow="1" w:lastRow="0" w:firstColumn="1" w:lastColumn="0" w:noHBand="0" w:noVBand="1"/>
      </w:tblPr>
      <w:tblGrid>
        <w:gridCol w:w="1804"/>
        <w:gridCol w:w="1415"/>
        <w:gridCol w:w="2540"/>
        <w:gridCol w:w="3255"/>
        <w:gridCol w:w="1886"/>
      </w:tblGrid>
      <w:tr w:rsidR="00422C3E" w14:paraId="6BED1BC8" w14:textId="77777777" w:rsidTr="00FA4A5B">
        <w:tc>
          <w:tcPr>
            <w:tcW w:w="828" w:type="pct"/>
            <w:vAlign w:val="bottom"/>
          </w:tcPr>
          <w:p w14:paraId="63278308" w14:textId="78BD06EA" w:rsidR="006A263D" w:rsidRDefault="00422C3E" w:rsidP="00FA4A5B">
            <w:pPr>
              <w:spacing w:line="360" w:lineRule="auto"/>
              <w:jc w:val="center"/>
            </w:pPr>
            <w:r>
              <w:rPr>
                <w:b/>
                <w:bCs/>
                <w:sz w:val="20"/>
                <w:szCs w:val="20"/>
              </w:rPr>
              <w:t>S</w:t>
            </w:r>
            <w:r w:rsidR="006A263D">
              <w:rPr>
                <w:b/>
                <w:bCs/>
                <w:sz w:val="20"/>
                <w:szCs w:val="20"/>
              </w:rPr>
              <w:t>ub-mechanism</w:t>
            </w:r>
          </w:p>
        </w:tc>
        <w:tc>
          <w:tcPr>
            <w:tcW w:w="649" w:type="pct"/>
            <w:vAlign w:val="bottom"/>
          </w:tcPr>
          <w:p w14:paraId="7DDABC2B" w14:textId="6F92E743" w:rsidR="006A263D" w:rsidRDefault="00422C3E" w:rsidP="00FA4A5B">
            <w:pPr>
              <w:spacing w:line="360" w:lineRule="auto"/>
              <w:jc w:val="center"/>
            </w:pPr>
            <w:r>
              <w:rPr>
                <w:b/>
                <w:bCs/>
                <w:sz w:val="20"/>
                <w:szCs w:val="20"/>
              </w:rPr>
              <w:t>T</w:t>
            </w:r>
            <w:r w:rsidR="006A263D">
              <w:rPr>
                <w:b/>
                <w:bCs/>
                <w:sz w:val="20"/>
                <w:szCs w:val="20"/>
              </w:rPr>
              <w:t>ype</w:t>
            </w:r>
          </w:p>
        </w:tc>
        <w:tc>
          <w:tcPr>
            <w:tcW w:w="1165" w:type="pct"/>
            <w:vAlign w:val="bottom"/>
          </w:tcPr>
          <w:p w14:paraId="4B71BDE6" w14:textId="1C02255C" w:rsidR="006A263D" w:rsidRDefault="00422C3E" w:rsidP="00FA4A5B">
            <w:pPr>
              <w:spacing w:line="360" w:lineRule="auto"/>
              <w:jc w:val="center"/>
            </w:pPr>
            <w:r>
              <w:t>Process</w:t>
            </w:r>
          </w:p>
        </w:tc>
        <w:tc>
          <w:tcPr>
            <w:tcW w:w="1493" w:type="pct"/>
            <w:vAlign w:val="bottom"/>
          </w:tcPr>
          <w:p w14:paraId="658EF931" w14:textId="0D08735B" w:rsidR="006A263D" w:rsidRDefault="00422C3E" w:rsidP="00FA4A5B">
            <w:pPr>
              <w:spacing w:line="360" w:lineRule="auto"/>
              <w:jc w:val="center"/>
            </w:pPr>
            <w:r>
              <w:rPr>
                <w:b/>
                <w:bCs/>
                <w:sz w:val="20"/>
                <w:szCs w:val="20"/>
              </w:rPr>
              <w:t>E</w:t>
            </w:r>
            <w:r w:rsidR="006A263D">
              <w:rPr>
                <w:b/>
                <w:bCs/>
                <w:sz w:val="20"/>
                <w:szCs w:val="20"/>
              </w:rPr>
              <w:t>nviro</w:t>
            </w:r>
            <w:r>
              <w:rPr>
                <w:b/>
                <w:bCs/>
                <w:sz w:val="20"/>
                <w:szCs w:val="20"/>
              </w:rPr>
              <w:t>nmental conditions</w:t>
            </w:r>
          </w:p>
        </w:tc>
        <w:tc>
          <w:tcPr>
            <w:tcW w:w="865" w:type="pct"/>
            <w:vAlign w:val="bottom"/>
          </w:tcPr>
          <w:p w14:paraId="38FAC86F" w14:textId="6DB81A97" w:rsidR="006A263D" w:rsidRDefault="006A263D" w:rsidP="00FA4A5B">
            <w:pPr>
              <w:spacing w:line="360" w:lineRule="auto"/>
              <w:jc w:val="center"/>
            </w:pPr>
            <w:r>
              <w:rPr>
                <w:b/>
                <w:bCs/>
                <w:sz w:val="20"/>
                <w:szCs w:val="20"/>
              </w:rPr>
              <w:t>ID</w:t>
            </w:r>
          </w:p>
        </w:tc>
      </w:tr>
      <w:tr w:rsidR="00422C3E" w14:paraId="23C3EAFE" w14:textId="77777777" w:rsidTr="008C31BA">
        <w:tc>
          <w:tcPr>
            <w:tcW w:w="828" w:type="pct"/>
            <w:vMerge w:val="restart"/>
            <w:vAlign w:val="bottom"/>
          </w:tcPr>
          <w:p w14:paraId="1178C021" w14:textId="086B24F3" w:rsidR="00422C3E" w:rsidRDefault="00422C3E" w:rsidP="00C11743">
            <w:pPr>
              <w:spacing w:line="360" w:lineRule="auto"/>
              <w:jc w:val="both"/>
            </w:pPr>
          </w:p>
          <w:p w14:paraId="606F59A0" w14:textId="60975515" w:rsidR="00422C3E" w:rsidRDefault="00422C3E" w:rsidP="00C11743">
            <w:pPr>
              <w:spacing w:line="360" w:lineRule="auto"/>
              <w:jc w:val="both"/>
            </w:pPr>
            <w:r>
              <w:rPr>
                <w:sz w:val="20"/>
                <w:szCs w:val="20"/>
              </w:rPr>
              <w:t>S</w:t>
            </w:r>
            <w:r>
              <w:rPr>
                <w:sz w:val="20"/>
                <w:szCs w:val="20"/>
              </w:rPr>
              <w:t>pawning</w:t>
            </w:r>
          </w:p>
          <w:p w14:paraId="6E110453" w14:textId="5F34F85F" w:rsidR="00422C3E" w:rsidRDefault="00422C3E" w:rsidP="00C11743">
            <w:pPr>
              <w:spacing w:line="360" w:lineRule="auto"/>
              <w:jc w:val="both"/>
            </w:pPr>
          </w:p>
        </w:tc>
        <w:tc>
          <w:tcPr>
            <w:tcW w:w="649" w:type="pct"/>
            <w:vAlign w:val="bottom"/>
          </w:tcPr>
          <w:p w14:paraId="1DDFE841" w14:textId="60208AED" w:rsidR="00422C3E" w:rsidRDefault="0079172B" w:rsidP="00C11743">
            <w:pPr>
              <w:spacing w:line="360" w:lineRule="auto"/>
              <w:jc w:val="both"/>
            </w:pPr>
            <w:r>
              <w:rPr>
                <w:sz w:val="20"/>
                <w:szCs w:val="20"/>
              </w:rPr>
              <w:t>S</w:t>
            </w:r>
            <w:r>
              <w:rPr>
                <w:sz w:val="20"/>
                <w:szCs w:val="20"/>
              </w:rPr>
              <w:t>tate</w:t>
            </w:r>
            <w:r>
              <w:rPr>
                <w:sz w:val="20"/>
                <w:szCs w:val="20"/>
              </w:rPr>
              <w:t xml:space="preserve"> </w:t>
            </w:r>
            <w:r>
              <w:rPr>
                <w:sz w:val="20"/>
                <w:szCs w:val="20"/>
              </w:rPr>
              <w:t>var</w:t>
            </w:r>
          </w:p>
        </w:tc>
        <w:tc>
          <w:tcPr>
            <w:tcW w:w="1165" w:type="pct"/>
            <w:vAlign w:val="bottom"/>
          </w:tcPr>
          <w:p w14:paraId="31DDC215" w14:textId="4054BC28" w:rsidR="00422C3E" w:rsidRDefault="0079172B" w:rsidP="00C11743">
            <w:pPr>
              <w:spacing w:line="360" w:lineRule="auto"/>
              <w:jc w:val="both"/>
            </w:pPr>
            <w:r>
              <w:rPr>
                <w:sz w:val="20"/>
                <w:szCs w:val="20"/>
              </w:rPr>
              <w:t>T</w:t>
            </w:r>
            <w:r w:rsidR="00422C3E">
              <w:rPr>
                <w:sz w:val="20"/>
                <w:szCs w:val="20"/>
              </w:rPr>
              <w:t>issue</w:t>
            </w:r>
            <w:r>
              <w:rPr>
                <w:sz w:val="20"/>
                <w:szCs w:val="20"/>
              </w:rPr>
              <w:t xml:space="preserve">, </w:t>
            </w:r>
            <w:r w:rsidR="00422C3E">
              <w:rPr>
                <w:sz w:val="20"/>
                <w:szCs w:val="20"/>
              </w:rPr>
              <w:t>reserves</w:t>
            </w:r>
            <w:r>
              <w:rPr>
                <w:sz w:val="20"/>
                <w:szCs w:val="20"/>
              </w:rPr>
              <w:t xml:space="preserve">, </w:t>
            </w:r>
            <w:r w:rsidR="00422C3E">
              <w:rPr>
                <w:sz w:val="20"/>
                <w:szCs w:val="20"/>
              </w:rPr>
              <w:t>carbs</w:t>
            </w:r>
          </w:p>
        </w:tc>
        <w:tc>
          <w:tcPr>
            <w:tcW w:w="1493" w:type="pct"/>
            <w:vAlign w:val="bottom"/>
          </w:tcPr>
          <w:p w14:paraId="236B6983" w14:textId="77777777" w:rsidR="00422C3E" w:rsidRDefault="00422C3E" w:rsidP="00C11743">
            <w:pPr>
              <w:spacing w:line="360" w:lineRule="auto"/>
              <w:jc w:val="both"/>
            </w:pPr>
            <w:r>
              <w:rPr>
                <w:sz w:val="20"/>
                <w:szCs w:val="20"/>
              </w:rPr>
              <w:t>NA</w:t>
            </w:r>
          </w:p>
        </w:tc>
        <w:tc>
          <w:tcPr>
            <w:tcW w:w="865" w:type="pct"/>
            <w:vAlign w:val="bottom"/>
          </w:tcPr>
          <w:p w14:paraId="6ABB7DCF" w14:textId="77777777" w:rsidR="00422C3E" w:rsidRDefault="00422C3E" w:rsidP="00C11743">
            <w:pPr>
              <w:spacing w:line="360" w:lineRule="auto"/>
              <w:jc w:val="both"/>
            </w:pPr>
            <w:r>
              <w:rPr>
                <w:sz w:val="20"/>
                <w:szCs w:val="20"/>
              </w:rPr>
              <w:t>ID1</w:t>
            </w:r>
          </w:p>
        </w:tc>
      </w:tr>
      <w:tr w:rsidR="00422C3E" w14:paraId="3C44FC21" w14:textId="77777777" w:rsidTr="008C31BA">
        <w:tc>
          <w:tcPr>
            <w:tcW w:w="828" w:type="pct"/>
            <w:vMerge/>
            <w:vAlign w:val="bottom"/>
          </w:tcPr>
          <w:p w14:paraId="7D959FC0" w14:textId="35D4A0B7" w:rsidR="00422C3E" w:rsidRDefault="00422C3E" w:rsidP="00C11743">
            <w:pPr>
              <w:spacing w:line="360" w:lineRule="auto"/>
              <w:jc w:val="both"/>
            </w:pPr>
          </w:p>
        </w:tc>
        <w:tc>
          <w:tcPr>
            <w:tcW w:w="649" w:type="pct"/>
            <w:vAlign w:val="bottom"/>
          </w:tcPr>
          <w:p w14:paraId="701E9011" w14:textId="1A8C5C6D" w:rsidR="00422C3E" w:rsidRDefault="0079172B" w:rsidP="00C11743">
            <w:pPr>
              <w:spacing w:line="360" w:lineRule="auto"/>
              <w:jc w:val="both"/>
            </w:pPr>
            <w:r>
              <w:rPr>
                <w:sz w:val="20"/>
                <w:szCs w:val="20"/>
              </w:rPr>
              <w:t>S</w:t>
            </w:r>
            <w:r>
              <w:rPr>
                <w:sz w:val="20"/>
                <w:szCs w:val="20"/>
              </w:rPr>
              <w:t>tate</w:t>
            </w:r>
            <w:r>
              <w:rPr>
                <w:sz w:val="20"/>
                <w:szCs w:val="20"/>
              </w:rPr>
              <w:t xml:space="preserve"> </w:t>
            </w:r>
            <w:r>
              <w:rPr>
                <w:sz w:val="20"/>
                <w:szCs w:val="20"/>
              </w:rPr>
              <w:t>var</w:t>
            </w:r>
          </w:p>
        </w:tc>
        <w:tc>
          <w:tcPr>
            <w:tcW w:w="1165" w:type="pct"/>
            <w:vAlign w:val="bottom"/>
          </w:tcPr>
          <w:p w14:paraId="5F89DE2D" w14:textId="7176DD45" w:rsidR="00422C3E" w:rsidRDefault="0079172B" w:rsidP="00C11743">
            <w:pPr>
              <w:spacing w:line="360" w:lineRule="auto"/>
              <w:jc w:val="both"/>
            </w:pPr>
            <w:r>
              <w:rPr>
                <w:sz w:val="20"/>
                <w:szCs w:val="20"/>
              </w:rPr>
              <w:t>T</w:t>
            </w:r>
            <w:r w:rsidR="00422C3E">
              <w:rPr>
                <w:sz w:val="20"/>
                <w:szCs w:val="20"/>
              </w:rPr>
              <w:t>issue</w:t>
            </w:r>
            <w:r>
              <w:rPr>
                <w:sz w:val="20"/>
                <w:szCs w:val="20"/>
              </w:rPr>
              <w:t xml:space="preserve">, </w:t>
            </w:r>
            <w:r w:rsidR="00422C3E">
              <w:rPr>
                <w:sz w:val="20"/>
                <w:szCs w:val="20"/>
              </w:rPr>
              <w:t>reserves</w:t>
            </w:r>
            <w:r>
              <w:rPr>
                <w:sz w:val="20"/>
                <w:szCs w:val="20"/>
              </w:rPr>
              <w:t xml:space="preserve">, </w:t>
            </w:r>
            <w:r w:rsidR="00422C3E">
              <w:rPr>
                <w:sz w:val="20"/>
                <w:szCs w:val="20"/>
              </w:rPr>
              <w:t>proteins</w:t>
            </w:r>
          </w:p>
        </w:tc>
        <w:tc>
          <w:tcPr>
            <w:tcW w:w="1493" w:type="pct"/>
            <w:vAlign w:val="bottom"/>
          </w:tcPr>
          <w:p w14:paraId="471D43E2" w14:textId="77777777" w:rsidR="00422C3E" w:rsidRDefault="00422C3E" w:rsidP="00C11743">
            <w:pPr>
              <w:spacing w:line="360" w:lineRule="auto"/>
              <w:jc w:val="both"/>
            </w:pPr>
            <w:r>
              <w:rPr>
                <w:sz w:val="20"/>
                <w:szCs w:val="20"/>
              </w:rPr>
              <w:t>NA</w:t>
            </w:r>
          </w:p>
        </w:tc>
        <w:tc>
          <w:tcPr>
            <w:tcW w:w="865" w:type="pct"/>
            <w:vAlign w:val="bottom"/>
          </w:tcPr>
          <w:p w14:paraId="48C1FF48" w14:textId="77777777" w:rsidR="00422C3E" w:rsidRDefault="00422C3E" w:rsidP="00C11743">
            <w:pPr>
              <w:spacing w:line="360" w:lineRule="auto"/>
              <w:jc w:val="both"/>
            </w:pPr>
            <w:r>
              <w:rPr>
                <w:sz w:val="20"/>
                <w:szCs w:val="20"/>
              </w:rPr>
              <w:t>ID2</w:t>
            </w:r>
          </w:p>
        </w:tc>
      </w:tr>
      <w:tr w:rsidR="00422C3E" w14:paraId="05B462D6" w14:textId="77777777" w:rsidTr="008C31BA">
        <w:tc>
          <w:tcPr>
            <w:tcW w:w="828" w:type="pct"/>
            <w:vMerge/>
            <w:vAlign w:val="bottom"/>
          </w:tcPr>
          <w:p w14:paraId="0E8CC1F4" w14:textId="3008BFD6" w:rsidR="00422C3E" w:rsidRDefault="00422C3E" w:rsidP="00C11743">
            <w:pPr>
              <w:spacing w:line="360" w:lineRule="auto"/>
              <w:jc w:val="both"/>
            </w:pPr>
          </w:p>
        </w:tc>
        <w:tc>
          <w:tcPr>
            <w:tcW w:w="649" w:type="pct"/>
            <w:vAlign w:val="bottom"/>
          </w:tcPr>
          <w:p w14:paraId="48F953EE" w14:textId="01270769" w:rsidR="00422C3E" w:rsidRDefault="0079172B" w:rsidP="00C11743">
            <w:pPr>
              <w:spacing w:line="360" w:lineRule="auto"/>
              <w:jc w:val="both"/>
            </w:pPr>
            <w:r>
              <w:rPr>
                <w:sz w:val="20"/>
                <w:szCs w:val="20"/>
              </w:rPr>
              <w:t>S</w:t>
            </w:r>
            <w:r>
              <w:rPr>
                <w:sz w:val="20"/>
                <w:szCs w:val="20"/>
              </w:rPr>
              <w:t>tate</w:t>
            </w:r>
            <w:r>
              <w:rPr>
                <w:sz w:val="20"/>
                <w:szCs w:val="20"/>
              </w:rPr>
              <w:t xml:space="preserve"> </w:t>
            </w:r>
            <w:r>
              <w:rPr>
                <w:sz w:val="20"/>
                <w:szCs w:val="20"/>
              </w:rPr>
              <w:t>var</w:t>
            </w:r>
          </w:p>
        </w:tc>
        <w:tc>
          <w:tcPr>
            <w:tcW w:w="1165" w:type="pct"/>
            <w:vAlign w:val="bottom"/>
          </w:tcPr>
          <w:p w14:paraId="2015A455" w14:textId="686F828E" w:rsidR="00422C3E" w:rsidRDefault="0079172B" w:rsidP="00C11743">
            <w:pPr>
              <w:spacing w:line="360" w:lineRule="auto"/>
              <w:jc w:val="both"/>
            </w:pPr>
            <w:r>
              <w:rPr>
                <w:sz w:val="20"/>
                <w:szCs w:val="20"/>
              </w:rPr>
              <w:t>T</w:t>
            </w:r>
            <w:r w:rsidR="00422C3E">
              <w:rPr>
                <w:sz w:val="20"/>
                <w:szCs w:val="20"/>
              </w:rPr>
              <w:t>issue</w:t>
            </w:r>
            <w:r>
              <w:rPr>
                <w:sz w:val="20"/>
                <w:szCs w:val="20"/>
              </w:rPr>
              <w:t xml:space="preserve">, </w:t>
            </w:r>
            <w:r w:rsidR="00422C3E">
              <w:rPr>
                <w:sz w:val="20"/>
                <w:szCs w:val="20"/>
              </w:rPr>
              <w:t>reserves</w:t>
            </w:r>
            <w:r>
              <w:rPr>
                <w:sz w:val="20"/>
                <w:szCs w:val="20"/>
              </w:rPr>
              <w:t xml:space="preserve">, </w:t>
            </w:r>
            <w:r w:rsidR="00422C3E">
              <w:rPr>
                <w:sz w:val="20"/>
                <w:szCs w:val="20"/>
              </w:rPr>
              <w:t>lipids</w:t>
            </w:r>
          </w:p>
        </w:tc>
        <w:tc>
          <w:tcPr>
            <w:tcW w:w="1493" w:type="pct"/>
            <w:vAlign w:val="bottom"/>
          </w:tcPr>
          <w:p w14:paraId="794E26AB" w14:textId="77777777" w:rsidR="00422C3E" w:rsidRDefault="00422C3E" w:rsidP="00C11743">
            <w:pPr>
              <w:spacing w:line="360" w:lineRule="auto"/>
              <w:jc w:val="both"/>
            </w:pPr>
            <w:r>
              <w:rPr>
                <w:sz w:val="20"/>
                <w:szCs w:val="20"/>
              </w:rPr>
              <w:t>NA</w:t>
            </w:r>
          </w:p>
        </w:tc>
        <w:tc>
          <w:tcPr>
            <w:tcW w:w="865" w:type="pct"/>
            <w:vAlign w:val="bottom"/>
          </w:tcPr>
          <w:p w14:paraId="462E6D80" w14:textId="77777777" w:rsidR="00422C3E" w:rsidRDefault="00422C3E" w:rsidP="00C11743">
            <w:pPr>
              <w:spacing w:line="360" w:lineRule="auto"/>
              <w:jc w:val="both"/>
            </w:pPr>
            <w:r>
              <w:rPr>
                <w:sz w:val="20"/>
                <w:szCs w:val="20"/>
              </w:rPr>
              <w:t>ID3</w:t>
            </w:r>
          </w:p>
        </w:tc>
      </w:tr>
      <w:tr w:rsidR="00422C3E" w14:paraId="632B397E" w14:textId="77777777" w:rsidTr="008C31BA">
        <w:tc>
          <w:tcPr>
            <w:tcW w:w="828" w:type="pct"/>
            <w:vMerge/>
            <w:vAlign w:val="bottom"/>
          </w:tcPr>
          <w:p w14:paraId="69A2E63E" w14:textId="764F26B6" w:rsidR="00422C3E" w:rsidRDefault="00422C3E" w:rsidP="00C11743">
            <w:pPr>
              <w:spacing w:line="360" w:lineRule="auto"/>
              <w:jc w:val="both"/>
            </w:pPr>
          </w:p>
        </w:tc>
        <w:tc>
          <w:tcPr>
            <w:tcW w:w="649" w:type="pct"/>
            <w:vAlign w:val="bottom"/>
          </w:tcPr>
          <w:p w14:paraId="2967C924" w14:textId="77777777" w:rsidR="00422C3E" w:rsidRDefault="00422C3E" w:rsidP="00C11743">
            <w:pPr>
              <w:spacing w:line="360" w:lineRule="auto"/>
              <w:jc w:val="both"/>
            </w:pPr>
            <w:r>
              <w:rPr>
                <w:sz w:val="20"/>
                <w:szCs w:val="20"/>
              </w:rPr>
              <w:t>function</w:t>
            </w:r>
          </w:p>
        </w:tc>
        <w:tc>
          <w:tcPr>
            <w:tcW w:w="1165" w:type="pct"/>
            <w:vAlign w:val="bottom"/>
          </w:tcPr>
          <w:p w14:paraId="0D9C4425" w14:textId="5370938C" w:rsidR="00422C3E" w:rsidRDefault="002F65DC" w:rsidP="00C11743">
            <w:pPr>
              <w:spacing w:line="360" w:lineRule="auto"/>
              <w:jc w:val="both"/>
            </w:pPr>
            <w:r>
              <w:rPr>
                <w:sz w:val="20"/>
                <w:szCs w:val="20"/>
              </w:rPr>
              <w:t>I</w:t>
            </w:r>
            <w:r w:rsidR="00422C3E">
              <w:rPr>
                <w:sz w:val="20"/>
                <w:szCs w:val="20"/>
              </w:rPr>
              <w:t>ngestion</w:t>
            </w:r>
          </w:p>
        </w:tc>
        <w:tc>
          <w:tcPr>
            <w:tcW w:w="1493" w:type="pct"/>
            <w:vAlign w:val="bottom"/>
          </w:tcPr>
          <w:p w14:paraId="3EEEFFA8" w14:textId="536D3CB0" w:rsidR="00422C3E" w:rsidRDefault="0079172B" w:rsidP="00C11743">
            <w:pPr>
              <w:spacing w:line="360" w:lineRule="auto"/>
              <w:jc w:val="both"/>
            </w:pPr>
            <w:r>
              <w:rPr>
                <w:sz w:val="20"/>
                <w:szCs w:val="20"/>
              </w:rPr>
              <w:t>T</w:t>
            </w:r>
            <w:r w:rsidR="00422C3E">
              <w:rPr>
                <w:sz w:val="20"/>
                <w:szCs w:val="20"/>
              </w:rPr>
              <w:t>emperature</w:t>
            </w:r>
          </w:p>
        </w:tc>
        <w:tc>
          <w:tcPr>
            <w:tcW w:w="865" w:type="pct"/>
            <w:vAlign w:val="bottom"/>
          </w:tcPr>
          <w:p w14:paraId="71D29D0E" w14:textId="77777777" w:rsidR="00422C3E" w:rsidRDefault="00422C3E" w:rsidP="00C11743">
            <w:pPr>
              <w:spacing w:line="360" w:lineRule="auto"/>
              <w:jc w:val="both"/>
            </w:pPr>
            <w:r>
              <w:rPr>
                <w:sz w:val="20"/>
                <w:szCs w:val="20"/>
              </w:rPr>
              <w:t>ID4</w:t>
            </w:r>
          </w:p>
        </w:tc>
      </w:tr>
      <w:tr w:rsidR="002F65DC" w14:paraId="785C7784" w14:textId="77777777" w:rsidTr="00FA4A5B">
        <w:tc>
          <w:tcPr>
            <w:tcW w:w="828" w:type="pct"/>
            <w:vMerge/>
            <w:vAlign w:val="bottom"/>
          </w:tcPr>
          <w:p w14:paraId="2AFDD4BD" w14:textId="69F72830" w:rsidR="002F65DC" w:rsidRDefault="002F65DC" w:rsidP="002F65DC">
            <w:pPr>
              <w:spacing w:line="360" w:lineRule="auto"/>
              <w:jc w:val="both"/>
            </w:pPr>
          </w:p>
        </w:tc>
        <w:tc>
          <w:tcPr>
            <w:tcW w:w="649" w:type="pct"/>
            <w:vAlign w:val="bottom"/>
          </w:tcPr>
          <w:p w14:paraId="66D71227" w14:textId="77777777" w:rsidR="002F65DC" w:rsidRDefault="002F65DC" w:rsidP="002F65DC">
            <w:pPr>
              <w:spacing w:line="360" w:lineRule="auto"/>
              <w:jc w:val="both"/>
            </w:pPr>
            <w:r>
              <w:rPr>
                <w:sz w:val="20"/>
                <w:szCs w:val="20"/>
              </w:rPr>
              <w:t>function</w:t>
            </w:r>
          </w:p>
        </w:tc>
        <w:tc>
          <w:tcPr>
            <w:tcW w:w="1165" w:type="pct"/>
          </w:tcPr>
          <w:p w14:paraId="63E0448C" w14:textId="74C1EDB8" w:rsidR="002F65DC" w:rsidRDefault="002F65DC" w:rsidP="002F65DC">
            <w:pPr>
              <w:spacing w:line="360" w:lineRule="auto"/>
              <w:jc w:val="both"/>
            </w:pPr>
            <w:r w:rsidRPr="00A76394">
              <w:rPr>
                <w:sz w:val="20"/>
                <w:szCs w:val="20"/>
              </w:rPr>
              <w:t>Ingestion</w:t>
            </w:r>
          </w:p>
        </w:tc>
        <w:tc>
          <w:tcPr>
            <w:tcW w:w="1493" w:type="pct"/>
            <w:vAlign w:val="bottom"/>
          </w:tcPr>
          <w:p w14:paraId="2DB29BA8" w14:textId="479094D0" w:rsidR="002F65DC" w:rsidRDefault="002F65DC" w:rsidP="002F65DC">
            <w:pPr>
              <w:spacing w:line="360" w:lineRule="auto"/>
              <w:jc w:val="both"/>
            </w:pPr>
            <w:r>
              <w:rPr>
                <w:sz w:val="20"/>
                <w:szCs w:val="20"/>
              </w:rPr>
              <w:t>C</w:t>
            </w:r>
            <w:r>
              <w:rPr>
                <w:sz w:val="20"/>
                <w:szCs w:val="20"/>
              </w:rPr>
              <w:t>hlorophyll</w:t>
            </w:r>
            <w:r>
              <w:rPr>
                <w:sz w:val="20"/>
                <w:szCs w:val="20"/>
              </w:rPr>
              <w:t>-a</w:t>
            </w:r>
          </w:p>
        </w:tc>
        <w:tc>
          <w:tcPr>
            <w:tcW w:w="865" w:type="pct"/>
            <w:vAlign w:val="bottom"/>
          </w:tcPr>
          <w:p w14:paraId="380A4BFB" w14:textId="77777777" w:rsidR="002F65DC" w:rsidRDefault="002F65DC" w:rsidP="002F65DC">
            <w:pPr>
              <w:spacing w:line="360" w:lineRule="auto"/>
              <w:jc w:val="both"/>
            </w:pPr>
            <w:r>
              <w:rPr>
                <w:sz w:val="20"/>
                <w:szCs w:val="20"/>
              </w:rPr>
              <w:t>ID5</w:t>
            </w:r>
          </w:p>
        </w:tc>
      </w:tr>
      <w:tr w:rsidR="002F65DC" w14:paraId="78E7CFCD" w14:textId="77777777" w:rsidTr="00FA4A5B">
        <w:tc>
          <w:tcPr>
            <w:tcW w:w="828" w:type="pct"/>
            <w:vMerge/>
            <w:vAlign w:val="bottom"/>
          </w:tcPr>
          <w:p w14:paraId="076A0266" w14:textId="47479986" w:rsidR="002F65DC" w:rsidRDefault="002F65DC" w:rsidP="002F65DC">
            <w:pPr>
              <w:spacing w:line="360" w:lineRule="auto"/>
              <w:jc w:val="both"/>
            </w:pPr>
          </w:p>
        </w:tc>
        <w:tc>
          <w:tcPr>
            <w:tcW w:w="649" w:type="pct"/>
            <w:vAlign w:val="bottom"/>
          </w:tcPr>
          <w:p w14:paraId="08EAC645" w14:textId="77777777" w:rsidR="002F65DC" w:rsidRDefault="002F65DC" w:rsidP="002F65DC">
            <w:pPr>
              <w:spacing w:line="360" w:lineRule="auto"/>
              <w:jc w:val="both"/>
            </w:pPr>
            <w:r>
              <w:rPr>
                <w:sz w:val="20"/>
                <w:szCs w:val="20"/>
              </w:rPr>
              <w:t>function</w:t>
            </w:r>
          </w:p>
        </w:tc>
        <w:tc>
          <w:tcPr>
            <w:tcW w:w="1165" w:type="pct"/>
          </w:tcPr>
          <w:p w14:paraId="31C4F5EC" w14:textId="2B108C24" w:rsidR="002F65DC" w:rsidRDefault="002F65DC" w:rsidP="002F65DC">
            <w:pPr>
              <w:spacing w:line="360" w:lineRule="auto"/>
              <w:jc w:val="both"/>
            </w:pPr>
            <w:r w:rsidRPr="00A76394">
              <w:rPr>
                <w:sz w:val="20"/>
                <w:szCs w:val="20"/>
              </w:rPr>
              <w:t>Ingestion</w:t>
            </w:r>
          </w:p>
        </w:tc>
        <w:tc>
          <w:tcPr>
            <w:tcW w:w="1493" w:type="pct"/>
            <w:vAlign w:val="bottom"/>
          </w:tcPr>
          <w:p w14:paraId="6C1B22B1" w14:textId="77777777" w:rsidR="002F65DC" w:rsidRDefault="002F65DC" w:rsidP="002F65DC">
            <w:pPr>
              <w:spacing w:line="360" w:lineRule="auto"/>
              <w:jc w:val="both"/>
            </w:pPr>
            <w:r>
              <w:rPr>
                <w:sz w:val="20"/>
                <w:szCs w:val="20"/>
              </w:rPr>
              <w:t>POC</w:t>
            </w:r>
          </w:p>
        </w:tc>
        <w:tc>
          <w:tcPr>
            <w:tcW w:w="865" w:type="pct"/>
            <w:vAlign w:val="bottom"/>
          </w:tcPr>
          <w:p w14:paraId="680ED6D6" w14:textId="77777777" w:rsidR="002F65DC" w:rsidRDefault="002F65DC" w:rsidP="002F65DC">
            <w:pPr>
              <w:spacing w:line="360" w:lineRule="auto"/>
              <w:jc w:val="both"/>
            </w:pPr>
            <w:r>
              <w:rPr>
                <w:sz w:val="20"/>
                <w:szCs w:val="20"/>
              </w:rPr>
              <w:t>ID6</w:t>
            </w:r>
          </w:p>
        </w:tc>
      </w:tr>
      <w:tr w:rsidR="002F65DC" w14:paraId="681FCABA" w14:textId="77777777" w:rsidTr="00FA4A5B">
        <w:tc>
          <w:tcPr>
            <w:tcW w:w="828" w:type="pct"/>
            <w:vMerge/>
            <w:vAlign w:val="bottom"/>
          </w:tcPr>
          <w:p w14:paraId="790B7300" w14:textId="07573363" w:rsidR="002F65DC" w:rsidRDefault="002F65DC" w:rsidP="002F65DC">
            <w:pPr>
              <w:spacing w:line="360" w:lineRule="auto"/>
              <w:jc w:val="both"/>
            </w:pPr>
          </w:p>
        </w:tc>
        <w:tc>
          <w:tcPr>
            <w:tcW w:w="649" w:type="pct"/>
            <w:vAlign w:val="bottom"/>
          </w:tcPr>
          <w:p w14:paraId="4747CFBE" w14:textId="77777777" w:rsidR="002F65DC" w:rsidRDefault="002F65DC" w:rsidP="002F65DC">
            <w:pPr>
              <w:spacing w:line="360" w:lineRule="auto"/>
              <w:jc w:val="both"/>
            </w:pPr>
            <w:r>
              <w:rPr>
                <w:sz w:val="20"/>
                <w:szCs w:val="20"/>
              </w:rPr>
              <w:t>function</w:t>
            </w:r>
          </w:p>
        </w:tc>
        <w:tc>
          <w:tcPr>
            <w:tcW w:w="1165" w:type="pct"/>
          </w:tcPr>
          <w:p w14:paraId="28F998E5" w14:textId="1EE337A0" w:rsidR="002F65DC" w:rsidRDefault="002F65DC" w:rsidP="002F65DC">
            <w:pPr>
              <w:spacing w:line="360" w:lineRule="auto"/>
              <w:jc w:val="both"/>
            </w:pPr>
            <w:r w:rsidRPr="00A76394">
              <w:rPr>
                <w:sz w:val="20"/>
                <w:szCs w:val="20"/>
              </w:rPr>
              <w:t>Ingestion</w:t>
            </w:r>
          </w:p>
        </w:tc>
        <w:tc>
          <w:tcPr>
            <w:tcW w:w="1493" w:type="pct"/>
            <w:vAlign w:val="bottom"/>
          </w:tcPr>
          <w:p w14:paraId="0A6B601D" w14:textId="70494FE7" w:rsidR="002F65DC" w:rsidRDefault="002F65DC" w:rsidP="002F65DC">
            <w:pPr>
              <w:spacing w:line="360" w:lineRule="auto"/>
              <w:jc w:val="both"/>
            </w:pPr>
            <w:r>
              <w:rPr>
                <w:sz w:val="20"/>
                <w:szCs w:val="20"/>
              </w:rPr>
              <w:t>F</w:t>
            </w:r>
            <w:r>
              <w:rPr>
                <w:sz w:val="20"/>
                <w:szCs w:val="20"/>
              </w:rPr>
              <w:t>atty</w:t>
            </w:r>
            <w:r>
              <w:rPr>
                <w:sz w:val="20"/>
                <w:szCs w:val="20"/>
              </w:rPr>
              <w:t xml:space="preserve"> </w:t>
            </w:r>
            <w:r>
              <w:rPr>
                <w:sz w:val="20"/>
                <w:szCs w:val="20"/>
              </w:rPr>
              <w:t>acid</w:t>
            </w:r>
            <w:r>
              <w:rPr>
                <w:sz w:val="20"/>
                <w:szCs w:val="20"/>
              </w:rPr>
              <w:t xml:space="preserve"> </w:t>
            </w:r>
            <w:r>
              <w:rPr>
                <w:sz w:val="20"/>
                <w:szCs w:val="20"/>
              </w:rPr>
              <w:t>composition</w:t>
            </w:r>
            <w:r>
              <w:rPr>
                <w:sz w:val="20"/>
                <w:szCs w:val="20"/>
              </w:rPr>
              <w:t xml:space="preserve"> (prey)</w:t>
            </w:r>
          </w:p>
        </w:tc>
        <w:tc>
          <w:tcPr>
            <w:tcW w:w="865" w:type="pct"/>
            <w:vAlign w:val="bottom"/>
          </w:tcPr>
          <w:p w14:paraId="5452E09F" w14:textId="77777777" w:rsidR="002F65DC" w:rsidRDefault="002F65DC" w:rsidP="002F65DC">
            <w:pPr>
              <w:spacing w:line="360" w:lineRule="auto"/>
              <w:jc w:val="both"/>
            </w:pPr>
            <w:r>
              <w:rPr>
                <w:sz w:val="20"/>
                <w:szCs w:val="20"/>
              </w:rPr>
              <w:t>ID7</w:t>
            </w:r>
          </w:p>
        </w:tc>
      </w:tr>
      <w:tr w:rsidR="002F65DC" w14:paraId="0DF0FE68" w14:textId="77777777" w:rsidTr="00FA4A5B">
        <w:tc>
          <w:tcPr>
            <w:tcW w:w="828" w:type="pct"/>
            <w:vMerge/>
            <w:vAlign w:val="bottom"/>
          </w:tcPr>
          <w:p w14:paraId="6E9C32D9" w14:textId="3E262234" w:rsidR="002F65DC" w:rsidRDefault="002F65DC" w:rsidP="002F65DC">
            <w:pPr>
              <w:spacing w:line="360" w:lineRule="auto"/>
              <w:jc w:val="both"/>
            </w:pPr>
          </w:p>
        </w:tc>
        <w:tc>
          <w:tcPr>
            <w:tcW w:w="649" w:type="pct"/>
            <w:vAlign w:val="bottom"/>
          </w:tcPr>
          <w:p w14:paraId="795790D6" w14:textId="77777777" w:rsidR="002F65DC" w:rsidRDefault="002F65DC" w:rsidP="002F65DC">
            <w:pPr>
              <w:spacing w:line="360" w:lineRule="auto"/>
              <w:jc w:val="both"/>
            </w:pPr>
            <w:r>
              <w:rPr>
                <w:sz w:val="20"/>
                <w:szCs w:val="20"/>
              </w:rPr>
              <w:t>function</w:t>
            </w:r>
          </w:p>
        </w:tc>
        <w:tc>
          <w:tcPr>
            <w:tcW w:w="1165" w:type="pct"/>
          </w:tcPr>
          <w:p w14:paraId="2F5C5210" w14:textId="76561D60" w:rsidR="002F65DC" w:rsidRDefault="002F65DC" w:rsidP="002F65DC">
            <w:pPr>
              <w:spacing w:line="360" w:lineRule="auto"/>
              <w:jc w:val="both"/>
            </w:pPr>
            <w:r w:rsidRPr="00A76394">
              <w:rPr>
                <w:sz w:val="20"/>
                <w:szCs w:val="20"/>
              </w:rPr>
              <w:t>Ingestion</w:t>
            </w:r>
          </w:p>
        </w:tc>
        <w:tc>
          <w:tcPr>
            <w:tcW w:w="1493" w:type="pct"/>
            <w:vAlign w:val="bottom"/>
          </w:tcPr>
          <w:p w14:paraId="03C4EE15" w14:textId="5A0CA128" w:rsidR="002F65DC" w:rsidRDefault="002F65DC" w:rsidP="002F65DC">
            <w:pPr>
              <w:spacing w:line="360" w:lineRule="auto"/>
              <w:jc w:val="both"/>
            </w:pPr>
            <w:r>
              <w:rPr>
                <w:sz w:val="20"/>
                <w:szCs w:val="20"/>
              </w:rPr>
              <w:t>P</w:t>
            </w:r>
            <w:r>
              <w:rPr>
                <w:sz w:val="20"/>
                <w:szCs w:val="20"/>
              </w:rPr>
              <w:t>hotoperiod</w:t>
            </w:r>
          </w:p>
        </w:tc>
        <w:tc>
          <w:tcPr>
            <w:tcW w:w="865" w:type="pct"/>
            <w:vAlign w:val="bottom"/>
          </w:tcPr>
          <w:p w14:paraId="34EE4CEF" w14:textId="77777777" w:rsidR="002F65DC" w:rsidRDefault="002F65DC" w:rsidP="002F65DC">
            <w:pPr>
              <w:spacing w:line="360" w:lineRule="auto"/>
              <w:jc w:val="both"/>
            </w:pPr>
            <w:r>
              <w:rPr>
                <w:sz w:val="20"/>
                <w:szCs w:val="20"/>
              </w:rPr>
              <w:t>ID8</w:t>
            </w:r>
          </w:p>
        </w:tc>
      </w:tr>
      <w:tr w:rsidR="002F65DC" w14:paraId="70F965ED" w14:textId="77777777" w:rsidTr="00FA4A5B">
        <w:tc>
          <w:tcPr>
            <w:tcW w:w="828" w:type="pct"/>
            <w:vMerge/>
            <w:vAlign w:val="bottom"/>
          </w:tcPr>
          <w:p w14:paraId="6382993E" w14:textId="2DC7D7DD" w:rsidR="002F65DC" w:rsidRDefault="002F65DC" w:rsidP="002F65DC">
            <w:pPr>
              <w:spacing w:line="360" w:lineRule="auto"/>
              <w:jc w:val="both"/>
            </w:pPr>
          </w:p>
        </w:tc>
        <w:tc>
          <w:tcPr>
            <w:tcW w:w="649" w:type="pct"/>
            <w:vAlign w:val="bottom"/>
          </w:tcPr>
          <w:p w14:paraId="243DC940" w14:textId="77777777" w:rsidR="002F65DC" w:rsidRDefault="002F65DC" w:rsidP="002F65DC">
            <w:pPr>
              <w:spacing w:line="360" w:lineRule="auto"/>
              <w:jc w:val="both"/>
            </w:pPr>
            <w:r>
              <w:rPr>
                <w:sz w:val="20"/>
                <w:szCs w:val="20"/>
              </w:rPr>
              <w:t>function</w:t>
            </w:r>
          </w:p>
        </w:tc>
        <w:tc>
          <w:tcPr>
            <w:tcW w:w="1165" w:type="pct"/>
          </w:tcPr>
          <w:p w14:paraId="715E5B0A" w14:textId="2444B264" w:rsidR="002F65DC" w:rsidRDefault="002F65DC" w:rsidP="002F65DC">
            <w:pPr>
              <w:spacing w:line="360" w:lineRule="auto"/>
              <w:jc w:val="both"/>
            </w:pPr>
            <w:r w:rsidRPr="00A76394">
              <w:rPr>
                <w:sz w:val="20"/>
                <w:szCs w:val="20"/>
              </w:rPr>
              <w:t>Ingestion</w:t>
            </w:r>
          </w:p>
        </w:tc>
        <w:tc>
          <w:tcPr>
            <w:tcW w:w="1493" w:type="pct"/>
            <w:vAlign w:val="bottom"/>
          </w:tcPr>
          <w:p w14:paraId="4BD770B7" w14:textId="07D412A3" w:rsidR="002F65DC" w:rsidRDefault="002F65DC" w:rsidP="002F65DC">
            <w:pPr>
              <w:spacing w:line="360" w:lineRule="auto"/>
              <w:jc w:val="both"/>
            </w:pPr>
            <w:r>
              <w:rPr>
                <w:sz w:val="20"/>
                <w:szCs w:val="20"/>
              </w:rPr>
              <w:t>D</w:t>
            </w:r>
            <w:r>
              <w:rPr>
                <w:sz w:val="20"/>
                <w:szCs w:val="20"/>
              </w:rPr>
              <w:t>istance</w:t>
            </w:r>
            <w:r>
              <w:rPr>
                <w:sz w:val="20"/>
                <w:szCs w:val="20"/>
              </w:rPr>
              <w:t xml:space="preserve"> </w:t>
            </w:r>
            <w:r>
              <w:rPr>
                <w:sz w:val="20"/>
                <w:szCs w:val="20"/>
              </w:rPr>
              <w:t>to</w:t>
            </w:r>
            <w:r>
              <w:rPr>
                <w:sz w:val="20"/>
                <w:szCs w:val="20"/>
              </w:rPr>
              <w:t xml:space="preserve"> </w:t>
            </w:r>
            <w:r>
              <w:rPr>
                <w:sz w:val="20"/>
                <w:szCs w:val="20"/>
              </w:rPr>
              <w:t>shelf</w:t>
            </w:r>
          </w:p>
        </w:tc>
        <w:tc>
          <w:tcPr>
            <w:tcW w:w="865" w:type="pct"/>
            <w:vAlign w:val="bottom"/>
          </w:tcPr>
          <w:p w14:paraId="230BED7B" w14:textId="77777777" w:rsidR="002F65DC" w:rsidRDefault="002F65DC" w:rsidP="002F65DC">
            <w:pPr>
              <w:spacing w:line="360" w:lineRule="auto"/>
              <w:jc w:val="both"/>
            </w:pPr>
            <w:r>
              <w:rPr>
                <w:sz w:val="20"/>
                <w:szCs w:val="20"/>
              </w:rPr>
              <w:t>ID9</w:t>
            </w:r>
          </w:p>
        </w:tc>
      </w:tr>
      <w:tr w:rsidR="0079172B" w14:paraId="0616056A" w14:textId="77777777" w:rsidTr="008C31BA">
        <w:tc>
          <w:tcPr>
            <w:tcW w:w="828" w:type="pct"/>
            <w:vMerge/>
            <w:vAlign w:val="bottom"/>
          </w:tcPr>
          <w:p w14:paraId="3BCCAE29" w14:textId="6D7A68A7" w:rsidR="0079172B" w:rsidRDefault="0079172B" w:rsidP="0079172B">
            <w:pPr>
              <w:spacing w:line="360" w:lineRule="auto"/>
              <w:jc w:val="both"/>
            </w:pPr>
          </w:p>
        </w:tc>
        <w:tc>
          <w:tcPr>
            <w:tcW w:w="649" w:type="pct"/>
            <w:vAlign w:val="bottom"/>
          </w:tcPr>
          <w:p w14:paraId="36422347" w14:textId="77777777" w:rsidR="0079172B" w:rsidRDefault="0079172B" w:rsidP="0079172B">
            <w:pPr>
              <w:spacing w:line="360" w:lineRule="auto"/>
              <w:jc w:val="both"/>
            </w:pPr>
            <w:r>
              <w:rPr>
                <w:sz w:val="20"/>
                <w:szCs w:val="20"/>
              </w:rPr>
              <w:t>function</w:t>
            </w:r>
          </w:p>
        </w:tc>
        <w:tc>
          <w:tcPr>
            <w:tcW w:w="1165" w:type="pct"/>
            <w:vAlign w:val="bottom"/>
          </w:tcPr>
          <w:p w14:paraId="2250201B" w14:textId="58138FAA" w:rsidR="0079172B" w:rsidRDefault="002F65DC" w:rsidP="0079172B">
            <w:pPr>
              <w:spacing w:line="360" w:lineRule="auto"/>
              <w:jc w:val="both"/>
            </w:pPr>
            <w:r>
              <w:rPr>
                <w:sz w:val="20"/>
                <w:szCs w:val="20"/>
              </w:rPr>
              <w:t>A</w:t>
            </w:r>
            <w:r w:rsidR="0079172B">
              <w:rPr>
                <w:sz w:val="20"/>
                <w:szCs w:val="20"/>
              </w:rPr>
              <w:t>ssimilation</w:t>
            </w:r>
          </w:p>
        </w:tc>
        <w:tc>
          <w:tcPr>
            <w:tcW w:w="1493" w:type="pct"/>
            <w:vAlign w:val="bottom"/>
          </w:tcPr>
          <w:p w14:paraId="76EC5FF5" w14:textId="575E52A6" w:rsidR="0079172B" w:rsidRDefault="0079172B" w:rsidP="0079172B">
            <w:pPr>
              <w:spacing w:line="360" w:lineRule="auto"/>
              <w:jc w:val="both"/>
            </w:pPr>
            <w:r>
              <w:rPr>
                <w:sz w:val="20"/>
                <w:szCs w:val="20"/>
              </w:rPr>
              <w:t>Temperature</w:t>
            </w:r>
          </w:p>
        </w:tc>
        <w:tc>
          <w:tcPr>
            <w:tcW w:w="865" w:type="pct"/>
            <w:vAlign w:val="bottom"/>
          </w:tcPr>
          <w:p w14:paraId="652A2407" w14:textId="77777777" w:rsidR="0079172B" w:rsidRDefault="0079172B" w:rsidP="0079172B">
            <w:pPr>
              <w:spacing w:line="360" w:lineRule="auto"/>
              <w:jc w:val="both"/>
            </w:pPr>
            <w:r>
              <w:rPr>
                <w:sz w:val="20"/>
                <w:szCs w:val="20"/>
              </w:rPr>
              <w:t>ID10</w:t>
            </w:r>
          </w:p>
        </w:tc>
      </w:tr>
      <w:tr w:rsidR="002F65DC" w14:paraId="62318D6B" w14:textId="77777777" w:rsidTr="00FA4A5B">
        <w:tc>
          <w:tcPr>
            <w:tcW w:w="828" w:type="pct"/>
            <w:vMerge/>
            <w:vAlign w:val="bottom"/>
          </w:tcPr>
          <w:p w14:paraId="6618D1B8" w14:textId="3B3E6A3B" w:rsidR="002F65DC" w:rsidRDefault="002F65DC" w:rsidP="002F65DC">
            <w:pPr>
              <w:spacing w:line="360" w:lineRule="auto"/>
              <w:jc w:val="both"/>
            </w:pPr>
          </w:p>
        </w:tc>
        <w:tc>
          <w:tcPr>
            <w:tcW w:w="649" w:type="pct"/>
            <w:vAlign w:val="bottom"/>
          </w:tcPr>
          <w:p w14:paraId="61327481" w14:textId="77777777" w:rsidR="002F65DC" w:rsidRDefault="002F65DC" w:rsidP="002F65DC">
            <w:pPr>
              <w:spacing w:line="360" w:lineRule="auto"/>
              <w:jc w:val="both"/>
            </w:pPr>
            <w:r>
              <w:rPr>
                <w:sz w:val="20"/>
                <w:szCs w:val="20"/>
              </w:rPr>
              <w:t>function</w:t>
            </w:r>
          </w:p>
        </w:tc>
        <w:tc>
          <w:tcPr>
            <w:tcW w:w="1165" w:type="pct"/>
          </w:tcPr>
          <w:p w14:paraId="67AC71F2" w14:textId="79FE3089" w:rsidR="002F65DC" w:rsidRDefault="002F65DC" w:rsidP="002F65DC">
            <w:pPr>
              <w:spacing w:line="360" w:lineRule="auto"/>
              <w:jc w:val="both"/>
            </w:pPr>
            <w:r w:rsidRPr="001A4411">
              <w:rPr>
                <w:sz w:val="20"/>
                <w:szCs w:val="20"/>
              </w:rPr>
              <w:t>Assimilation</w:t>
            </w:r>
          </w:p>
        </w:tc>
        <w:tc>
          <w:tcPr>
            <w:tcW w:w="1493" w:type="pct"/>
            <w:vAlign w:val="bottom"/>
          </w:tcPr>
          <w:p w14:paraId="5D9C3F22" w14:textId="7DF7EEB6" w:rsidR="002F65DC" w:rsidRDefault="002F65DC" w:rsidP="002F65DC">
            <w:pPr>
              <w:spacing w:line="360" w:lineRule="auto"/>
              <w:jc w:val="both"/>
            </w:pPr>
            <w:r>
              <w:rPr>
                <w:sz w:val="20"/>
                <w:szCs w:val="20"/>
              </w:rPr>
              <w:t>Chlorophyll-a</w:t>
            </w:r>
          </w:p>
        </w:tc>
        <w:tc>
          <w:tcPr>
            <w:tcW w:w="865" w:type="pct"/>
            <w:vAlign w:val="bottom"/>
          </w:tcPr>
          <w:p w14:paraId="4E2EDC9C" w14:textId="77777777" w:rsidR="002F65DC" w:rsidRDefault="002F65DC" w:rsidP="002F65DC">
            <w:pPr>
              <w:spacing w:line="360" w:lineRule="auto"/>
              <w:jc w:val="both"/>
            </w:pPr>
            <w:r>
              <w:rPr>
                <w:sz w:val="20"/>
                <w:szCs w:val="20"/>
              </w:rPr>
              <w:t>ID11</w:t>
            </w:r>
          </w:p>
        </w:tc>
      </w:tr>
      <w:tr w:rsidR="002F65DC" w14:paraId="4C63C111" w14:textId="77777777" w:rsidTr="00FA4A5B">
        <w:tc>
          <w:tcPr>
            <w:tcW w:w="828" w:type="pct"/>
            <w:vMerge/>
            <w:vAlign w:val="bottom"/>
          </w:tcPr>
          <w:p w14:paraId="75C91085" w14:textId="49DBA9A9" w:rsidR="002F65DC" w:rsidRDefault="002F65DC" w:rsidP="002F65DC">
            <w:pPr>
              <w:spacing w:line="360" w:lineRule="auto"/>
              <w:jc w:val="both"/>
            </w:pPr>
          </w:p>
        </w:tc>
        <w:tc>
          <w:tcPr>
            <w:tcW w:w="649" w:type="pct"/>
            <w:vAlign w:val="bottom"/>
          </w:tcPr>
          <w:p w14:paraId="3D8BB1A2" w14:textId="77777777" w:rsidR="002F65DC" w:rsidRDefault="002F65DC" w:rsidP="002F65DC">
            <w:pPr>
              <w:spacing w:line="360" w:lineRule="auto"/>
              <w:jc w:val="both"/>
            </w:pPr>
            <w:r>
              <w:rPr>
                <w:sz w:val="20"/>
                <w:szCs w:val="20"/>
              </w:rPr>
              <w:t>function</w:t>
            </w:r>
          </w:p>
        </w:tc>
        <w:tc>
          <w:tcPr>
            <w:tcW w:w="1165" w:type="pct"/>
          </w:tcPr>
          <w:p w14:paraId="332A5C4F" w14:textId="339BAF8D" w:rsidR="002F65DC" w:rsidRDefault="002F65DC" w:rsidP="002F65DC">
            <w:pPr>
              <w:spacing w:line="360" w:lineRule="auto"/>
              <w:jc w:val="both"/>
            </w:pPr>
            <w:r w:rsidRPr="001A4411">
              <w:rPr>
                <w:sz w:val="20"/>
                <w:szCs w:val="20"/>
              </w:rPr>
              <w:t>Assimilation</w:t>
            </w:r>
          </w:p>
        </w:tc>
        <w:tc>
          <w:tcPr>
            <w:tcW w:w="1493" w:type="pct"/>
            <w:vAlign w:val="bottom"/>
          </w:tcPr>
          <w:p w14:paraId="7B240EF9" w14:textId="77777777" w:rsidR="002F65DC" w:rsidRDefault="002F65DC" w:rsidP="002F65DC">
            <w:pPr>
              <w:spacing w:line="360" w:lineRule="auto"/>
              <w:jc w:val="both"/>
            </w:pPr>
            <w:r>
              <w:rPr>
                <w:sz w:val="20"/>
                <w:szCs w:val="20"/>
              </w:rPr>
              <w:t>POC</w:t>
            </w:r>
          </w:p>
        </w:tc>
        <w:tc>
          <w:tcPr>
            <w:tcW w:w="865" w:type="pct"/>
            <w:vAlign w:val="bottom"/>
          </w:tcPr>
          <w:p w14:paraId="315F6337" w14:textId="77777777" w:rsidR="002F65DC" w:rsidRDefault="002F65DC" w:rsidP="002F65DC">
            <w:pPr>
              <w:spacing w:line="360" w:lineRule="auto"/>
              <w:jc w:val="both"/>
            </w:pPr>
            <w:r>
              <w:rPr>
                <w:sz w:val="20"/>
                <w:szCs w:val="20"/>
              </w:rPr>
              <w:t>ID12</w:t>
            </w:r>
          </w:p>
        </w:tc>
      </w:tr>
      <w:tr w:rsidR="002F65DC" w14:paraId="4B75CA4F" w14:textId="77777777" w:rsidTr="00FA4A5B">
        <w:tc>
          <w:tcPr>
            <w:tcW w:w="828" w:type="pct"/>
            <w:vMerge/>
            <w:vAlign w:val="bottom"/>
          </w:tcPr>
          <w:p w14:paraId="1CF9C578" w14:textId="5FCC10AC" w:rsidR="002F65DC" w:rsidRDefault="002F65DC" w:rsidP="002F65DC">
            <w:pPr>
              <w:spacing w:line="360" w:lineRule="auto"/>
              <w:jc w:val="both"/>
            </w:pPr>
          </w:p>
        </w:tc>
        <w:tc>
          <w:tcPr>
            <w:tcW w:w="649" w:type="pct"/>
            <w:vAlign w:val="bottom"/>
          </w:tcPr>
          <w:p w14:paraId="35194577" w14:textId="77777777" w:rsidR="002F65DC" w:rsidRDefault="002F65DC" w:rsidP="002F65DC">
            <w:pPr>
              <w:spacing w:line="360" w:lineRule="auto"/>
              <w:jc w:val="both"/>
            </w:pPr>
            <w:r>
              <w:rPr>
                <w:sz w:val="20"/>
                <w:szCs w:val="20"/>
              </w:rPr>
              <w:t>function</w:t>
            </w:r>
          </w:p>
        </w:tc>
        <w:tc>
          <w:tcPr>
            <w:tcW w:w="1165" w:type="pct"/>
          </w:tcPr>
          <w:p w14:paraId="258ABAE7" w14:textId="066C80C2" w:rsidR="002F65DC" w:rsidRDefault="002F65DC" w:rsidP="002F65DC">
            <w:pPr>
              <w:spacing w:line="360" w:lineRule="auto"/>
              <w:jc w:val="both"/>
            </w:pPr>
            <w:r w:rsidRPr="001A4411">
              <w:rPr>
                <w:sz w:val="20"/>
                <w:szCs w:val="20"/>
              </w:rPr>
              <w:t>Assimilation</w:t>
            </w:r>
          </w:p>
        </w:tc>
        <w:tc>
          <w:tcPr>
            <w:tcW w:w="1493" w:type="pct"/>
            <w:vAlign w:val="bottom"/>
          </w:tcPr>
          <w:p w14:paraId="5630ED22" w14:textId="44100183" w:rsidR="002F65DC" w:rsidRDefault="002F65DC" w:rsidP="002F65DC">
            <w:pPr>
              <w:spacing w:line="360" w:lineRule="auto"/>
              <w:jc w:val="both"/>
            </w:pPr>
            <w:r>
              <w:rPr>
                <w:sz w:val="20"/>
                <w:szCs w:val="20"/>
              </w:rPr>
              <w:t>F</w:t>
            </w:r>
            <w:r>
              <w:rPr>
                <w:sz w:val="20"/>
                <w:szCs w:val="20"/>
              </w:rPr>
              <w:t>atty</w:t>
            </w:r>
            <w:r>
              <w:rPr>
                <w:sz w:val="20"/>
                <w:szCs w:val="20"/>
              </w:rPr>
              <w:t xml:space="preserve"> </w:t>
            </w:r>
            <w:r>
              <w:rPr>
                <w:sz w:val="20"/>
                <w:szCs w:val="20"/>
              </w:rPr>
              <w:t>acid</w:t>
            </w:r>
            <w:r>
              <w:rPr>
                <w:sz w:val="20"/>
                <w:szCs w:val="20"/>
              </w:rPr>
              <w:t xml:space="preserve"> </w:t>
            </w:r>
            <w:r>
              <w:rPr>
                <w:sz w:val="20"/>
                <w:szCs w:val="20"/>
              </w:rPr>
              <w:t>composition</w:t>
            </w:r>
            <w:r>
              <w:rPr>
                <w:sz w:val="20"/>
                <w:szCs w:val="20"/>
              </w:rPr>
              <w:t xml:space="preserve"> (prey)</w:t>
            </w:r>
          </w:p>
        </w:tc>
        <w:tc>
          <w:tcPr>
            <w:tcW w:w="865" w:type="pct"/>
            <w:vAlign w:val="bottom"/>
          </w:tcPr>
          <w:p w14:paraId="2E061A8D" w14:textId="77777777" w:rsidR="002F65DC" w:rsidRDefault="002F65DC" w:rsidP="002F65DC">
            <w:pPr>
              <w:spacing w:line="360" w:lineRule="auto"/>
              <w:jc w:val="both"/>
            </w:pPr>
            <w:r>
              <w:rPr>
                <w:sz w:val="20"/>
                <w:szCs w:val="20"/>
              </w:rPr>
              <w:t>ID13</w:t>
            </w:r>
          </w:p>
        </w:tc>
      </w:tr>
      <w:tr w:rsidR="002F65DC" w14:paraId="02ECF7C2" w14:textId="77777777" w:rsidTr="00FA4A5B">
        <w:tc>
          <w:tcPr>
            <w:tcW w:w="828" w:type="pct"/>
            <w:vMerge/>
            <w:vAlign w:val="bottom"/>
          </w:tcPr>
          <w:p w14:paraId="0BC84EF0" w14:textId="3B70C85C" w:rsidR="002F65DC" w:rsidRDefault="002F65DC" w:rsidP="002F65DC">
            <w:pPr>
              <w:spacing w:line="360" w:lineRule="auto"/>
              <w:jc w:val="both"/>
            </w:pPr>
          </w:p>
        </w:tc>
        <w:tc>
          <w:tcPr>
            <w:tcW w:w="649" w:type="pct"/>
            <w:vAlign w:val="bottom"/>
          </w:tcPr>
          <w:p w14:paraId="1E88F520" w14:textId="77777777" w:rsidR="002F65DC" w:rsidRDefault="002F65DC" w:rsidP="002F65DC">
            <w:pPr>
              <w:spacing w:line="360" w:lineRule="auto"/>
              <w:jc w:val="both"/>
            </w:pPr>
            <w:r>
              <w:rPr>
                <w:sz w:val="20"/>
                <w:szCs w:val="20"/>
              </w:rPr>
              <w:t>function</w:t>
            </w:r>
          </w:p>
        </w:tc>
        <w:tc>
          <w:tcPr>
            <w:tcW w:w="1165" w:type="pct"/>
          </w:tcPr>
          <w:p w14:paraId="07309F5A" w14:textId="5246B392" w:rsidR="002F65DC" w:rsidRDefault="002F65DC" w:rsidP="002F65DC">
            <w:pPr>
              <w:spacing w:line="360" w:lineRule="auto"/>
              <w:jc w:val="both"/>
            </w:pPr>
            <w:r w:rsidRPr="001A4411">
              <w:rPr>
                <w:sz w:val="20"/>
                <w:szCs w:val="20"/>
              </w:rPr>
              <w:t>Assimilation</w:t>
            </w:r>
          </w:p>
        </w:tc>
        <w:tc>
          <w:tcPr>
            <w:tcW w:w="1493" w:type="pct"/>
            <w:vAlign w:val="bottom"/>
          </w:tcPr>
          <w:p w14:paraId="6F5DE130" w14:textId="43873054" w:rsidR="002F65DC" w:rsidRDefault="002F65DC" w:rsidP="002F65DC">
            <w:pPr>
              <w:spacing w:line="360" w:lineRule="auto"/>
              <w:jc w:val="both"/>
            </w:pPr>
            <w:r>
              <w:rPr>
                <w:sz w:val="20"/>
                <w:szCs w:val="20"/>
              </w:rPr>
              <w:t>P</w:t>
            </w:r>
            <w:r>
              <w:rPr>
                <w:sz w:val="20"/>
                <w:szCs w:val="20"/>
              </w:rPr>
              <w:t>hotoperiod</w:t>
            </w:r>
          </w:p>
        </w:tc>
        <w:tc>
          <w:tcPr>
            <w:tcW w:w="865" w:type="pct"/>
            <w:vAlign w:val="bottom"/>
          </w:tcPr>
          <w:p w14:paraId="7F94CFB1" w14:textId="77777777" w:rsidR="002F65DC" w:rsidRDefault="002F65DC" w:rsidP="002F65DC">
            <w:pPr>
              <w:spacing w:line="360" w:lineRule="auto"/>
              <w:jc w:val="both"/>
            </w:pPr>
            <w:r>
              <w:rPr>
                <w:sz w:val="20"/>
                <w:szCs w:val="20"/>
              </w:rPr>
              <w:t>ID14</w:t>
            </w:r>
          </w:p>
        </w:tc>
      </w:tr>
      <w:tr w:rsidR="002F65DC" w14:paraId="148A5BB0" w14:textId="77777777" w:rsidTr="00FA4A5B">
        <w:tc>
          <w:tcPr>
            <w:tcW w:w="828" w:type="pct"/>
            <w:vMerge/>
            <w:vAlign w:val="bottom"/>
          </w:tcPr>
          <w:p w14:paraId="4EBBEA9C" w14:textId="3F259FA9" w:rsidR="002F65DC" w:rsidRDefault="002F65DC" w:rsidP="002F65DC">
            <w:pPr>
              <w:spacing w:line="360" w:lineRule="auto"/>
              <w:jc w:val="both"/>
            </w:pPr>
          </w:p>
        </w:tc>
        <w:tc>
          <w:tcPr>
            <w:tcW w:w="649" w:type="pct"/>
            <w:vAlign w:val="bottom"/>
          </w:tcPr>
          <w:p w14:paraId="1A2454B7" w14:textId="77777777" w:rsidR="002F65DC" w:rsidRDefault="002F65DC" w:rsidP="002F65DC">
            <w:pPr>
              <w:spacing w:line="360" w:lineRule="auto"/>
              <w:jc w:val="both"/>
            </w:pPr>
            <w:r>
              <w:rPr>
                <w:sz w:val="20"/>
                <w:szCs w:val="20"/>
              </w:rPr>
              <w:t>function</w:t>
            </w:r>
          </w:p>
        </w:tc>
        <w:tc>
          <w:tcPr>
            <w:tcW w:w="1165" w:type="pct"/>
          </w:tcPr>
          <w:p w14:paraId="7ED2B57C" w14:textId="783C98F5" w:rsidR="002F65DC" w:rsidRDefault="002F65DC" w:rsidP="002F65DC">
            <w:pPr>
              <w:spacing w:line="360" w:lineRule="auto"/>
              <w:jc w:val="both"/>
            </w:pPr>
            <w:r w:rsidRPr="001A4411">
              <w:rPr>
                <w:sz w:val="20"/>
                <w:szCs w:val="20"/>
              </w:rPr>
              <w:t>Assimilation</w:t>
            </w:r>
          </w:p>
        </w:tc>
        <w:tc>
          <w:tcPr>
            <w:tcW w:w="1493" w:type="pct"/>
            <w:vAlign w:val="bottom"/>
          </w:tcPr>
          <w:p w14:paraId="74896169" w14:textId="5EFE3460" w:rsidR="002F65DC" w:rsidRDefault="002F65DC" w:rsidP="002F65DC">
            <w:pPr>
              <w:spacing w:line="360" w:lineRule="auto"/>
              <w:jc w:val="both"/>
            </w:pPr>
            <w:r>
              <w:rPr>
                <w:sz w:val="20"/>
                <w:szCs w:val="20"/>
              </w:rPr>
              <w:t>D</w:t>
            </w:r>
            <w:r>
              <w:rPr>
                <w:sz w:val="20"/>
                <w:szCs w:val="20"/>
              </w:rPr>
              <w:t>istance</w:t>
            </w:r>
            <w:r>
              <w:rPr>
                <w:sz w:val="20"/>
                <w:szCs w:val="20"/>
              </w:rPr>
              <w:t xml:space="preserve"> </w:t>
            </w:r>
            <w:r>
              <w:rPr>
                <w:sz w:val="20"/>
                <w:szCs w:val="20"/>
              </w:rPr>
              <w:t>to</w:t>
            </w:r>
            <w:r>
              <w:rPr>
                <w:sz w:val="20"/>
                <w:szCs w:val="20"/>
              </w:rPr>
              <w:t xml:space="preserve"> </w:t>
            </w:r>
            <w:r>
              <w:rPr>
                <w:sz w:val="20"/>
                <w:szCs w:val="20"/>
              </w:rPr>
              <w:t>shelf</w:t>
            </w:r>
          </w:p>
        </w:tc>
        <w:tc>
          <w:tcPr>
            <w:tcW w:w="865" w:type="pct"/>
            <w:vAlign w:val="bottom"/>
          </w:tcPr>
          <w:p w14:paraId="556AF3A7" w14:textId="77777777" w:rsidR="002F65DC" w:rsidRDefault="002F65DC" w:rsidP="002F65DC">
            <w:pPr>
              <w:spacing w:line="360" w:lineRule="auto"/>
              <w:jc w:val="both"/>
            </w:pPr>
            <w:r>
              <w:rPr>
                <w:sz w:val="20"/>
                <w:szCs w:val="20"/>
              </w:rPr>
              <w:t>ID15</w:t>
            </w:r>
          </w:p>
        </w:tc>
      </w:tr>
      <w:tr w:rsidR="002F65DC" w14:paraId="38F9FAD8" w14:textId="77777777" w:rsidTr="00FA4A5B">
        <w:tc>
          <w:tcPr>
            <w:tcW w:w="828" w:type="pct"/>
            <w:vMerge/>
            <w:vAlign w:val="bottom"/>
          </w:tcPr>
          <w:p w14:paraId="6A6B78EE" w14:textId="4E5B9F49" w:rsidR="002F65DC" w:rsidRDefault="002F65DC" w:rsidP="002F65DC">
            <w:pPr>
              <w:spacing w:line="360" w:lineRule="auto"/>
              <w:jc w:val="both"/>
            </w:pPr>
          </w:p>
        </w:tc>
        <w:tc>
          <w:tcPr>
            <w:tcW w:w="649" w:type="pct"/>
            <w:vAlign w:val="bottom"/>
          </w:tcPr>
          <w:p w14:paraId="380B3CD2" w14:textId="77777777" w:rsidR="002F65DC" w:rsidRDefault="002F65DC" w:rsidP="002F65DC">
            <w:pPr>
              <w:spacing w:line="360" w:lineRule="auto"/>
              <w:jc w:val="both"/>
            </w:pPr>
            <w:r>
              <w:rPr>
                <w:sz w:val="20"/>
                <w:szCs w:val="20"/>
              </w:rPr>
              <w:t>function</w:t>
            </w:r>
          </w:p>
        </w:tc>
        <w:tc>
          <w:tcPr>
            <w:tcW w:w="1165" w:type="pct"/>
          </w:tcPr>
          <w:p w14:paraId="22292686" w14:textId="42B362B2" w:rsidR="002F65DC" w:rsidRDefault="002F65DC" w:rsidP="002F65DC">
            <w:pPr>
              <w:spacing w:line="360" w:lineRule="auto"/>
              <w:jc w:val="both"/>
            </w:pPr>
            <w:r w:rsidRPr="00AC6E38">
              <w:rPr>
                <w:sz w:val="20"/>
                <w:szCs w:val="20"/>
              </w:rPr>
              <w:t>Maintenance - respiration</w:t>
            </w:r>
          </w:p>
        </w:tc>
        <w:tc>
          <w:tcPr>
            <w:tcW w:w="1493" w:type="pct"/>
            <w:vAlign w:val="bottom"/>
          </w:tcPr>
          <w:p w14:paraId="1FB79B2E" w14:textId="3D0A6EF0" w:rsidR="002F65DC" w:rsidRDefault="002F65DC" w:rsidP="002F65DC">
            <w:pPr>
              <w:spacing w:line="360" w:lineRule="auto"/>
              <w:jc w:val="both"/>
            </w:pPr>
            <w:r>
              <w:rPr>
                <w:sz w:val="20"/>
                <w:szCs w:val="20"/>
              </w:rPr>
              <w:t>Temperature</w:t>
            </w:r>
          </w:p>
        </w:tc>
        <w:tc>
          <w:tcPr>
            <w:tcW w:w="865" w:type="pct"/>
            <w:vAlign w:val="bottom"/>
          </w:tcPr>
          <w:p w14:paraId="61C8E589" w14:textId="77777777" w:rsidR="002F65DC" w:rsidRDefault="002F65DC" w:rsidP="002F65DC">
            <w:pPr>
              <w:spacing w:line="360" w:lineRule="auto"/>
              <w:jc w:val="both"/>
            </w:pPr>
            <w:r>
              <w:rPr>
                <w:sz w:val="20"/>
                <w:szCs w:val="20"/>
              </w:rPr>
              <w:t>ID16</w:t>
            </w:r>
          </w:p>
        </w:tc>
      </w:tr>
      <w:tr w:rsidR="002F65DC" w14:paraId="7DED44BA" w14:textId="77777777" w:rsidTr="00FA4A5B">
        <w:tc>
          <w:tcPr>
            <w:tcW w:w="828" w:type="pct"/>
            <w:vMerge/>
            <w:vAlign w:val="bottom"/>
          </w:tcPr>
          <w:p w14:paraId="620367F7" w14:textId="28544984" w:rsidR="002F65DC" w:rsidRDefault="002F65DC" w:rsidP="002F65DC">
            <w:pPr>
              <w:spacing w:line="360" w:lineRule="auto"/>
              <w:jc w:val="both"/>
            </w:pPr>
          </w:p>
        </w:tc>
        <w:tc>
          <w:tcPr>
            <w:tcW w:w="649" w:type="pct"/>
            <w:vAlign w:val="bottom"/>
          </w:tcPr>
          <w:p w14:paraId="37B85B27" w14:textId="77777777" w:rsidR="002F65DC" w:rsidRDefault="002F65DC" w:rsidP="002F65DC">
            <w:pPr>
              <w:spacing w:line="360" w:lineRule="auto"/>
              <w:jc w:val="both"/>
            </w:pPr>
            <w:r>
              <w:rPr>
                <w:sz w:val="20"/>
                <w:szCs w:val="20"/>
              </w:rPr>
              <w:t>function</w:t>
            </w:r>
          </w:p>
        </w:tc>
        <w:tc>
          <w:tcPr>
            <w:tcW w:w="1165" w:type="pct"/>
          </w:tcPr>
          <w:p w14:paraId="368DBAA4" w14:textId="43F9165F" w:rsidR="002F65DC" w:rsidRDefault="002F65DC" w:rsidP="002F65DC">
            <w:pPr>
              <w:spacing w:line="360" w:lineRule="auto"/>
              <w:jc w:val="both"/>
            </w:pPr>
            <w:r w:rsidRPr="00AC6E38">
              <w:rPr>
                <w:sz w:val="20"/>
                <w:szCs w:val="20"/>
              </w:rPr>
              <w:t>Maintenance - respiration</w:t>
            </w:r>
          </w:p>
        </w:tc>
        <w:tc>
          <w:tcPr>
            <w:tcW w:w="1493" w:type="pct"/>
            <w:vAlign w:val="bottom"/>
          </w:tcPr>
          <w:p w14:paraId="763DE663" w14:textId="6AF74314" w:rsidR="002F65DC" w:rsidRDefault="002F65DC" w:rsidP="002F65DC">
            <w:pPr>
              <w:spacing w:line="360" w:lineRule="auto"/>
              <w:jc w:val="both"/>
            </w:pPr>
            <w:r>
              <w:rPr>
                <w:sz w:val="20"/>
                <w:szCs w:val="20"/>
              </w:rPr>
              <w:t>Chlorophyll-a</w:t>
            </w:r>
          </w:p>
        </w:tc>
        <w:tc>
          <w:tcPr>
            <w:tcW w:w="865" w:type="pct"/>
            <w:vAlign w:val="bottom"/>
          </w:tcPr>
          <w:p w14:paraId="3FBC68BD" w14:textId="77777777" w:rsidR="002F65DC" w:rsidRDefault="002F65DC" w:rsidP="002F65DC">
            <w:pPr>
              <w:spacing w:line="360" w:lineRule="auto"/>
              <w:jc w:val="both"/>
            </w:pPr>
            <w:r>
              <w:rPr>
                <w:sz w:val="20"/>
                <w:szCs w:val="20"/>
              </w:rPr>
              <w:t>ID17</w:t>
            </w:r>
          </w:p>
        </w:tc>
      </w:tr>
      <w:tr w:rsidR="002F65DC" w14:paraId="1650007A" w14:textId="77777777" w:rsidTr="00FA4A5B">
        <w:tc>
          <w:tcPr>
            <w:tcW w:w="828" w:type="pct"/>
            <w:vMerge/>
            <w:vAlign w:val="bottom"/>
          </w:tcPr>
          <w:p w14:paraId="508F2CF7" w14:textId="7B7B9E73" w:rsidR="002F65DC" w:rsidRDefault="002F65DC" w:rsidP="002F65DC">
            <w:pPr>
              <w:spacing w:line="360" w:lineRule="auto"/>
              <w:jc w:val="both"/>
            </w:pPr>
          </w:p>
        </w:tc>
        <w:tc>
          <w:tcPr>
            <w:tcW w:w="649" w:type="pct"/>
            <w:vAlign w:val="bottom"/>
          </w:tcPr>
          <w:p w14:paraId="1FBCE4D0" w14:textId="77777777" w:rsidR="002F65DC" w:rsidRDefault="002F65DC" w:rsidP="002F65DC">
            <w:pPr>
              <w:spacing w:line="360" w:lineRule="auto"/>
              <w:jc w:val="both"/>
            </w:pPr>
            <w:r>
              <w:rPr>
                <w:sz w:val="20"/>
                <w:szCs w:val="20"/>
              </w:rPr>
              <w:t>function</w:t>
            </w:r>
          </w:p>
        </w:tc>
        <w:tc>
          <w:tcPr>
            <w:tcW w:w="1165" w:type="pct"/>
          </w:tcPr>
          <w:p w14:paraId="2CA2B450" w14:textId="2481AF57" w:rsidR="002F65DC" w:rsidRDefault="002F65DC" w:rsidP="002F65DC">
            <w:pPr>
              <w:spacing w:line="360" w:lineRule="auto"/>
              <w:jc w:val="both"/>
            </w:pPr>
            <w:r w:rsidRPr="00AC6E38">
              <w:rPr>
                <w:sz w:val="20"/>
                <w:szCs w:val="20"/>
              </w:rPr>
              <w:t>Maintenance - respiration</w:t>
            </w:r>
          </w:p>
        </w:tc>
        <w:tc>
          <w:tcPr>
            <w:tcW w:w="1493" w:type="pct"/>
            <w:vAlign w:val="bottom"/>
          </w:tcPr>
          <w:p w14:paraId="78EC361A" w14:textId="77777777" w:rsidR="002F65DC" w:rsidRDefault="002F65DC" w:rsidP="002F65DC">
            <w:pPr>
              <w:spacing w:line="360" w:lineRule="auto"/>
              <w:jc w:val="both"/>
            </w:pPr>
            <w:r>
              <w:rPr>
                <w:sz w:val="20"/>
                <w:szCs w:val="20"/>
              </w:rPr>
              <w:t>POC</w:t>
            </w:r>
          </w:p>
        </w:tc>
        <w:tc>
          <w:tcPr>
            <w:tcW w:w="865" w:type="pct"/>
            <w:vAlign w:val="bottom"/>
          </w:tcPr>
          <w:p w14:paraId="18E489DF" w14:textId="77777777" w:rsidR="002F65DC" w:rsidRDefault="002F65DC" w:rsidP="002F65DC">
            <w:pPr>
              <w:spacing w:line="360" w:lineRule="auto"/>
              <w:jc w:val="both"/>
            </w:pPr>
            <w:r>
              <w:rPr>
                <w:sz w:val="20"/>
                <w:szCs w:val="20"/>
              </w:rPr>
              <w:t>ID18</w:t>
            </w:r>
          </w:p>
        </w:tc>
      </w:tr>
      <w:tr w:rsidR="002F65DC" w14:paraId="61A53553" w14:textId="77777777" w:rsidTr="00FA4A5B">
        <w:tc>
          <w:tcPr>
            <w:tcW w:w="828" w:type="pct"/>
            <w:vMerge/>
            <w:vAlign w:val="bottom"/>
          </w:tcPr>
          <w:p w14:paraId="4E258CE0" w14:textId="77636C00" w:rsidR="002F65DC" w:rsidRDefault="002F65DC" w:rsidP="002F65DC">
            <w:pPr>
              <w:spacing w:line="360" w:lineRule="auto"/>
              <w:jc w:val="both"/>
            </w:pPr>
          </w:p>
        </w:tc>
        <w:tc>
          <w:tcPr>
            <w:tcW w:w="649" w:type="pct"/>
            <w:vAlign w:val="bottom"/>
          </w:tcPr>
          <w:p w14:paraId="119A5275" w14:textId="77777777" w:rsidR="002F65DC" w:rsidRDefault="002F65DC" w:rsidP="002F65DC">
            <w:pPr>
              <w:spacing w:line="360" w:lineRule="auto"/>
              <w:jc w:val="both"/>
            </w:pPr>
            <w:r>
              <w:rPr>
                <w:sz w:val="20"/>
                <w:szCs w:val="20"/>
              </w:rPr>
              <w:t>function</w:t>
            </w:r>
          </w:p>
        </w:tc>
        <w:tc>
          <w:tcPr>
            <w:tcW w:w="1165" w:type="pct"/>
          </w:tcPr>
          <w:p w14:paraId="685A0740" w14:textId="3EC7C3F0" w:rsidR="002F65DC" w:rsidRDefault="002F65DC" w:rsidP="002F65DC">
            <w:pPr>
              <w:spacing w:line="360" w:lineRule="auto"/>
              <w:jc w:val="both"/>
            </w:pPr>
            <w:r w:rsidRPr="00AC6E38">
              <w:rPr>
                <w:sz w:val="20"/>
                <w:szCs w:val="20"/>
              </w:rPr>
              <w:t>Maintenance - respiration</w:t>
            </w:r>
          </w:p>
        </w:tc>
        <w:tc>
          <w:tcPr>
            <w:tcW w:w="1493" w:type="pct"/>
            <w:vAlign w:val="bottom"/>
          </w:tcPr>
          <w:p w14:paraId="60D51DA8" w14:textId="15F445C5" w:rsidR="002F65DC" w:rsidRDefault="002F65DC" w:rsidP="002F65DC">
            <w:pPr>
              <w:spacing w:line="360" w:lineRule="auto"/>
              <w:jc w:val="both"/>
            </w:pPr>
            <w:r>
              <w:rPr>
                <w:sz w:val="20"/>
                <w:szCs w:val="20"/>
              </w:rPr>
              <w:t>F</w:t>
            </w:r>
            <w:r>
              <w:rPr>
                <w:sz w:val="20"/>
                <w:szCs w:val="20"/>
              </w:rPr>
              <w:t>atty</w:t>
            </w:r>
            <w:r>
              <w:rPr>
                <w:sz w:val="20"/>
                <w:szCs w:val="20"/>
              </w:rPr>
              <w:t xml:space="preserve"> </w:t>
            </w:r>
            <w:r>
              <w:rPr>
                <w:sz w:val="20"/>
                <w:szCs w:val="20"/>
              </w:rPr>
              <w:t>acid</w:t>
            </w:r>
            <w:r>
              <w:rPr>
                <w:sz w:val="20"/>
                <w:szCs w:val="20"/>
              </w:rPr>
              <w:t xml:space="preserve"> </w:t>
            </w:r>
            <w:r>
              <w:rPr>
                <w:sz w:val="20"/>
                <w:szCs w:val="20"/>
              </w:rPr>
              <w:t>composition</w:t>
            </w:r>
            <w:r>
              <w:rPr>
                <w:sz w:val="20"/>
                <w:szCs w:val="20"/>
              </w:rPr>
              <w:t xml:space="preserve"> (prey)</w:t>
            </w:r>
          </w:p>
        </w:tc>
        <w:tc>
          <w:tcPr>
            <w:tcW w:w="865" w:type="pct"/>
            <w:vAlign w:val="bottom"/>
          </w:tcPr>
          <w:p w14:paraId="6ADF9616" w14:textId="77777777" w:rsidR="002F65DC" w:rsidRDefault="002F65DC" w:rsidP="002F65DC">
            <w:pPr>
              <w:spacing w:line="360" w:lineRule="auto"/>
              <w:jc w:val="both"/>
            </w:pPr>
            <w:r>
              <w:rPr>
                <w:sz w:val="20"/>
                <w:szCs w:val="20"/>
              </w:rPr>
              <w:t>ID19</w:t>
            </w:r>
          </w:p>
        </w:tc>
      </w:tr>
      <w:tr w:rsidR="002F65DC" w14:paraId="0F54D3A8" w14:textId="77777777" w:rsidTr="00FA4A5B">
        <w:tc>
          <w:tcPr>
            <w:tcW w:w="828" w:type="pct"/>
            <w:vMerge/>
            <w:vAlign w:val="bottom"/>
          </w:tcPr>
          <w:p w14:paraId="3FC97AF7" w14:textId="6D8D7563" w:rsidR="002F65DC" w:rsidRDefault="002F65DC" w:rsidP="002F65DC">
            <w:pPr>
              <w:spacing w:line="360" w:lineRule="auto"/>
              <w:jc w:val="both"/>
            </w:pPr>
          </w:p>
        </w:tc>
        <w:tc>
          <w:tcPr>
            <w:tcW w:w="649" w:type="pct"/>
            <w:vAlign w:val="bottom"/>
          </w:tcPr>
          <w:p w14:paraId="2F7F23A8" w14:textId="77777777" w:rsidR="002F65DC" w:rsidRDefault="002F65DC" w:rsidP="002F65DC">
            <w:pPr>
              <w:spacing w:line="360" w:lineRule="auto"/>
              <w:jc w:val="both"/>
            </w:pPr>
            <w:r>
              <w:rPr>
                <w:sz w:val="20"/>
                <w:szCs w:val="20"/>
              </w:rPr>
              <w:t>function</w:t>
            </w:r>
          </w:p>
        </w:tc>
        <w:tc>
          <w:tcPr>
            <w:tcW w:w="1165" w:type="pct"/>
          </w:tcPr>
          <w:p w14:paraId="3B87BA46" w14:textId="7EBE5947" w:rsidR="002F65DC" w:rsidRDefault="002F65DC" w:rsidP="002F65DC">
            <w:pPr>
              <w:spacing w:line="360" w:lineRule="auto"/>
              <w:jc w:val="both"/>
            </w:pPr>
            <w:r w:rsidRPr="00AC6E38">
              <w:rPr>
                <w:sz w:val="20"/>
                <w:szCs w:val="20"/>
              </w:rPr>
              <w:t>Maintenance - respiration</w:t>
            </w:r>
          </w:p>
        </w:tc>
        <w:tc>
          <w:tcPr>
            <w:tcW w:w="1493" w:type="pct"/>
            <w:vAlign w:val="bottom"/>
          </w:tcPr>
          <w:p w14:paraId="6101EBE4" w14:textId="3CDDB885" w:rsidR="002F65DC" w:rsidRDefault="002F65DC" w:rsidP="002F65DC">
            <w:pPr>
              <w:spacing w:line="360" w:lineRule="auto"/>
              <w:jc w:val="both"/>
            </w:pPr>
            <w:r>
              <w:rPr>
                <w:sz w:val="20"/>
                <w:szCs w:val="20"/>
              </w:rPr>
              <w:t>P</w:t>
            </w:r>
            <w:r>
              <w:rPr>
                <w:sz w:val="20"/>
                <w:szCs w:val="20"/>
              </w:rPr>
              <w:t>hotoperiod</w:t>
            </w:r>
          </w:p>
        </w:tc>
        <w:tc>
          <w:tcPr>
            <w:tcW w:w="865" w:type="pct"/>
            <w:vAlign w:val="bottom"/>
          </w:tcPr>
          <w:p w14:paraId="21C36937" w14:textId="77777777" w:rsidR="002F65DC" w:rsidRDefault="002F65DC" w:rsidP="002F65DC">
            <w:pPr>
              <w:spacing w:line="360" w:lineRule="auto"/>
              <w:jc w:val="both"/>
            </w:pPr>
            <w:r>
              <w:rPr>
                <w:sz w:val="20"/>
                <w:szCs w:val="20"/>
              </w:rPr>
              <w:t>ID20</w:t>
            </w:r>
          </w:p>
        </w:tc>
      </w:tr>
      <w:tr w:rsidR="002F65DC" w14:paraId="31768B6E" w14:textId="77777777" w:rsidTr="00FA4A5B">
        <w:tc>
          <w:tcPr>
            <w:tcW w:w="828" w:type="pct"/>
            <w:vMerge/>
            <w:vAlign w:val="bottom"/>
          </w:tcPr>
          <w:p w14:paraId="2CC2A90C" w14:textId="5B6893C9" w:rsidR="002F65DC" w:rsidRDefault="002F65DC" w:rsidP="002F65DC">
            <w:pPr>
              <w:spacing w:line="360" w:lineRule="auto"/>
              <w:jc w:val="both"/>
            </w:pPr>
          </w:p>
        </w:tc>
        <w:tc>
          <w:tcPr>
            <w:tcW w:w="649" w:type="pct"/>
            <w:vAlign w:val="bottom"/>
          </w:tcPr>
          <w:p w14:paraId="42DBF4F2" w14:textId="77777777" w:rsidR="002F65DC" w:rsidRDefault="002F65DC" w:rsidP="002F65DC">
            <w:pPr>
              <w:spacing w:line="360" w:lineRule="auto"/>
              <w:jc w:val="both"/>
            </w:pPr>
            <w:r>
              <w:rPr>
                <w:sz w:val="20"/>
                <w:szCs w:val="20"/>
              </w:rPr>
              <w:t>function</w:t>
            </w:r>
          </w:p>
        </w:tc>
        <w:tc>
          <w:tcPr>
            <w:tcW w:w="1165" w:type="pct"/>
          </w:tcPr>
          <w:p w14:paraId="0B50BB9D" w14:textId="688E5016" w:rsidR="002F65DC" w:rsidRDefault="002F65DC" w:rsidP="002F65DC">
            <w:pPr>
              <w:spacing w:line="360" w:lineRule="auto"/>
              <w:jc w:val="both"/>
            </w:pPr>
            <w:r w:rsidRPr="00AC6E38">
              <w:rPr>
                <w:sz w:val="20"/>
                <w:szCs w:val="20"/>
              </w:rPr>
              <w:t>Maintenance - respiration</w:t>
            </w:r>
          </w:p>
        </w:tc>
        <w:tc>
          <w:tcPr>
            <w:tcW w:w="1493" w:type="pct"/>
            <w:vAlign w:val="bottom"/>
          </w:tcPr>
          <w:p w14:paraId="333A2564" w14:textId="0A656E44" w:rsidR="002F65DC" w:rsidRDefault="002F65DC" w:rsidP="002F65DC">
            <w:pPr>
              <w:spacing w:line="360" w:lineRule="auto"/>
              <w:jc w:val="both"/>
            </w:pPr>
            <w:r>
              <w:rPr>
                <w:sz w:val="20"/>
                <w:szCs w:val="20"/>
              </w:rPr>
              <w:t>D</w:t>
            </w:r>
            <w:r>
              <w:rPr>
                <w:sz w:val="20"/>
                <w:szCs w:val="20"/>
              </w:rPr>
              <w:t>istance</w:t>
            </w:r>
            <w:r>
              <w:rPr>
                <w:sz w:val="20"/>
                <w:szCs w:val="20"/>
              </w:rPr>
              <w:t xml:space="preserve"> </w:t>
            </w:r>
            <w:r>
              <w:rPr>
                <w:sz w:val="20"/>
                <w:szCs w:val="20"/>
              </w:rPr>
              <w:t>to</w:t>
            </w:r>
            <w:r>
              <w:rPr>
                <w:sz w:val="20"/>
                <w:szCs w:val="20"/>
              </w:rPr>
              <w:t xml:space="preserve"> </w:t>
            </w:r>
            <w:r>
              <w:rPr>
                <w:sz w:val="20"/>
                <w:szCs w:val="20"/>
              </w:rPr>
              <w:t>shelf</w:t>
            </w:r>
          </w:p>
        </w:tc>
        <w:tc>
          <w:tcPr>
            <w:tcW w:w="865" w:type="pct"/>
            <w:vAlign w:val="bottom"/>
          </w:tcPr>
          <w:p w14:paraId="58B93F60" w14:textId="77777777" w:rsidR="002F65DC" w:rsidRDefault="002F65DC" w:rsidP="002F65DC">
            <w:pPr>
              <w:spacing w:line="360" w:lineRule="auto"/>
              <w:jc w:val="both"/>
            </w:pPr>
            <w:r>
              <w:rPr>
                <w:sz w:val="20"/>
                <w:szCs w:val="20"/>
              </w:rPr>
              <w:t>ID21</w:t>
            </w:r>
          </w:p>
        </w:tc>
      </w:tr>
      <w:tr w:rsidR="0079172B" w14:paraId="48B11AA0" w14:textId="77777777" w:rsidTr="008C31BA">
        <w:tc>
          <w:tcPr>
            <w:tcW w:w="828" w:type="pct"/>
            <w:vMerge/>
            <w:vAlign w:val="bottom"/>
          </w:tcPr>
          <w:p w14:paraId="6C522801" w14:textId="6175363C" w:rsidR="0079172B" w:rsidRDefault="0079172B" w:rsidP="0079172B">
            <w:pPr>
              <w:spacing w:line="360" w:lineRule="auto"/>
              <w:jc w:val="both"/>
            </w:pPr>
          </w:p>
        </w:tc>
        <w:tc>
          <w:tcPr>
            <w:tcW w:w="649" w:type="pct"/>
            <w:vAlign w:val="bottom"/>
          </w:tcPr>
          <w:p w14:paraId="26D5A25B" w14:textId="77777777" w:rsidR="0079172B" w:rsidRDefault="0079172B" w:rsidP="0079172B">
            <w:pPr>
              <w:spacing w:line="360" w:lineRule="auto"/>
              <w:jc w:val="both"/>
            </w:pPr>
            <w:r>
              <w:rPr>
                <w:sz w:val="20"/>
                <w:szCs w:val="20"/>
              </w:rPr>
              <w:t>function</w:t>
            </w:r>
          </w:p>
        </w:tc>
        <w:tc>
          <w:tcPr>
            <w:tcW w:w="1165" w:type="pct"/>
            <w:vAlign w:val="bottom"/>
          </w:tcPr>
          <w:p w14:paraId="6CC2376D" w14:textId="05A3AA24" w:rsidR="0079172B" w:rsidRDefault="002F65DC" w:rsidP="0079172B">
            <w:pPr>
              <w:spacing w:line="360" w:lineRule="auto"/>
              <w:jc w:val="both"/>
            </w:pPr>
            <w:r>
              <w:rPr>
                <w:sz w:val="20"/>
                <w:szCs w:val="20"/>
              </w:rPr>
              <w:t>M</w:t>
            </w:r>
            <w:r w:rsidR="0079172B">
              <w:rPr>
                <w:sz w:val="20"/>
                <w:szCs w:val="20"/>
              </w:rPr>
              <w:t xml:space="preserve">aintenance </w:t>
            </w:r>
            <w:r>
              <w:rPr>
                <w:sz w:val="20"/>
                <w:szCs w:val="20"/>
              </w:rPr>
              <w:t xml:space="preserve">- </w:t>
            </w:r>
            <w:r w:rsidR="0079172B">
              <w:rPr>
                <w:sz w:val="20"/>
                <w:szCs w:val="20"/>
              </w:rPr>
              <w:t>moulting</w:t>
            </w:r>
          </w:p>
        </w:tc>
        <w:tc>
          <w:tcPr>
            <w:tcW w:w="1493" w:type="pct"/>
            <w:vAlign w:val="bottom"/>
          </w:tcPr>
          <w:p w14:paraId="71D53D8A" w14:textId="35C5932B" w:rsidR="0079172B" w:rsidRDefault="0079172B" w:rsidP="0079172B">
            <w:pPr>
              <w:spacing w:line="360" w:lineRule="auto"/>
              <w:jc w:val="both"/>
            </w:pPr>
            <w:r>
              <w:rPr>
                <w:sz w:val="20"/>
                <w:szCs w:val="20"/>
              </w:rPr>
              <w:t>Temperature</w:t>
            </w:r>
          </w:p>
        </w:tc>
        <w:tc>
          <w:tcPr>
            <w:tcW w:w="865" w:type="pct"/>
            <w:vAlign w:val="bottom"/>
          </w:tcPr>
          <w:p w14:paraId="1CA6DB89" w14:textId="77777777" w:rsidR="0079172B" w:rsidRDefault="0079172B" w:rsidP="0079172B">
            <w:pPr>
              <w:spacing w:line="360" w:lineRule="auto"/>
              <w:jc w:val="both"/>
            </w:pPr>
            <w:r>
              <w:rPr>
                <w:sz w:val="20"/>
                <w:szCs w:val="20"/>
              </w:rPr>
              <w:t>ID22</w:t>
            </w:r>
          </w:p>
        </w:tc>
      </w:tr>
      <w:tr w:rsidR="002F65DC" w14:paraId="01166477" w14:textId="77777777" w:rsidTr="00FA4A5B">
        <w:tc>
          <w:tcPr>
            <w:tcW w:w="828" w:type="pct"/>
            <w:vMerge/>
            <w:vAlign w:val="bottom"/>
          </w:tcPr>
          <w:p w14:paraId="78622724" w14:textId="33320D72" w:rsidR="002F65DC" w:rsidRDefault="002F65DC" w:rsidP="002F65DC">
            <w:pPr>
              <w:spacing w:line="360" w:lineRule="auto"/>
              <w:jc w:val="both"/>
            </w:pPr>
          </w:p>
        </w:tc>
        <w:tc>
          <w:tcPr>
            <w:tcW w:w="649" w:type="pct"/>
            <w:vAlign w:val="bottom"/>
          </w:tcPr>
          <w:p w14:paraId="68849586" w14:textId="77777777" w:rsidR="002F65DC" w:rsidRDefault="002F65DC" w:rsidP="002F65DC">
            <w:pPr>
              <w:spacing w:line="360" w:lineRule="auto"/>
              <w:jc w:val="both"/>
            </w:pPr>
            <w:r>
              <w:rPr>
                <w:sz w:val="20"/>
                <w:szCs w:val="20"/>
              </w:rPr>
              <w:t>function</w:t>
            </w:r>
          </w:p>
        </w:tc>
        <w:tc>
          <w:tcPr>
            <w:tcW w:w="1165" w:type="pct"/>
          </w:tcPr>
          <w:p w14:paraId="416922DA" w14:textId="76586407" w:rsidR="002F65DC" w:rsidRDefault="002F65DC" w:rsidP="002F65DC">
            <w:pPr>
              <w:spacing w:line="360" w:lineRule="auto"/>
              <w:jc w:val="both"/>
            </w:pPr>
            <w:r w:rsidRPr="00AA684D">
              <w:rPr>
                <w:sz w:val="20"/>
                <w:szCs w:val="20"/>
              </w:rPr>
              <w:t>Maintenance - moulting</w:t>
            </w:r>
          </w:p>
        </w:tc>
        <w:tc>
          <w:tcPr>
            <w:tcW w:w="1493" w:type="pct"/>
            <w:vAlign w:val="bottom"/>
          </w:tcPr>
          <w:p w14:paraId="796AD19E" w14:textId="0FF8B568" w:rsidR="002F65DC" w:rsidRDefault="002F65DC" w:rsidP="002F65DC">
            <w:pPr>
              <w:spacing w:line="360" w:lineRule="auto"/>
              <w:jc w:val="both"/>
            </w:pPr>
            <w:r>
              <w:rPr>
                <w:sz w:val="20"/>
                <w:szCs w:val="20"/>
              </w:rPr>
              <w:t>Chlorophyll-a</w:t>
            </w:r>
          </w:p>
        </w:tc>
        <w:tc>
          <w:tcPr>
            <w:tcW w:w="865" w:type="pct"/>
            <w:vAlign w:val="bottom"/>
          </w:tcPr>
          <w:p w14:paraId="11F8A518" w14:textId="77777777" w:rsidR="002F65DC" w:rsidRDefault="002F65DC" w:rsidP="002F65DC">
            <w:pPr>
              <w:spacing w:line="360" w:lineRule="auto"/>
              <w:jc w:val="both"/>
            </w:pPr>
            <w:r>
              <w:rPr>
                <w:sz w:val="20"/>
                <w:szCs w:val="20"/>
              </w:rPr>
              <w:t>ID23</w:t>
            </w:r>
          </w:p>
        </w:tc>
      </w:tr>
      <w:tr w:rsidR="002F65DC" w14:paraId="1EF44CA3" w14:textId="77777777" w:rsidTr="00FA4A5B">
        <w:tc>
          <w:tcPr>
            <w:tcW w:w="828" w:type="pct"/>
            <w:vMerge/>
            <w:vAlign w:val="bottom"/>
          </w:tcPr>
          <w:p w14:paraId="25946A5A" w14:textId="1AA63872" w:rsidR="002F65DC" w:rsidRDefault="002F65DC" w:rsidP="002F65DC">
            <w:pPr>
              <w:spacing w:line="360" w:lineRule="auto"/>
              <w:jc w:val="both"/>
            </w:pPr>
          </w:p>
        </w:tc>
        <w:tc>
          <w:tcPr>
            <w:tcW w:w="649" w:type="pct"/>
            <w:vAlign w:val="bottom"/>
          </w:tcPr>
          <w:p w14:paraId="49C0D6E3" w14:textId="77777777" w:rsidR="002F65DC" w:rsidRDefault="002F65DC" w:rsidP="002F65DC">
            <w:pPr>
              <w:spacing w:line="360" w:lineRule="auto"/>
              <w:jc w:val="both"/>
            </w:pPr>
            <w:r>
              <w:rPr>
                <w:sz w:val="20"/>
                <w:szCs w:val="20"/>
              </w:rPr>
              <w:t>function</w:t>
            </w:r>
          </w:p>
        </w:tc>
        <w:tc>
          <w:tcPr>
            <w:tcW w:w="1165" w:type="pct"/>
          </w:tcPr>
          <w:p w14:paraId="0600944A" w14:textId="4F1B0790" w:rsidR="002F65DC" w:rsidRDefault="002F65DC" w:rsidP="002F65DC">
            <w:pPr>
              <w:spacing w:line="360" w:lineRule="auto"/>
              <w:jc w:val="both"/>
            </w:pPr>
            <w:r w:rsidRPr="00AA684D">
              <w:rPr>
                <w:sz w:val="20"/>
                <w:szCs w:val="20"/>
              </w:rPr>
              <w:t>Maintenance - moulting</w:t>
            </w:r>
          </w:p>
        </w:tc>
        <w:tc>
          <w:tcPr>
            <w:tcW w:w="1493" w:type="pct"/>
            <w:vAlign w:val="bottom"/>
          </w:tcPr>
          <w:p w14:paraId="5F459BD8" w14:textId="77777777" w:rsidR="002F65DC" w:rsidRDefault="002F65DC" w:rsidP="002F65DC">
            <w:pPr>
              <w:spacing w:line="360" w:lineRule="auto"/>
              <w:jc w:val="both"/>
            </w:pPr>
            <w:r>
              <w:rPr>
                <w:sz w:val="20"/>
                <w:szCs w:val="20"/>
              </w:rPr>
              <w:t>POC</w:t>
            </w:r>
          </w:p>
        </w:tc>
        <w:tc>
          <w:tcPr>
            <w:tcW w:w="865" w:type="pct"/>
            <w:vAlign w:val="bottom"/>
          </w:tcPr>
          <w:p w14:paraId="0C7899D2" w14:textId="77777777" w:rsidR="002F65DC" w:rsidRDefault="002F65DC" w:rsidP="002F65DC">
            <w:pPr>
              <w:spacing w:line="360" w:lineRule="auto"/>
              <w:jc w:val="both"/>
            </w:pPr>
            <w:r>
              <w:rPr>
                <w:sz w:val="20"/>
                <w:szCs w:val="20"/>
              </w:rPr>
              <w:t>ID24</w:t>
            </w:r>
          </w:p>
        </w:tc>
      </w:tr>
      <w:tr w:rsidR="002F65DC" w14:paraId="00BF11D1" w14:textId="77777777" w:rsidTr="00FA4A5B">
        <w:tc>
          <w:tcPr>
            <w:tcW w:w="828" w:type="pct"/>
            <w:vMerge/>
            <w:vAlign w:val="bottom"/>
          </w:tcPr>
          <w:p w14:paraId="013D47E6" w14:textId="3B9D96C1" w:rsidR="002F65DC" w:rsidRDefault="002F65DC" w:rsidP="002F65DC">
            <w:pPr>
              <w:spacing w:line="360" w:lineRule="auto"/>
              <w:jc w:val="both"/>
            </w:pPr>
          </w:p>
        </w:tc>
        <w:tc>
          <w:tcPr>
            <w:tcW w:w="649" w:type="pct"/>
            <w:vAlign w:val="bottom"/>
          </w:tcPr>
          <w:p w14:paraId="26FBFA3A" w14:textId="77777777" w:rsidR="002F65DC" w:rsidRDefault="002F65DC" w:rsidP="002F65DC">
            <w:pPr>
              <w:spacing w:line="360" w:lineRule="auto"/>
              <w:jc w:val="both"/>
            </w:pPr>
            <w:r>
              <w:rPr>
                <w:sz w:val="20"/>
                <w:szCs w:val="20"/>
              </w:rPr>
              <w:t>function</w:t>
            </w:r>
          </w:p>
        </w:tc>
        <w:tc>
          <w:tcPr>
            <w:tcW w:w="1165" w:type="pct"/>
          </w:tcPr>
          <w:p w14:paraId="2BBB5B57" w14:textId="5D90F039" w:rsidR="002F65DC" w:rsidRDefault="002F65DC" w:rsidP="002F65DC">
            <w:pPr>
              <w:spacing w:line="360" w:lineRule="auto"/>
              <w:jc w:val="both"/>
            </w:pPr>
            <w:r w:rsidRPr="00AA684D">
              <w:rPr>
                <w:sz w:val="20"/>
                <w:szCs w:val="20"/>
              </w:rPr>
              <w:t>Maintenance - moulting</w:t>
            </w:r>
          </w:p>
        </w:tc>
        <w:tc>
          <w:tcPr>
            <w:tcW w:w="1493" w:type="pct"/>
            <w:vAlign w:val="bottom"/>
          </w:tcPr>
          <w:p w14:paraId="4DABD688" w14:textId="4F3F9B04" w:rsidR="002F65DC" w:rsidRDefault="002F65DC" w:rsidP="002F65DC">
            <w:pPr>
              <w:spacing w:line="360" w:lineRule="auto"/>
              <w:jc w:val="both"/>
            </w:pPr>
            <w:r>
              <w:rPr>
                <w:sz w:val="20"/>
                <w:szCs w:val="20"/>
              </w:rPr>
              <w:t>F</w:t>
            </w:r>
            <w:r>
              <w:rPr>
                <w:sz w:val="20"/>
                <w:szCs w:val="20"/>
              </w:rPr>
              <w:t>atty</w:t>
            </w:r>
            <w:r>
              <w:rPr>
                <w:sz w:val="20"/>
                <w:szCs w:val="20"/>
              </w:rPr>
              <w:t xml:space="preserve"> </w:t>
            </w:r>
            <w:r>
              <w:rPr>
                <w:sz w:val="20"/>
                <w:szCs w:val="20"/>
              </w:rPr>
              <w:t>acid</w:t>
            </w:r>
            <w:r>
              <w:rPr>
                <w:sz w:val="20"/>
                <w:szCs w:val="20"/>
              </w:rPr>
              <w:t xml:space="preserve"> </w:t>
            </w:r>
            <w:r>
              <w:rPr>
                <w:sz w:val="20"/>
                <w:szCs w:val="20"/>
              </w:rPr>
              <w:t>composition</w:t>
            </w:r>
            <w:r>
              <w:rPr>
                <w:sz w:val="20"/>
                <w:szCs w:val="20"/>
              </w:rPr>
              <w:t xml:space="preserve"> (prey)</w:t>
            </w:r>
          </w:p>
        </w:tc>
        <w:tc>
          <w:tcPr>
            <w:tcW w:w="865" w:type="pct"/>
            <w:vAlign w:val="bottom"/>
          </w:tcPr>
          <w:p w14:paraId="54521142" w14:textId="77777777" w:rsidR="002F65DC" w:rsidRDefault="002F65DC" w:rsidP="002F65DC">
            <w:pPr>
              <w:spacing w:line="360" w:lineRule="auto"/>
              <w:jc w:val="both"/>
            </w:pPr>
            <w:r>
              <w:rPr>
                <w:sz w:val="20"/>
                <w:szCs w:val="20"/>
              </w:rPr>
              <w:t>ID25</w:t>
            </w:r>
          </w:p>
        </w:tc>
      </w:tr>
      <w:tr w:rsidR="002F65DC" w14:paraId="3A46EC19" w14:textId="77777777" w:rsidTr="00FA4A5B">
        <w:tc>
          <w:tcPr>
            <w:tcW w:w="828" w:type="pct"/>
            <w:vMerge/>
            <w:vAlign w:val="bottom"/>
          </w:tcPr>
          <w:p w14:paraId="4F5BE45C" w14:textId="6A48A1DA" w:rsidR="002F65DC" w:rsidRDefault="002F65DC" w:rsidP="002F65DC">
            <w:pPr>
              <w:spacing w:line="360" w:lineRule="auto"/>
              <w:jc w:val="both"/>
            </w:pPr>
          </w:p>
        </w:tc>
        <w:tc>
          <w:tcPr>
            <w:tcW w:w="649" w:type="pct"/>
            <w:vAlign w:val="bottom"/>
          </w:tcPr>
          <w:p w14:paraId="135485F3" w14:textId="77777777" w:rsidR="002F65DC" w:rsidRDefault="002F65DC" w:rsidP="002F65DC">
            <w:pPr>
              <w:spacing w:line="360" w:lineRule="auto"/>
              <w:jc w:val="both"/>
            </w:pPr>
            <w:r>
              <w:rPr>
                <w:sz w:val="20"/>
                <w:szCs w:val="20"/>
              </w:rPr>
              <w:t>function</w:t>
            </w:r>
          </w:p>
        </w:tc>
        <w:tc>
          <w:tcPr>
            <w:tcW w:w="1165" w:type="pct"/>
          </w:tcPr>
          <w:p w14:paraId="2CA37DAA" w14:textId="2B9DF847" w:rsidR="002F65DC" w:rsidRDefault="002F65DC" w:rsidP="002F65DC">
            <w:pPr>
              <w:spacing w:line="360" w:lineRule="auto"/>
              <w:jc w:val="both"/>
            </w:pPr>
            <w:r w:rsidRPr="00AA684D">
              <w:rPr>
                <w:sz w:val="20"/>
                <w:szCs w:val="20"/>
              </w:rPr>
              <w:t>Maintenance - moulting</w:t>
            </w:r>
          </w:p>
        </w:tc>
        <w:tc>
          <w:tcPr>
            <w:tcW w:w="1493" w:type="pct"/>
            <w:vAlign w:val="bottom"/>
          </w:tcPr>
          <w:p w14:paraId="1718BA0D" w14:textId="10A71F61" w:rsidR="002F65DC" w:rsidRDefault="002F65DC" w:rsidP="002F65DC">
            <w:pPr>
              <w:spacing w:line="360" w:lineRule="auto"/>
              <w:jc w:val="both"/>
            </w:pPr>
            <w:r>
              <w:rPr>
                <w:sz w:val="20"/>
                <w:szCs w:val="20"/>
              </w:rPr>
              <w:t>P</w:t>
            </w:r>
            <w:r>
              <w:rPr>
                <w:sz w:val="20"/>
                <w:szCs w:val="20"/>
              </w:rPr>
              <w:t>hotoperiod</w:t>
            </w:r>
          </w:p>
        </w:tc>
        <w:tc>
          <w:tcPr>
            <w:tcW w:w="865" w:type="pct"/>
            <w:vAlign w:val="bottom"/>
          </w:tcPr>
          <w:p w14:paraId="2AA64FA7" w14:textId="77777777" w:rsidR="002F65DC" w:rsidRDefault="002F65DC" w:rsidP="002F65DC">
            <w:pPr>
              <w:spacing w:line="360" w:lineRule="auto"/>
              <w:jc w:val="both"/>
            </w:pPr>
            <w:r>
              <w:rPr>
                <w:sz w:val="20"/>
                <w:szCs w:val="20"/>
              </w:rPr>
              <w:t>ID26</w:t>
            </w:r>
          </w:p>
        </w:tc>
      </w:tr>
      <w:tr w:rsidR="002F65DC" w14:paraId="1CE1FE86" w14:textId="77777777" w:rsidTr="00FA4A5B">
        <w:tc>
          <w:tcPr>
            <w:tcW w:w="828" w:type="pct"/>
            <w:vMerge/>
            <w:vAlign w:val="bottom"/>
          </w:tcPr>
          <w:p w14:paraId="4AF8CBB2" w14:textId="53866A9A" w:rsidR="002F65DC" w:rsidRDefault="002F65DC" w:rsidP="002F65DC">
            <w:pPr>
              <w:spacing w:line="360" w:lineRule="auto"/>
              <w:jc w:val="both"/>
            </w:pPr>
          </w:p>
        </w:tc>
        <w:tc>
          <w:tcPr>
            <w:tcW w:w="649" w:type="pct"/>
            <w:vAlign w:val="bottom"/>
          </w:tcPr>
          <w:p w14:paraId="45AB3C10" w14:textId="77777777" w:rsidR="002F65DC" w:rsidRDefault="002F65DC" w:rsidP="002F65DC">
            <w:pPr>
              <w:spacing w:line="360" w:lineRule="auto"/>
              <w:jc w:val="both"/>
            </w:pPr>
            <w:r>
              <w:rPr>
                <w:sz w:val="20"/>
                <w:szCs w:val="20"/>
              </w:rPr>
              <w:t>function</w:t>
            </w:r>
          </w:p>
        </w:tc>
        <w:tc>
          <w:tcPr>
            <w:tcW w:w="1165" w:type="pct"/>
          </w:tcPr>
          <w:p w14:paraId="552C07D4" w14:textId="5219CA8A" w:rsidR="002F65DC" w:rsidRDefault="002F65DC" w:rsidP="002F65DC">
            <w:pPr>
              <w:spacing w:line="360" w:lineRule="auto"/>
              <w:jc w:val="both"/>
            </w:pPr>
            <w:r w:rsidRPr="00AA684D">
              <w:rPr>
                <w:sz w:val="20"/>
                <w:szCs w:val="20"/>
              </w:rPr>
              <w:t>Maintenance - moulting</w:t>
            </w:r>
          </w:p>
        </w:tc>
        <w:tc>
          <w:tcPr>
            <w:tcW w:w="1493" w:type="pct"/>
            <w:vAlign w:val="bottom"/>
          </w:tcPr>
          <w:p w14:paraId="15353DF0" w14:textId="53254C77" w:rsidR="002F65DC" w:rsidRDefault="002F65DC" w:rsidP="002F65DC">
            <w:pPr>
              <w:spacing w:line="360" w:lineRule="auto"/>
              <w:jc w:val="both"/>
            </w:pPr>
            <w:r>
              <w:rPr>
                <w:sz w:val="20"/>
                <w:szCs w:val="20"/>
              </w:rPr>
              <w:t>D</w:t>
            </w:r>
            <w:r>
              <w:rPr>
                <w:sz w:val="20"/>
                <w:szCs w:val="20"/>
              </w:rPr>
              <w:t>istance</w:t>
            </w:r>
            <w:r>
              <w:rPr>
                <w:sz w:val="20"/>
                <w:szCs w:val="20"/>
              </w:rPr>
              <w:t xml:space="preserve"> </w:t>
            </w:r>
            <w:r>
              <w:rPr>
                <w:sz w:val="20"/>
                <w:szCs w:val="20"/>
              </w:rPr>
              <w:t>to</w:t>
            </w:r>
            <w:r>
              <w:rPr>
                <w:sz w:val="20"/>
                <w:szCs w:val="20"/>
              </w:rPr>
              <w:t xml:space="preserve"> </w:t>
            </w:r>
            <w:r>
              <w:rPr>
                <w:sz w:val="20"/>
                <w:szCs w:val="20"/>
              </w:rPr>
              <w:t>shelf</w:t>
            </w:r>
          </w:p>
        </w:tc>
        <w:tc>
          <w:tcPr>
            <w:tcW w:w="865" w:type="pct"/>
            <w:vAlign w:val="bottom"/>
          </w:tcPr>
          <w:p w14:paraId="3695E592" w14:textId="77777777" w:rsidR="002F65DC" w:rsidRDefault="002F65DC" w:rsidP="002F65DC">
            <w:pPr>
              <w:spacing w:line="360" w:lineRule="auto"/>
              <w:jc w:val="both"/>
            </w:pPr>
            <w:r>
              <w:rPr>
                <w:sz w:val="20"/>
                <w:szCs w:val="20"/>
              </w:rPr>
              <w:t>ID27</w:t>
            </w:r>
          </w:p>
        </w:tc>
      </w:tr>
      <w:tr w:rsidR="002F65DC" w14:paraId="7796A69D" w14:textId="77777777" w:rsidTr="00FA4A5B">
        <w:tc>
          <w:tcPr>
            <w:tcW w:w="828" w:type="pct"/>
            <w:vMerge/>
            <w:vAlign w:val="bottom"/>
          </w:tcPr>
          <w:p w14:paraId="004F1B39" w14:textId="245934B7" w:rsidR="002F65DC" w:rsidRDefault="002F65DC" w:rsidP="002F65DC">
            <w:pPr>
              <w:spacing w:line="360" w:lineRule="auto"/>
              <w:jc w:val="both"/>
            </w:pPr>
          </w:p>
        </w:tc>
        <w:tc>
          <w:tcPr>
            <w:tcW w:w="649" w:type="pct"/>
            <w:vAlign w:val="bottom"/>
          </w:tcPr>
          <w:p w14:paraId="75D40E61" w14:textId="77777777" w:rsidR="002F65DC" w:rsidRDefault="002F65DC" w:rsidP="002F65DC">
            <w:pPr>
              <w:spacing w:line="360" w:lineRule="auto"/>
              <w:jc w:val="both"/>
            </w:pPr>
            <w:r>
              <w:rPr>
                <w:sz w:val="20"/>
                <w:szCs w:val="20"/>
              </w:rPr>
              <w:t>function</w:t>
            </w:r>
          </w:p>
        </w:tc>
        <w:tc>
          <w:tcPr>
            <w:tcW w:w="1165" w:type="pct"/>
          </w:tcPr>
          <w:p w14:paraId="633893AD" w14:textId="4889C355" w:rsidR="002F65DC" w:rsidRDefault="002F65DC" w:rsidP="002F65DC">
            <w:pPr>
              <w:spacing w:line="360" w:lineRule="auto"/>
              <w:jc w:val="both"/>
            </w:pPr>
            <w:r w:rsidRPr="00045C19">
              <w:rPr>
                <w:sz w:val="20"/>
                <w:szCs w:val="20"/>
              </w:rPr>
              <w:t>Maintenance - excretion</w:t>
            </w:r>
          </w:p>
        </w:tc>
        <w:tc>
          <w:tcPr>
            <w:tcW w:w="1493" w:type="pct"/>
            <w:vAlign w:val="bottom"/>
          </w:tcPr>
          <w:p w14:paraId="0C86466B" w14:textId="37C0035C" w:rsidR="002F65DC" w:rsidRDefault="002F65DC" w:rsidP="002F65DC">
            <w:pPr>
              <w:spacing w:line="360" w:lineRule="auto"/>
              <w:jc w:val="both"/>
            </w:pPr>
            <w:r>
              <w:rPr>
                <w:sz w:val="20"/>
                <w:szCs w:val="20"/>
              </w:rPr>
              <w:t>Temperature</w:t>
            </w:r>
          </w:p>
        </w:tc>
        <w:tc>
          <w:tcPr>
            <w:tcW w:w="865" w:type="pct"/>
            <w:vAlign w:val="bottom"/>
          </w:tcPr>
          <w:p w14:paraId="16481FEF" w14:textId="77777777" w:rsidR="002F65DC" w:rsidRDefault="002F65DC" w:rsidP="002F65DC">
            <w:pPr>
              <w:spacing w:line="360" w:lineRule="auto"/>
              <w:jc w:val="both"/>
            </w:pPr>
            <w:r>
              <w:rPr>
                <w:sz w:val="20"/>
                <w:szCs w:val="20"/>
              </w:rPr>
              <w:t>ID28</w:t>
            </w:r>
          </w:p>
        </w:tc>
      </w:tr>
      <w:tr w:rsidR="002F65DC" w14:paraId="23042DAE" w14:textId="77777777" w:rsidTr="00FA4A5B">
        <w:tc>
          <w:tcPr>
            <w:tcW w:w="828" w:type="pct"/>
            <w:vMerge/>
            <w:vAlign w:val="bottom"/>
          </w:tcPr>
          <w:p w14:paraId="10ED02F4" w14:textId="7BCD3972" w:rsidR="002F65DC" w:rsidRDefault="002F65DC" w:rsidP="002F65DC">
            <w:pPr>
              <w:spacing w:line="360" w:lineRule="auto"/>
              <w:jc w:val="both"/>
            </w:pPr>
          </w:p>
        </w:tc>
        <w:tc>
          <w:tcPr>
            <w:tcW w:w="649" w:type="pct"/>
            <w:vAlign w:val="bottom"/>
          </w:tcPr>
          <w:p w14:paraId="6F970B27" w14:textId="77777777" w:rsidR="002F65DC" w:rsidRDefault="002F65DC" w:rsidP="002F65DC">
            <w:pPr>
              <w:spacing w:line="360" w:lineRule="auto"/>
              <w:jc w:val="both"/>
            </w:pPr>
            <w:r>
              <w:rPr>
                <w:sz w:val="20"/>
                <w:szCs w:val="20"/>
              </w:rPr>
              <w:t>function</w:t>
            </w:r>
          </w:p>
        </w:tc>
        <w:tc>
          <w:tcPr>
            <w:tcW w:w="1165" w:type="pct"/>
          </w:tcPr>
          <w:p w14:paraId="1093C012" w14:textId="6457DA4F" w:rsidR="002F65DC" w:rsidRDefault="002F65DC" w:rsidP="002F65DC">
            <w:pPr>
              <w:spacing w:line="360" w:lineRule="auto"/>
              <w:jc w:val="both"/>
            </w:pPr>
            <w:r w:rsidRPr="00045C19">
              <w:rPr>
                <w:sz w:val="20"/>
                <w:szCs w:val="20"/>
              </w:rPr>
              <w:t>Maintenance - excretion</w:t>
            </w:r>
          </w:p>
        </w:tc>
        <w:tc>
          <w:tcPr>
            <w:tcW w:w="1493" w:type="pct"/>
            <w:vAlign w:val="bottom"/>
          </w:tcPr>
          <w:p w14:paraId="0F3C3168" w14:textId="2A7CCA35" w:rsidR="002F65DC" w:rsidRDefault="002F65DC" w:rsidP="002F65DC">
            <w:pPr>
              <w:spacing w:line="360" w:lineRule="auto"/>
              <w:jc w:val="both"/>
            </w:pPr>
            <w:r>
              <w:rPr>
                <w:sz w:val="20"/>
                <w:szCs w:val="20"/>
              </w:rPr>
              <w:t>Chlorophyll-a</w:t>
            </w:r>
          </w:p>
        </w:tc>
        <w:tc>
          <w:tcPr>
            <w:tcW w:w="865" w:type="pct"/>
            <w:vAlign w:val="bottom"/>
          </w:tcPr>
          <w:p w14:paraId="13402578" w14:textId="77777777" w:rsidR="002F65DC" w:rsidRDefault="002F65DC" w:rsidP="002F65DC">
            <w:pPr>
              <w:spacing w:line="360" w:lineRule="auto"/>
              <w:jc w:val="both"/>
            </w:pPr>
            <w:r>
              <w:rPr>
                <w:sz w:val="20"/>
                <w:szCs w:val="20"/>
              </w:rPr>
              <w:t>ID29</w:t>
            </w:r>
          </w:p>
        </w:tc>
      </w:tr>
      <w:tr w:rsidR="002F65DC" w14:paraId="0BACF0C2" w14:textId="77777777" w:rsidTr="00FA4A5B">
        <w:tc>
          <w:tcPr>
            <w:tcW w:w="828" w:type="pct"/>
            <w:vMerge/>
            <w:vAlign w:val="bottom"/>
          </w:tcPr>
          <w:p w14:paraId="1AA8B880" w14:textId="72801EF2" w:rsidR="002F65DC" w:rsidRDefault="002F65DC" w:rsidP="002F65DC">
            <w:pPr>
              <w:spacing w:line="360" w:lineRule="auto"/>
              <w:jc w:val="both"/>
            </w:pPr>
          </w:p>
        </w:tc>
        <w:tc>
          <w:tcPr>
            <w:tcW w:w="649" w:type="pct"/>
            <w:vAlign w:val="bottom"/>
          </w:tcPr>
          <w:p w14:paraId="55BAD40D" w14:textId="77777777" w:rsidR="002F65DC" w:rsidRDefault="002F65DC" w:rsidP="002F65DC">
            <w:pPr>
              <w:spacing w:line="360" w:lineRule="auto"/>
              <w:jc w:val="both"/>
            </w:pPr>
            <w:r>
              <w:rPr>
                <w:sz w:val="20"/>
                <w:szCs w:val="20"/>
              </w:rPr>
              <w:t>function</w:t>
            </w:r>
          </w:p>
        </w:tc>
        <w:tc>
          <w:tcPr>
            <w:tcW w:w="1165" w:type="pct"/>
          </w:tcPr>
          <w:p w14:paraId="7B65D07C" w14:textId="69256E4B" w:rsidR="002F65DC" w:rsidRDefault="002F65DC" w:rsidP="002F65DC">
            <w:pPr>
              <w:spacing w:line="360" w:lineRule="auto"/>
              <w:jc w:val="both"/>
            </w:pPr>
            <w:r w:rsidRPr="00045C19">
              <w:rPr>
                <w:sz w:val="20"/>
                <w:szCs w:val="20"/>
              </w:rPr>
              <w:t>Maintenance - excretion</w:t>
            </w:r>
          </w:p>
        </w:tc>
        <w:tc>
          <w:tcPr>
            <w:tcW w:w="1493" w:type="pct"/>
            <w:vAlign w:val="bottom"/>
          </w:tcPr>
          <w:p w14:paraId="0BFC161E" w14:textId="77777777" w:rsidR="002F65DC" w:rsidRDefault="002F65DC" w:rsidP="002F65DC">
            <w:pPr>
              <w:spacing w:line="360" w:lineRule="auto"/>
              <w:jc w:val="both"/>
            </w:pPr>
            <w:r>
              <w:rPr>
                <w:sz w:val="20"/>
                <w:szCs w:val="20"/>
              </w:rPr>
              <w:t>POC</w:t>
            </w:r>
          </w:p>
        </w:tc>
        <w:tc>
          <w:tcPr>
            <w:tcW w:w="865" w:type="pct"/>
            <w:vAlign w:val="bottom"/>
          </w:tcPr>
          <w:p w14:paraId="60E9341E" w14:textId="77777777" w:rsidR="002F65DC" w:rsidRDefault="002F65DC" w:rsidP="002F65DC">
            <w:pPr>
              <w:spacing w:line="360" w:lineRule="auto"/>
              <w:jc w:val="both"/>
            </w:pPr>
            <w:r>
              <w:rPr>
                <w:sz w:val="20"/>
                <w:szCs w:val="20"/>
              </w:rPr>
              <w:t>ID30</w:t>
            </w:r>
          </w:p>
        </w:tc>
      </w:tr>
      <w:tr w:rsidR="002F65DC" w14:paraId="18D79E3C" w14:textId="77777777" w:rsidTr="00FA4A5B">
        <w:tc>
          <w:tcPr>
            <w:tcW w:w="828" w:type="pct"/>
            <w:vMerge/>
            <w:vAlign w:val="bottom"/>
          </w:tcPr>
          <w:p w14:paraId="170316C9" w14:textId="7C12B68B" w:rsidR="002F65DC" w:rsidRDefault="002F65DC" w:rsidP="002F65DC">
            <w:pPr>
              <w:spacing w:line="360" w:lineRule="auto"/>
              <w:jc w:val="both"/>
            </w:pPr>
          </w:p>
        </w:tc>
        <w:tc>
          <w:tcPr>
            <w:tcW w:w="649" w:type="pct"/>
            <w:vAlign w:val="bottom"/>
          </w:tcPr>
          <w:p w14:paraId="6C8DD7B0" w14:textId="77777777" w:rsidR="002F65DC" w:rsidRDefault="002F65DC" w:rsidP="002F65DC">
            <w:pPr>
              <w:spacing w:line="360" w:lineRule="auto"/>
              <w:jc w:val="both"/>
            </w:pPr>
            <w:r>
              <w:rPr>
                <w:sz w:val="20"/>
                <w:szCs w:val="20"/>
              </w:rPr>
              <w:t>function</w:t>
            </w:r>
          </w:p>
        </w:tc>
        <w:tc>
          <w:tcPr>
            <w:tcW w:w="1165" w:type="pct"/>
          </w:tcPr>
          <w:p w14:paraId="18985D65" w14:textId="4B495A57" w:rsidR="002F65DC" w:rsidRDefault="002F65DC" w:rsidP="002F65DC">
            <w:pPr>
              <w:spacing w:line="360" w:lineRule="auto"/>
              <w:jc w:val="both"/>
            </w:pPr>
            <w:r w:rsidRPr="00045C19">
              <w:rPr>
                <w:sz w:val="20"/>
                <w:szCs w:val="20"/>
              </w:rPr>
              <w:t>Maintenance - excretion</w:t>
            </w:r>
          </w:p>
        </w:tc>
        <w:tc>
          <w:tcPr>
            <w:tcW w:w="1493" w:type="pct"/>
            <w:vAlign w:val="bottom"/>
          </w:tcPr>
          <w:p w14:paraId="2843B93E" w14:textId="79CE48D6" w:rsidR="002F65DC" w:rsidRDefault="002F65DC" w:rsidP="002F65DC">
            <w:pPr>
              <w:spacing w:line="360" w:lineRule="auto"/>
              <w:jc w:val="both"/>
            </w:pPr>
            <w:r>
              <w:rPr>
                <w:sz w:val="20"/>
                <w:szCs w:val="20"/>
              </w:rPr>
              <w:t>F</w:t>
            </w:r>
            <w:r>
              <w:rPr>
                <w:sz w:val="20"/>
                <w:szCs w:val="20"/>
              </w:rPr>
              <w:t>atty</w:t>
            </w:r>
            <w:r>
              <w:rPr>
                <w:sz w:val="20"/>
                <w:szCs w:val="20"/>
              </w:rPr>
              <w:t xml:space="preserve"> </w:t>
            </w:r>
            <w:r>
              <w:rPr>
                <w:sz w:val="20"/>
                <w:szCs w:val="20"/>
              </w:rPr>
              <w:t>acid</w:t>
            </w:r>
            <w:r>
              <w:rPr>
                <w:sz w:val="20"/>
                <w:szCs w:val="20"/>
              </w:rPr>
              <w:t xml:space="preserve"> </w:t>
            </w:r>
            <w:r>
              <w:rPr>
                <w:sz w:val="20"/>
                <w:szCs w:val="20"/>
              </w:rPr>
              <w:t>composition</w:t>
            </w:r>
            <w:r>
              <w:rPr>
                <w:sz w:val="20"/>
                <w:szCs w:val="20"/>
              </w:rPr>
              <w:t xml:space="preserve"> (prey)</w:t>
            </w:r>
          </w:p>
        </w:tc>
        <w:tc>
          <w:tcPr>
            <w:tcW w:w="865" w:type="pct"/>
            <w:vAlign w:val="bottom"/>
          </w:tcPr>
          <w:p w14:paraId="4926594A" w14:textId="77777777" w:rsidR="002F65DC" w:rsidRDefault="002F65DC" w:rsidP="002F65DC">
            <w:pPr>
              <w:spacing w:line="360" w:lineRule="auto"/>
              <w:jc w:val="both"/>
            </w:pPr>
            <w:r>
              <w:rPr>
                <w:sz w:val="20"/>
                <w:szCs w:val="20"/>
              </w:rPr>
              <w:t>ID31</w:t>
            </w:r>
          </w:p>
        </w:tc>
      </w:tr>
      <w:tr w:rsidR="002F65DC" w14:paraId="2310F96F" w14:textId="77777777" w:rsidTr="00FA4A5B">
        <w:tc>
          <w:tcPr>
            <w:tcW w:w="828" w:type="pct"/>
            <w:vMerge/>
            <w:vAlign w:val="bottom"/>
          </w:tcPr>
          <w:p w14:paraId="2406F601" w14:textId="1BD16C60" w:rsidR="002F65DC" w:rsidRDefault="002F65DC" w:rsidP="002F65DC">
            <w:pPr>
              <w:spacing w:line="360" w:lineRule="auto"/>
              <w:jc w:val="both"/>
            </w:pPr>
          </w:p>
        </w:tc>
        <w:tc>
          <w:tcPr>
            <w:tcW w:w="649" w:type="pct"/>
            <w:vAlign w:val="bottom"/>
          </w:tcPr>
          <w:p w14:paraId="3A185237" w14:textId="77777777" w:rsidR="002F65DC" w:rsidRDefault="002F65DC" w:rsidP="002F65DC">
            <w:pPr>
              <w:spacing w:line="360" w:lineRule="auto"/>
              <w:jc w:val="both"/>
            </w:pPr>
            <w:r>
              <w:rPr>
                <w:sz w:val="20"/>
                <w:szCs w:val="20"/>
              </w:rPr>
              <w:t>function</w:t>
            </w:r>
          </w:p>
        </w:tc>
        <w:tc>
          <w:tcPr>
            <w:tcW w:w="1165" w:type="pct"/>
          </w:tcPr>
          <w:p w14:paraId="5216D741" w14:textId="37EA4970" w:rsidR="002F65DC" w:rsidRDefault="002F65DC" w:rsidP="002F65DC">
            <w:pPr>
              <w:spacing w:line="360" w:lineRule="auto"/>
              <w:jc w:val="both"/>
            </w:pPr>
            <w:r w:rsidRPr="00045C19">
              <w:rPr>
                <w:sz w:val="20"/>
                <w:szCs w:val="20"/>
              </w:rPr>
              <w:t>Maintenance - excretion</w:t>
            </w:r>
          </w:p>
        </w:tc>
        <w:tc>
          <w:tcPr>
            <w:tcW w:w="1493" w:type="pct"/>
            <w:vAlign w:val="bottom"/>
          </w:tcPr>
          <w:p w14:paraId="514CB932" w14:textId="7AB02162" w:rsidR="002F65DC" w:rsidRDefault="002F65DC" w:rsidP="002F65DC">
            <w:pPr>
              <w:spacing w:line="360" w:lineRule="auto"/>
              <w:jc w:val="both"/>
            </w:pPr>
            <w:r>
              <w:rPr>
                <w:sz w:val="20"/>
                <w:szCs w:val="20"/>
              </w:rPr>
              <w:t>P</w:t>
            </w:r>
            <w:r>
              <w:rPr>
                <w:sz w:val="20"/>
                <w:szCs w:val="20"/>
              </w:rPr>
              <w:t>hotoperiod</w:t>
            </w:r>
          </w:p>
        </w:tc>
        <w:tc>
          <w:tcPr>
            <w:tcW w:w="865" w:type="pct"/>
            <w:vAlign w:val="bottom"/>
          </w:tcPr>
          <w:p w14:paraId="0769922D" w14:textId="77777777" w:rsidR="002F65DC" w:rsidRDefault="002F65DC" w:rsidP="002F65DC">
            <w:pPr>
              <w:spacing w:line="360" w:lineRule="auto"/>
              <w:jc w:val="both"/>
            </w:pPr>
            <w:r>
              <w:rPr>
                <w:sz w:val="20"/>
                <w:szCs w:val="20"/>
              </w:rPr>
              <w:t>ID32</w:t>
            </w:r>
          </w:p>
        </w:tc>
      </w:tr>
      <w:tr w:rsidR="002F65DC" w14:paraId="1E4A4018" w14:textId="77777777" w:rsidTr="00FA4A5B">
        <w:tc>
          <w:tcPr>
            <w:tcW w:w="828" w:type="pct"/>
            <w:vMerge/>
            <w:vAlign w:val="bottom"/>
          </w:tcPr>
          <w:p w14:paraId="06878A1E" w14:textId="29E036B1" w:rsidR="002F65DC" w:rsidRDefault="002F65DC" w:rsidP="002F65DC">
            <w:pPr>
              <w:spacing w:line="360" w:lineRule="auto"/>
              <w:jc w:val="both"/>
            </w:pPr>
          </w:p>
        </w:tc>
        <w:tc>
          <w:tcPr>
            <w:tcW w:w="649" w:type="pct"/>
            <w:vAlign w:val="bottom"/>
          </w:tcPr>
          <w:p w14:paraId="18CA62C3" w14:textId="77777777" w:rsidR="002F65DC" w:rsidRDefault="002F65DC" w:rsidP="002F65DC">
            <w:pPr>
              <w:spacing w:line="360" w:lineRule="auto"/>
              <w:jc w:val="both"/>
            </w:pPr>
            <w:r>
              <w:rPr>
                <w:sz w:val="20"/>
                <w:szCs w:val="20"/>
              </w:rPr>
              <w:t>function</w:t>
            </w:r>
          </w:p>
        </w:tc>
        <w:tc>
          <w:tcPr>
            <w:tcW w:w="1165" w:type="pct"/>
          </w:tcPr>
          <w:p w14:paraId="273B9FB8" w14:textId="2E1476E2" w:rsidR="002F65DC" w:rsidRDefault="002F65DC" w:rsidP="002F65DC">
            <w:pPr>
              <w:spacing w:line="360" w:lineRule="auto"/>
              <w:jc w:val="both"/>
            </w:pPr>
            <w:r w:rsidRPr="00045C19">
              <w:rPr>
                <w:sz w:val="20"/>
                <w:szCs w:val="20"/>
              </w:rPr>
              <w:t>Maintenance - excretion</w:t>
            </w:r>
          </w:p>
        </w:tc>
        <w:tc>
          <w:tcPr>
            <w:tcW w:w="1493" w:type="pct"/>
            <w:vAlign w:val="bottom"/>
          </w:tcPr>
          <w:p w14:paraId="356B1742" w14:textId="6B9C319C" w:rsidR="002F65DC" w:rsidRDefault="002F65DC" w:rsidP="002F65DC">
            <w:pPr>
              <w:spacing w:line="360" w:lineRule="auto"/>
              <w:jc w:val="both"/>
            </w:pPr>
            <w:r>
              <w:rPr>
                <w:sz w:val="20"/>
                <w:szCs w:val="20"/>
              </w:rPr>
              <w:t>D</w:t>
            </w:r>
            <w:r>
              <w:rPr>
                <w:sz w:val="20"/>
                <w:szCs w:val="20"/>
              </w:rPr>
              <w:t>istance</w:t>
            </w:r>
            <w:r>
              <w:rPr>
                <w:sz w:val="20"/>
                <w:szCs w:val="20"/>
              </w:rPr>
              <w:t xml:space="preserve"> </w:t>
            </w:r>
            <w:r>
              <w:rPr>
                <w:sz w:val="20"/>
                <w:szCs w:val="20"/>
              </w:rPr>
              <w:t>to</w:t>
            </w:r>
            <w:r>
              <w:rPr>
                <w:sz w:val="20"/>
                <w:szCs w:val="20"/>
              </w:rPr>
              <w:t xml:space="preserve"> </w:t>
            </w:r>
            <w:r>
              <w:rPr>
                <w:sz w:val="20"/>
                <w:szCs w:val="20"/>
              </w:rPr>
              <w:t>shelf</w:t>
            </w:r>
          </w:p>
        </w:tc>
        <w:tc>
          <w:tcPr>
            <w:tcW w:w="865" w:type="pct"/>
            <w:vAlign w:val="bottom"/>
          </w:tcPr>
          <w:p w14:paraId="68680867" w14:textId="77777777" w:rsidR="002F65DC" w:rsidRDefault="002F65DC" w:rsidP="002F65DC">
            <w:pPr>
              <w:spacing w:line="360" w:lineRule="auto"/>
              <w:jc w:val="both"/>
            </w:pPr>
            <w:r>
              <w:rPr>
                <w:sz w:val="20"/>
                <w:szCs w:val="20"/>
              </w:rPr>
              <w:t>ID33</w:t>
            </w:r>
          </w:p>
        </w:tc>
      </w:tr>
      <w:tr w:rsidR="00422C3E" w14:paraId="27D165BE" w14:textId="77777777" w:rsidTr="008C31BA">
        <w:tc>
          <w:tcPr>
            <w:tcW w:w="828" w:type="pct"/>
            <w:vMerge/>
            <w:vAlign w:val="bottom"/>
          </w:tcPr>
          <w:p w14:paraId="6C94BFEA" w14:textId="6154D69F" w:rsidR="00422C3E" w:rsidRDefault="00422C3E" w:rsidP="00C11743">
            <w:pPr>
              <w:spacing w:line="360" w:lineRule="auto"/>
              <w:jc w:val="both"/>
            </w:pPr>
          </w:p>
        </w:tc>
        <w:tc>
          <w:tcPr>
            <w:tcW w:w="649" w:type="pct"/>
            <w:vAlign w:val="bottom"/>
          </w:tcPr>
          <w:p w14:paraId="2193636E" w14:textId="0AB2BA8A" w:rsidR="00422C3E" w:rsidRDefault="0079172B" w:rsidP="00C11743">
            <w:pPr>
              <w:spacing w:line="360" w:lineRule="auto"/>
              <w:jc w:val="both"/>
            </w:pPr>
            <w:r>
              <w:rPr>
                <w:sz w:val="20"/>
                <w:szCs w:val="20"/>
              </w:rPr>
              <w:t>S</w:t>
            </w:r>
            <w:r>
              <w:rPr>
                <w:sz w:val="20"/>
                <w:szCs w:val="20"/>
              </w:rPr>
              <w:t>tate</w:t>
            </w:r>
            <w:r>
              <w:rPr>
                <w:sz w:val="20"/>
                <w:szCs w:val="20"/>
              </w:rPr>
              <w:t xml:space="preserve"> </w:t>
            </w:r>
            <w:r>
              <w:rPr>
                <w:sz w:val="20"/>
                <w:szCs w:val="20"/>
              </w:rPr>
              <w:t>var</w:t>
            </w:r>
          </w:p>
        </w:tc>
        <w:tc>
          <w:tcPr>
            <w:tcW w:w="1165" w:type="pct"/>
            <w:vAlign w:val="bottom"/>
          </w:tcPr>
          <w:p w14:paraId="2E5A2A56" w14:textId="398628CD" w:rsidR="00422C3E" w:rsidRDefault="002F65DC" w:rsidP="00C11743">
            <w:pPr>
              <w:spacing w:line="360" w:lineRule="auto"/>
              <w:jc w:val="both"/>
            </w:pPr>
            <w:r>
              <w:rPr>
                <w:sz w:val="20"/>
                <w:szCs w:val="20"/>
              </w:rPr>
              <w:t>G</w:t>
            </w:r>
            <w:r w:rsidR="00422C3E">
              <w:rPr>
                <w:sz w:val="20"/>
                <w:szCs w:val="20"/>
              </w:rPr>
              <w:t>onads</w:t>
            </w:r>
            <w:r>
              <w:rPr>
                <w:sz w:val="20"/>
                <w:szCs w:val="20"/>
              </w:rPr>
              <w:t xml:space="preserve"> - </w:t>
            </w:r>
            <w:r w:rsidR="00422C3E">
              <w:rPr>
                <w:sz w:val="20"/>
                <w:szCs w:val="20"/>
              </w:rPr>
              <w:t>size</w:t>
            </w:r>
          </w:p>
        </w:tc>
        <w:tc>
          <w:tcPr>
            <w:tcW w:w="1493" w:type="pct"/>
            <w:vAlign w:val="bottom"/>
          </w:tcPr>
          <w:p w14:paraId="5416E1A2" w14:textId="77777777" w:rsidR="00422C3E" w:rsidRDefault="00422C3E" w:rsidP="00C11743">
            <w:pPr>
              <w:spacing w:line="360" w:lineRule="auto"/>
              <w:jc w:val="both"/>
            </w:pPr>
            <w:r>
              <w:rPr>
                <w:sz w:val="20"/>
                <w:szCs w:val="20"/>
              </w:rPr>
              <w:t>NA</w:t>
            </w:r>
          </w:p>
        </w:tc>
        <w:tc>
          <w:tcPr>
            <w:tcW w:w="865" w:type="pct"/>
            <w:vAlign w:val="bottom"/>
          </w:tcPr>
          <w:p w14:paraId="0CDAED21" w14:textId="77777777" w:rsidR="00422C3E" w:rsidRDefault="00422C3E" w:rsidP="00C11743">
            <w:pPr>
              <w:spacing w:line="360" w:lineRule="auto"/>
              <w:jc w:val="both"/>
            </w:pPr>
            <w:r>
              <w:rPr>
                <w:sz w:val="20"/>
                <w:szCs w:val="20"/>
              </w:rPr>
              <w:t>ID34</w:t>
            </w:r>
          </w:p>
        </w:tc>
      </w:tr>
      <w:tr w:rsidR="00422C3E" w14:paraId="24A83EA3" w14:textId="77777777" w:rsidTr="008C31BA">
        <w:tc>
          <w:tcPr>
            <w:tcW w:w="828" w:type="pct"/>
            <w:vMerge/>
            <w:vAlign w:val="bottom"/>
          </w:tcPr>
          <w:p w14:paraId="1C107F53" w14:textId="5933EF60" w:rsidR="00422C3E" w:rsidRDefault="00422C3E" w:rsidP="00C11743">
            <w:pPr>
              <w:spacing w:line="360" w:lineRule="auto"/>
              <w:jc w:val="both"/>
            </w:pPr>
          </w:p>
        </w:tc>
        <w:tc>
          <w:tcPr>
            <w:tcW w:w="649" w:type="pct"/>
            <w:vAlign w:val="bottom"/>
          </w:tcPr>
          <w:p w14:paraId="3FF161D4" w14:textId="2EA70329" w:rsidR="00422C3E" w:rsidRDefault="0079172B" w:rsidP="00C11743">
            <w:pPr>
              <w:spacing w:line="360" w:lineRule="auto"/>
              <w:jc w:val="both"/>
            </w:pPr>
            <w:r>
              <w:rPr>
                <w:sz w:val="20"/>
                <w:szCs w:val="20"/>
              </w:rPr>
              <w:t>S</w:t>
            </w:r>
            <w:r>
              <w:rPr>
                <w:sz w:val="20"/>
                <w:szCs w:val="20"/>
              </w:rPr>
              <w:t>tate</w:t>
            </w:r>
            <w:r>
              <w:rPr>
                <w:sz w:val="20"/>
                <w:szCs w:val="20"/>
              </w:rPr>
              <w:t xml:space="preserve"> </w:t>
            </w:r>
            <w:r>
              <w:rPr>
                <w:sz w:val="20"/>
                <w:szCs w:val="20"/>
              </w:rPr>
              <w:t>var</w:t>
            </w:r>
          </w:p>
        </w:tc>
        <w:tc>
          <w:tcPr>
            <w:tcW w:w="1165" w:type="pct"/>
            <w:vAlign w:val="bottom"/>
          </w:tcPr>
          <w:p w14:paraId="2A42D137" w14:textId="119144E3" w:rsidR="00422C3E" w:rsidRDefault="002F65DC" w:rsidP="00C11743">
            <w:pPr>
              <w:spacing w:line="360" w:lineRule="auto"/>
              <w:jc w:val="both"/>
            </w:pPr>
            <w:r>
              <w:rPr>
                <w:sz w:val="20"/>
                <w:szCs w:val="20"/>
              </w:rPr>
              <w:t>G</w:t>
            </w:r>
            <w:r w:rsidR="00422C3E">
              <w:rPr>
                <w:sz w:val="20"/>
                <w:szCs w:val="20"/>
              </w:rPr>
              <w:t>onads</w:t>
            </w:r>
            <w:r>
              <w:rPr>
                <w:sz w:val="20"/>
                <w:szCs w:val="20"/>
              </w:rPr>
              <w:t xml:space="preserve"> - </w:t>
            </w:r>
            <w:r w:rsidR="00422C3E">
              <w:rPr>
                <w:sz w:val="20"/>
                <w:szCs w:val="20"/>
              </w:rPr>
              <w:t>development</w:t>
            </w:r>
          </w:p>
        </w:tc>
        <w:tc>
          <w:tcPr>
            <w:tcW w:w="1493" w:type="pct"/>
            <w:vAlign w:val="bottom"/>
          </w:tcPr>
          <w:p w14:paraId="60610498" w14:textId="77777777" w:rsidR="00422C3E" w:rsidRDefault="00422C3E" w:rsidP="00C11743">
            <w:pPr>
              <w:spacing w:line="360" w:lineRule="auto"/>
              <w:jc w:val="both"/>
            </w:pPr>
            <w:r>
              <w:rPr>
                <w:sz w:val="20"/>
                <w:szCs w:val="20"/>
              </w:rPr>
              <w:t>NA</w:t>
            </w:r>
          </w:p>
        </w:tc>
        <w:tc>
          <w:tcPr>
            <w:tcW w:w="865" w:type="pct"/>
            <w:vAlign w:val="bottom"/>
          </w:tcPr>
          <w:p w14:paraId="04FA1E5A" w14:textId="77777777" w:rsidR="00422C3E" w:rsidRDefault="00422C3E" w:rsidP="00C11743">
            <w:pPr>
              <w:spacing w:line="360" w:lineRule="auto"/>
              <w:jc w:val="both"/>
            </w:pPr>
            <w:r>
              <w:rPr>
                <w:sz w:val="20"/>
                <w:szCs w:val="20"/>
              </w:rPr>
              <w:t>ID35</w:t>
            </w:r>
          </w:p>
        </w:tc>
      </w:tr>
      <w:tr w:rsidR="0079172B" w14:paraId="2A673703" w14:textId="77777777" w:rsidTr="008C31BA">
        <w:tc>
          <w:tcPr>
            <w:tcW w:w="828" w:type="pct"/>
            <w:vMerge/>
            <w:vAlign w:val="bottom"/>
          </w:tcPr>
          <w:p w14:paraId="4B077318" w14:textId="464E61F0" w:rsidR="0079172B" w:rsidRDefault="0079172B" w:rsidP="0079172B">
            <w:pPr>
              <w:spacing w:line="360" w:lineRule="auto"/>
              <w:jc w:val="both"/>
            </w:pPr>
          </w:p>
        </w:tc>
        <w:tc>
          <w:tcPr>
            <w:tcW w:w="649" w:type="pct"/>
            <w:vAlign w:val="bottom"/>
          </w:tcPr>
          <w:p w14:paraId="77D73608" w14:textId="77777777" w:rsidR="0079172B" w:rsidRDefault="0079172B" w:rsidP="0079172B">
            <w:pPr>
              <w:spacing w:line="360" w:lineRule="auto"/>
              <w:jc w:val="both"/>
            </w:pPr>
            <w:r>
              <w:rPr>
                <w:sz w:val="20"/>
                <w:szCs w:val="20"/>
              </w:rPr>
              <w:t>function</w:t>
            </w:r>
          </w:p>
        </w:tc>
        <w:tc>
          <w:tcPr>
            <w:tcW w:w="1165" w:type="pct"/>
            <w:vAlign w:val="bottom"/>
          </w:tcPr>
          <w:p w14:paraId="1640DAB4" w14:textId="5DDBCB3C" w:rsidR="0079172B" w:rsidRDefault="002F65DC" w:rsidP="0079172B">
            <w:pPr>
              <w:spacing w:line="360" w:lineRule="auto"/>
              <w:jc w:val="both"/>
            </w:pPr>
            <w:r>
              <w:rPr>
                <w:sz w:val="20"/>
                <w:szCs w:val="20"/>
              </w:rPr>
              <w:t>S</w:t>
            </w:r>
            <w:r w:rsidR="0079172B">
              <w:rPr>
                <w:sz w:val="20"/>
                <w:szCs w:val="20"/>
              </w:rPr>
              <w:t>pawning</w:t>
            </w:r>
          </w:p>
        </w:tc>
        <w:tc>
          <w:tcPr>
            <w:tcW w:w="1493" w:type="pct"/>
            <w:vAlign w:val="bottom"/>
          </w:tcPr>
          <w:p w14:paraId="5112E05D" w14:textId="2AAA812C" w:rsidR="0079172B" w:rsidRDefault="0079172B" w:rsidP="0079172B">
            <w:pPr>
              <w:spacing w:line="360" w:lineRule="auto"/>
              <w:jc w:val="both"/>
            </w:pPr>
            <w:r>
              <w:rPr>
                <w:sz w:val="20"/>
                <w:szCs w:val="20"/>
              </w:rPr>
              <w:t>Temperature</w:t>
            </w:r>
          </w:p>
        </w:tc>
        <w:tc>
          <w:tcPr>
            <w:tcW w:w="865" w:type="pct"/>
            <w:vAlign w:val="bottom"/>
          </w:tcPr>
          <w:p w14:paraId="5C3639BB" w14:textId="77777777" w:rsidR="0079172B" w:rsidRDefault="0079172B" w:rsidP="0079172B">
            <w:pPr>
              <w:spacing w:line="360" w:lineRule="auto"/>
              <w:jc w:val="both"/>
            </w:pPr>
            <w:r>
              <w:rPr>
                <w:sz w:val="20"/>
                <w:szCs w:val="20"/>
              </w:rPr>
              <w:t>ID36</w:t>
            </w:r>
          </w:p>
        </w:tc>
      </w:tr>
      <w:tr w:rsidR="002F65DC" w14:paraId="64C61679" w14:textId="77777777" w:rsidTr="00FA4A5B">
        <w:tc>
          <w:tcPr>
            <w:tcW w:w="828" w:type="pct"/>
            <w:vMerge/>
            <w:vAlign w:val="bottom"/>
          </w:tcPr>
          <w:p w14:paraId="049949FF" w14:textId="6FCE8C31" w:rsidR="002F65DC" w:rsidRDefault="002F65DC" w:rsidP="002F65DC">
            <w:pPr>
              <w:spacing w:line="360" w:lineRule="auto"/>
              <w:jc w:val="both"/>
            </w:pPr>
          </w:p>
        </w:tc>
        <w:tc>
          <w:tcPr>
            <w:tcW w:w="649" w:type="pct"/>
            <w:vAlign w:val="bottom"/>
          </w:tcPr>
          <w:p w14:paraId="07B86753" w14:textId="77777777" w:rsidR="002F65DC" w:rsidRDefault="002F65DC" w:rsidP="002F65DC">
            <w:pPr>
              <w:spacing w:line="360" w:lineRule="auto"/>
              <w:jc w:val="both"/>
            </w:pPr>
            <w:r>
              <w:rPr>
                <w:sz w:val="20"/>
                <w:szCs w:val="20"/>
              </w:rPr>
              <w:t>function</w:t>
            </w:r>
          </w:p>
        </w:tc>
        <w:tc>
          <w:tcPr>
            <w:tcW w:w="1165" w:type="pct"/>
          </w:tcPr>
          <w:p w14:paraId="48608AA8" w14:textId="71A75F12" w:rsidR="002F65DC" w:rsidRDefault="002F65DC" w:rsidP="002F65DC">
            <w:pPr>
              <w:spacing w:line="360" w:lineRule="auto"/>
              <w:jc w:val="both"/>
            </w:pPr>
            <w:r w:rsidRPr="00B1657A">
              <w:rPr>
                <w:sz w:val="20"/>
                <w:szCs w:val="20"/>
              </w:rPr>
              <w:t>Spawning</w:t>
            </w:r>
          </w:p>
        </w:tc>
        <w:tc>
          <w:tcPr>
            <w:tcW w:w="1493" w:type="pct"/>
            <w:vAlign w:val="bottom"/>
          </w:tcPr>
          <w:p w14:paraId="3AB42F04" w14:textId="7195238D" w:rsidR="002F65DC" w:rsidRDefault="002F65DC" w:rsidP="002F65DC">
            <w:pPr>
              <w:spacing w:line="360" w:lineRule="auto"/>
              <w:jc w:val="both"/>
            </w:pPr>
            <w:r>
              <w:rPr>
                <w:sz w:val="20"/>
                <w:szCs w:val="20"/>
              </w:rPr>
              <w:t>Chlorophyll-a</w:t>
            </w:r>
          </w:p>
        </w:tc>
        <w:tc>
          <w:tcPr>
            <w:tcW w:w="865" w:type="pct"/>
            <w:vAlign w:val="bottom"/>
          </w:tcPr>
          <w:p w14:paraId="2D7C7A15" w14:textId="77777777" w:rsidR="002F65DC" w:rsidRDefault="002F65DC" w:rsidP="002F65DC">
            <w:pPr>
              <w:spacing w:line="360" w:lineRule="auto"/>
              <w:jc w:val="both"/>
            </w:pPr>
            <w:r>
              <w:rPr>
                <w:sz w:val="20"/>
                <w:szCs w:val="20"/>
              </w:rPr>
              <w:t>ID37</w:t>
            </w:r>
          </w:p>
        </w:tc>
      </w:tr>
      <w:tr w:rsidR="002F65DC" w14:paraId="54246955" w14:textId="77777777" w:rsidTr="00FA4A5B">
        <w:tc>
          <w:tcPr>
            <w:tcW w:w="828" w:type="pct"/>
            <w:vMerge/>
            <w:vAlign w:val="bottom"/>
          </w:tcPr>
          <w:p w14:paraId="6DDEF094" w14:textId="6DDB997C" w:rsidR="002F65DC" w:rsidRDefault="002F65DC" w:rsidP="002F65DC">
            <w:pPr>
              <w:spacing w:line="360" w:lineRule="auto"/>
              <w:jc w:val="both"/>
            </w:pPr>
          </w:p>
        </w:tc>
        <w:tc>
          <w:tcPr>
            <w:tcW w:w="649" w:type="pct"/>
            <w:vAlign w:val="bottom"/>
          </w:tcPr>
          <w:p w14:paraId="1CC06204" w14:textId="77777777" w:rsidR="002F65DC" w:rsidRDefault="002F65DC" w:rsidP="002F65DC">
            <w:pPr>
              <w:spacing w:line="360" w:lineRule="auto"/>
              <w:jc w:val="both"/>
            </w:pPr>
            <w:r>
              <w:rPr>
                <w:sz w:val="20"/>
                <w:szCs w:val="20"/>
              </w:rPr>
              <w:t>function</w:t>
            </w:r>
          </w:p>
        </w:tc>
        <w:tc>
          <w:tcPr>
            <w:tcW w:w="1165" w:type="pct"/>
          </w:tcPr>
          <w:p w14:paraId="1B7CFDDC" w14:textId="6F1856E8" w:rsidR="002F65DC" w:rsidRDefault="002F65DC" w:rsidP="002F65DC">
            <w:pPr>
              <w:spacing w:line="360" w:lineRule="auto"/>
              <w:jc w:val="both"/>
            </w:pPr>
            <w:r w:rsidRPr="00B1657A">
              <w:rPr>
                <w:sz w:val="20"/>
                <w:szCs w:val="20"/>
              </w:rPr>
              <w:t>Spawning</w:t>
            </w:r>
          </w:p>
        </w:tc>
        <w:tc>
          <w:tcPr>
            <w:tcW w:w="1493" w:type="pct"/>
            <w:vAlign w:val="bottom"/>
          </w:tcPr>
          <w:p w14:paraId="2523A290" w14:textId="77777777" w:rsidR="002F65DC" w:rsidRDefault="002F65DC" w:rsidP="002F65DC">
            <w:pPr>
              <w:spacing w:line="360" w:lineRule="auto"/>
              <w:jc w:val="both"/>
            </w:pPr>
            <w:r>
              <w:rPr>
                <w:sz w:val="20"/>
                <w:szCs w:val="20"/>
              </w:rPr>
              <w:t>POC</w:t>
            </w:r>
          </w:p>
        </w:tc>
        <w:tc>
          <w:tcPr>
            <w:tcW w:w="865" w:type="pct"/>
            <w:vAlign w:val="bottom"/>
          </w:tcPr>
          <w:p w14:paraId="63202648" w14:textId="77777777" w:rsidR="002F65DC" w:rsidRDefault="002F65DC" w:rsidP="002F65DC">
            <w:pPr>
              <w:spacing w:line="360" w:lineRule="auto"/>
              <w:jc w:val="both"/>
            </w:pPr>
            <w:r>
              <w:rPr>
                <w:sz w:val="20"/>
                <w:szCs w:val="20"/>
              </w:rPr>
              <w:t>ID38</w:t>
            </w:r>
          </w:p>
        </w:tc>
      </w:tr>
      <w:tr w:rsidR="002F65DC" w14:paraId="1CC88C81" w14:textId="77777777" w:rsidTr="00FA4A5B">
        <w:tc>
          <w:tcPr>
            <w:tcW w:w="828" w:type="pct"/>
            <w:vMerge/>
            <w:vAlign w:val="bottom"/>
          </w:tcPr>
          <w:p w14:paraId="633807EA" w14:textId="39F5A758" w:rsidR="002F65DC" w:rsidRDefault="002F65DC" w:rsidP="002F65DC">
            <w:pPr>
              <w:spacing w:line="360" w:lineRule="auto"/>
              <w:jc w:val="both"/>
            </w:pPr>
          </w:p>
        </w:tc>
        <w:tc>
          <w:tcPr>
            <w:tcW w:w="649" w:type="pct"/>
            <w:vAlign w:val="bottom"/>
          </w:tcPr>
          <w:p w14:paraId="779480B5" w14:textId="77777777" w:rsidR="002F65DC" w:rsidRDefault="002F65DC" w:rsidP="002F65DC">
            <w:pPr>
              <w:spacing w:line="360" w:lineRule="auto"/>
              <w:jc w:val="both"/>
            </w:pPr>
            <w:r>
              <w:rPr>
                <w:sz w:val="20"/>
                <w:szCs w:val="20"/>
              </w:rPr>
              <w:t>function</w:t>
            </w:r>
          </w:p>
        </w:tc>
        <w:tc>
          <w:tcPr>
            <w:tcW w:w="1165" w:type="pct"/>
          </w:tcPr>
          <w:p w14:paraId="171AA4C1" w14:textId="6EE038B8" w:rsidR="002F65DC" w:rsidRDefault="002F65DC" w:rsidP="002F65DC">
            <w:pPr>
              <w:spacing w:line="360" w:lineRule="auto"/>
              <w:jc w:val="both"/>
            </w:pPr>
            <w:r w:rsidRPr="00B1657A">
              <w:rPr>
                <w:sz w:val="20"/>
                <w:szCs w:val="20"/>
              </w:rPr>
              <w:t>Spawning</w:t>
            </w:r>
          </w:p>
        </w:tc>
        <w:tc>
          <w:tcPr>
            <w:tcW w:w="1493" w:type="pct"/>
            <w:vAlign w:val="bottom"/>
          </w:tcPr>
          <w:p w14:paraId="742F4379" w14:textId="28A34C9D" w:rsidR="002F65DC" w:rsidRDefault="002F65DC" w:rsidP="002F65DC">
            <w:pPr>
              <w:spacing w:line="360" w:lineRule="auto"/>
              <w:jc w:val="both"/>
            </w:pPr>
            <w:r>
              <w:rPr>
                <w:sz w:val="20"/>
                <w:szCs w:val="20"/>
              </w:rPr>
              <w:t>F</w:t>
            </w:r>
            <w:r>
              <w:rPr>
                <w:sz w:val="20"/>
                <w:szCs w:val="20"/>
              </w:rPr>
              <w:t>atty</w:t>
            </w:r>
            <w:r>
              <w:rPr>
                <w:sz w:val="20"/>
                <w:szCs w:val="20"/>
              </w:rPr>
              <w:t xml:space="preserve"> </w:t>
            </w:r>
            <w:r>
              <w:rPr>
                <w:sz w:val="20"/>
                <w:szCs w:val="20"/>
              </w:rPr>
              <w:t>acid</w:t>
            </w:r>
            <w:r>
              <w:rPr>
                <w:sz w:val="20"/>
                <w:szCs w:val="20"/>
              </w:rPr>
              <w:t xml:space="preserve"> </w:t>
            </w:r>
            <w:r>
              <w:rPr>
                <w:sz w:val="20"/>
                <w:szCs w:val="20"/>
              </w:rPr>
              <w:t>composition</w:t>
            </w:r>
            <w:r>
              <w:rPr>
                <w:sz w:val="20"/>
                <w:szCs w:val="20"/>
              </w:rPr>
              <w:t xml:space="preserve"> (prey)</w:t>
            </w:r>
          </w:p>
        </w:tc>
        <w:tc>
          <w:tcPr>
            <w:tcW w:w="865" w:type="pct"/>
            <w:vAlign w:val="bottom"/>
          </w:tcPr>
          <w:p w14:paraId="543C5E1C" w14:textId="77777777" w:rsidR="002F65DC" w:rsidRDefault="002F65DC" w:rsidP="002F65DC">
            <w:pPr>
              <w:spacing w:line="360" w:lineRule="auto"/>
              <w:jc w:val="both"/>
            </w:pPr>
            <w:r>
              <w:rPr>
                <w:sz w:val="20"/>
                <w:szCs w:val="20"/>
              </w:rPr>
              <w:t>ID39</w:t>
            </w:r>
          </w:p>
        </w:tc>
      </w:tr>
      <w:tr w:rsidR="002F65DC" w14:paraId="2EDB4BC9" w14:textId="77777777" w:rsidTr="00FA4A5B">
        <w:tc>
          <w:tcPr>
            <w:tcW w:w="828" w:type="pct"/>
            <w:vMerge/>
            <w:vAlign w:val="bottom"/>
          </w:tcPr>
          <w:p w14:paraId="50146047" w14:textId="7627CD6C" w:rsidR="002F65DC" w:rsidRDefault="002F65DC" w:rsidP="002F65DC">
            <w:pPr>
              <w:spacing w:line="360" w:lineRule="auto"/>
              <w:jc w:val="both"/>
            </w:pPr>
          </w:p>
        </w:tc>
        <w:tc>
          <w:tcPr>
            <w:tcW w:w="649" w:type="pct"/>
            <w:vAlign w:val="bottom"/>
          </w:tcPr>
          <w:p w14:paraId="38BE5BFC" w14:textId="77777777" w:rsidR="002F65DC" w:rsidRDefault="002F65DC" w:rsidP="002F65DC">
            <w:pPr>
              <w:spacing w:line="360" w:lineRule="auto"/>
              <w:jc w:val="both"/>
            </w:pPr>
            <w:r>
              <w:rPr>
                <w:sz w:val="20"/>
                <w:szCs w:val="20"/>
              </w:rPr>
              <w:t>function</w:t>
            </w:r>
          </w:p>
        </w:tc>
        <w:tc>
          <w:tcPr>
            <w:tcW w:w="1165" w:type="pct"/>
          </w:tcPr>
          <w:p w14:paraId="79DBA45E" w14:textId="5B9DB8BA" w:rsidR="002F65DC" w:rsidRDefault="002F65DC" w:rsidP="002F65DC">
            <w:pPr>
              <w:spacing w:line="360" w:lineRule="auto"/>
              <w:jc w:val="both"/>
            </w:pPr>
            <w:r w:rsidRPr="00B1657A">
              <w:rPr>
                <w:sz w:val="20"/>
                <w:szCs w:val="20"/>
              </w:rPr>
              <w:t>Spawning</w:t>
            </w:r>
          </w:p>
        </w:tc>
        <w:tc>
          <w:tcPr>
            <w:tcW w:w="1493" w:type="pct"/>
            <w:vAlign w:val="bottom"/>
          </w:tcPr>
          <w:p w14:paraId="7A3D9179" w14:textId="0C9A75DF" w:rsidR="002F65DC" w:rsidRDefault="002F65DC" w:rsidP="002F65DC">
            <w:pPr>
              <w:spacing w:line="360" w:lineRule="auto"/>
              <w:jc w:val="both"/>
            </w:pPr>
            <w:r>
              <w:rPr>
                <w:sz w:val="20"/>
                <w:szCs w:val="20"/>
              </w:rPr>
              <w:t>P</w:t>
            </w:r>
            <w:r>
              <w:rPr>
                <w:sz w:val="20"/>
                <w:szCs w:val="20"/>
              </w:rPr>
              <w:t>hotoperiod</w:t>
            </w:r>
          </w:p>
        </w:tc>
        <w:tc>
          <w:tcPr>
            <w:tcW w:w="865" w:type="pct"/>
            <w:vAlign w:val="bottom"/>
          </w:tcPr>
          <w:p w14:paraId="2702BB61" w14:textId="77777777" w:rsidR="002F65DC" w:rsidRDefault="002F65DC" w:rsidP="002F65DC">
            <w:pPr>
              <w:spacing w:line="360" w:lineRule="auto"/>
              <w:jc w:val="both"/>
            </w:pPr>
            <w:r>
              <w:rPr>
                <w:sz w:val="20"/>
                <w:szCs w:val="20"/>
              </w:rPr>
              <w:t>ID40</w:t>
            </w:r>
          </w:p>
        </w:tc>
      </w:tr>
      <w:tr w:rsidR="002F65DC" w14:paraId="23833F3A" w14:textId="77777777" w:rsidTr="00FA4A5B">
        <w:tc>
          <w:tcPr>
            <w:tcW w:w="828" w:type="pct"/>
            <w:vMerge/>
            <w:vAlign w:val="bottom"/>
          </w:tcPr>
          <w:p w14:paraId="2DF725CD" w14:textId="73BA9F21" w:rsidR="002F65DC" w:rsidRDefault="002F65DC" w:rsidP="002F65DC">
            <w:pPr>
              <w:spacing w:line="360" w:lineRule="auto"/>
              <w:jc w:val="both"/>
            </w:pPr>
          </w:p>
        </w:tc>
        <w:tc>
          <w:tcPr>
            <w:tcW w:w="649" w:type="pct"/>
            <w:vAlign w:val="bottom"/>
          </w:tcPr>
          <w:p w14:paraId="7D7203C2" w14:textId="77777777" w:rsidR="002F65DC" w:rsidRDefault="002F65DC" w:rsidP="002F65DC">
            <w:pPr>
              <w:spacing w:line="360" w:lineRule="auto"/>
              <w:jc w:val="both"/>
            </w:pPr>
            <w:r>
              <w:rPr>
                <w:sz w:val="20"/>
                <w:szCs w:val="20"/>
              </w:rPr>
              <w:t>function</w:t>
            </w:r>
          </w:p>
        </w:tc>
        <w:tc>
          <w:tcPr>
            <w:tcW w:w="1165" w:type="pct"/>
          </w:tcPr>
          <w:p w14:paraId="1A0724F6" w14:textId="2D614B6E" w:rsidR="002F65DC" w:rsidRDefault="002F65DC" w:rsidP="002F65DC">
            <w:pPr>
              <w:spacing w:line="360" w:lineRule="auto"/>
              <w:jc w:val="both"/>
            </w:pPr>
            <w:r w:rsidRPr="00B1657A">
              <w:rPr>
                <w:sz w:val="20"/>
                <w:szCs w:val="20"/>
              </w:rPr>
              <w:t>Spawning</w:t>
            </w:r>
          </w:p>
        </w:tc>
        <w:tc>
          <w:tcPr>
            <w:tcW w:w="1493" w:type="pct"/>
            <w:vAlign w:val="bottom"/>
          </w:tcPr>
          <w:p w14:paraId="1F21B208" w14:textId="5BB0C9F4" w:rsidR="002F65DC" w:rsidRDefault="002F65DC" w:rsidP="002F65DC">
            <w:pPr>
              <w:spacing w:line="360" w:lineRule="auto"/>
              <w:jc w:val="both"/>
            </w:pPr>
            <w:r>
              <w:rPr>
                <w:sz w:val="20"/>
                <w:szCs w:val="20"/>
              </w:rPr>
              <w:t>D</w:t>
            </w:r>
            <w:r>
              <w:rPr>
                <w:sz w:val="20"/>
                <w:szCs w:val="20"/>
              </w:rPr>
              <w:t>istance</w:t>
            </w:r>
            <w:r>
              <w:rPr>
                <w:sz w:val="20"/>
                <w:szCs w:val="20"/>
              </w:rPr>
              <w:t xml:space="preserve"> </w:t>
            </w:r>
            <w:r>
              <w:rPr>
                <w:sz w:val="20"/>
                <w:szCs w:val="20"/>
              </w:rPr>
              <w:t>to</w:t>
            </w:r>
            <w:r>
              <w:rPr>
                <w:sz w:val="20"/>
                <w:szCs w:val="20"/>
              </w:rPr>
              <w:t xml:space="preserve"> </w:t>
            </w:r>
            <w:r>
              <w:rPr>
                <w:sz w:val="20"/>
                <w:szCs w:val="20"/>
              </w:rPr>
              <w:t>shelf</w:t>
            </w:r>
          </w:p>
        </w:tc>
        <w:tc>
          <w:tcPr>
            <w:tcW w:w="865" w:type="pct"/>
            <w:vAlign w:val="bottom"/>
          </w:tcPr>
          <w:p w14:paraId="6AB7AD61" w14:textId="77777777" w:rsidR="002F65DC" w:rsidRDefault="002F65DC" w:rsidP="002F65DC">
            <w:pPr>
              <w:spacing w:line="360" w:lineRule="auto"/>
              <w:jc w:val="both"/>
            </w:pPr>
            <w:r>
              <w:rPr>
                <w:sz w:val="20"/>
                <w:szCs w:val="20"/>
              </w:rPr>
              <w:t>ID41</w:t>
            </w:r>
          </w:p>
        </w:tc>
      </w:tr>
      <w:tr w:rsidR="00422C3E" w14:paraId="1F8BFCF7" w14:textId="77777777" w:rsidTr="00FA4A5B">
        <w:tc>
          <w:tcPr>
            <w:tcW w:w="828" w:type="pct"/>
            <w:vMerge w:val="restart"/>
            <w:vAlign w:val="center"/>
          </w:tcPr>
          <w:p w14:paraId="7D1D5781" w14:textId="724E77E7" w:rsidR="00422C3E" w:rsidRDefault="00422C3E" w:rsidP="00FA4A5B">
            <w:r>
              <w:rPr>
                <w:sz w:val="20"/>
                <w:szCs w:val="20"/>
              </w:rPr>
              <w:t>E</w:t>
            </w:r>
            <w:r>
              <w:rPr>
                <w:sz w:val="20"/>
                <w:szCs w:val="20"/>
              </w:rPr>
              <w:t>gg</w:t>
            </w:r>
            <w:r>
              <w:rPr>
                <w:sz w:val="20"/>
                <w:szCs w:val="20"/>
              </w:rPr>
              <w:t xml:space="preserve"> and </w:t>
            </w:r>
            <w:r>
              <w:rPr>
                <w:sz w:val="20"/>
                <w:szCs w:val="20"/>
              </w:rPr>
              <w:t>larval</w:t>
            </w:r>
            <w:r>
              <w:rPr>
                <w:sz w:val="20"/>
                <w:szCs w:val="20"/>
              </w:rPr>
              <w:t xml:space="preserve"> development</w:t>
            </w:r>
          </w:p>
        </w:tc>
        <w:tc>
          <w:tcPr>
            <w:tcW w:w="649" w:type="pct"/>
            <w:vAlign w:val="bottom"/>
          </w:tcPr>
          <w:p w14:paraId="69B2DBFC" w14:textId="60D6DF38" w:rsidR="00422C3E" w:rsidRDefault="0079172B" w:rsidP="00C11743">
            <w:pPr>
              <w:spacing w:line="360" w:lineRule="auto"/>
              <w:jc w:val="both"/>
            </w:pPr>
            <w:r>
              <w:rPr>
                <w:sz w:val="20"/>
                <w:szCs w:val="20"/>
              </w:rPr>
              <w:t>S</w:t>
            </w:r>
            <w:r>
              <w:rPr>
                <w:sz w:val="20"/>
                <w:szCs w:val="20"/>
              </w:rPr>
              <w:t>tate</w:t>
            </w:r>
            <w:r>
              <w:rPr>
                <w:sz w:val="20"/>
                <w:szCs w:val="20"/>
              </w:rPr>
              <w:t xml:space="preserve"> </w:t>
            </w:r>
            <w:r>
              <w:rPr>
                <w:sz w:val="20"/>
                <w:szCs w:val="20"/>
              </w:rPr>
              <w:t>var</w:t>
            </w:r>
          </w:p>
        </w:tc>
        <w:tc>
          <w:tcPr>
            <w:tcW w:w="1165" w:type="pct"/>
            <w:vAlign w:val="bottom"/>
          </w:tcPr>
          <w:p w14:paraId="0DAE3096" w14:textId="0D48687F" w:rsidR="00422C3E" w:rsidRDefault="002F65DC" w:rsidP="00C11743">
            <w:pPr>
              <w:spacing w:line="360" w:lineRule="auto"/>
              <w:jc w:val="both"/>
            </w:pPr>
            <w:r>
              <w:rPr>
                <w:sz w:val="20"/>
                <w:szCs w:val="20"/>
              </w:rPr>
              <w:t>R</w:t>
            </w:r>
            <w:r w:rsidR="00422C3E">
              <w:rPr>
                <w:sz w:val="20"/>
                <w:szCs w:val="20"/>
              </w:rPr>
              <w:t>eserves</w:t>
            </w:r>
          </w:p>
        </w:tc>
        <w:tc>
          <w:tcPr>
            <w:tcW w:w="1493" w:type="pct"/>
            <w:vAlign w:val="bottom"/>
          </w:tcPr>
          <w:p w14:paraId="6E8A9C64" w14:textId="77777777" w:rsidR="00422C3E" w:rsidRDefault="00422C3E" w:rsidP="00C11743">
            <w:pPr>
              <w:spacing w:line="360" w:lineRule="auto"/>
              <w:jc w:val="both"/>
            </w:pPr>
            <w:r>
              <w:rPr>
                <w:sz w:val="20"/>
                <w:szCs w:val="20"/>
              </w:rPr>
              <w:t>NA</w:t>
            </w:r>
          </w:p>
        </w:tc>
        <w:tc>
          <w:tcPr>
            <w:tcW w:w="865" w:type="pct"/>
            <w:vAlign w:val="bottom"/>
          </w:tcPr>
          <w:p w14:paraId="569EA77B" w14:textId="77777777" w:rsidR="00422C3E" w:rsidRDefault="00422C3E" w:rsidP="00C11743">
            <w:pPr>
              <w:spacing w:line="360" w:lineRule="auto"/>
              <w:jc w:val="both"/>
            </w:pPr>
            <w:r>
              <w:rPr>
                <w:sz w:val="20"/>
                <w:szCs w:val="20"/>
              </w:rPr>
              <w:t>ID42</w:t>
            </w:r>
          </w:p>
        </w:tc>
      </w:tr>
      <w:tr w:rsidR="00422C3E" w14:paraId="5AA1BC17" w14:textId="77777777" w:rsidTr="006C149B">
        <w:tc>
          <w:tcPr>
            <w:tcW w:w="828" w:type="pct"/>
            <w:vMerge/>
            <w:vAlign w:val="bottom"/>
          </w:tcPr>
          <w:p w14:paraId="58745D0E" w14:textId="5965424F" w:rsidR="00422C3E" w:rsidRDefault="00422C3E" w:rsidP="00C11743">
            <w:pPr>
              <w:spacing w:line="360" w:lineRule="auto"/>
              <w:jc w:val="both"/>
            </w:pPr>
          </w:p>
        </w:tc>
        <w:tc>
          <w:tcPr>
            <w:tcW w:w="649" w:type="pct"/>
            <w:vAlign w:val="bottom"/>
          </w:tcPr>
          <w:p w14:paraId="0322CD50" w14:textId="77777777" w:rsidR="00422C3E" w:rsidRDefault="00422C3E" w:rsidP="00C11743">
            <w:pPr>
              <w:spacing w:line="360" w:lineRule="auto"/>
              <w:jc w:val="both"/>
            </w:pPr>
            <w:r>
              <w:rPr>
                <w:sz w:val="20"/>
                <w:szCs w:val="20"/>
              </w:rPr>
              <w:t>function</w:t>
            </w:r>
          </w:p>
        </w:tc>
        <w:tc>
          <w:tcPr>
            <w:tcW w:w="1165" w:type="pct"/>
            <w:vAlign w:val="bottom"/>
          </w:tcPr>
          <w:p w14:paraId="692B26C4" w14:textId="3D5AF71C" w:rsidR="00422C3E" w:rsidRDefault="002F65DC" w:rsidP="00C11743">
            <w:pPr>
              <w:spacing w:line="360" w:lineRule="auto"/>
              <w:jc w:val="both"/>
            </w:pPr>
            <w:r>
              <w:rPr>
                <w:sz w:val="20"/>
                <w:szCs w:val="20"/>
              </w:rPr>
              <w:t>G</w:t>
            </w:r>
            <w:r w:rsidR="00422C3E">
              <w:rPr>
                <w:sz w:val="20"/>
                <w:szCs w:val="20"/>
              </w:rPr>
              <w:t>rowth</w:t>
            </w:r>
          </w:p>
        </w:tc>
        <w:tc>
          <w:tcPr>
            <w:tcW w:w="1493" w:type="pct"/>
            <w:vAlign w:val="bottom"/>
          </w:tcPr>
          <w:p w14:paraId="377B0998" w14:textId="77777777" w:rsidR="00422C3E" w:rsidRDefault="00422C3E" w:rsidP="00C11743">
            <w:pPr>
              <w:spacing w:line="360" w:lineRule="auto"/>
              <w:jc w:val="both"/>
            </w:pPr>
            <w:r>
              <w:rPr>
                <w:sz w:val="20"/>
                <w:szCs w:val="20"/>
              </w:rPr>
              <w:t>time</w:t>
            </w:r>
          </w:p>
        </w:tc>
        <w:tc>
          <w:tcPr>
            <w:tcW w:w="865" w:type="pct"/>
            <w:vAlign w:val="bottom"/>
          </w:tcPr>
          <w:p w14:paraId="062BD547" w14:textId="77777777" w:rsidR="00422C3E" w:rsidRDefault="00422C3E" w:rsidP="00C11743">
            <w:pPr>
              <w:spacing w:line="360" w:lineRule="auto"/>
              <w:jc w:val="both"/>
            </w:pPr>
            <w:r>
              <w:rPr>
                <w:sz w:val="20"/>
                <w:szCs w:val="20"/>
              </w:rPr>
              <w:t>ID43</w:t>
            </w:r>
          </w:p>
        </w:tc>
      </w:tr>
      <w:tr w:rsidR="002F65DC" w14:paraId="28515EDD" w14:textId="77777777" w:rsidTr="00FA4A5B">
        <w:tc>
          <w:tcPr>
            <w:tcW w:w="828" w:type="pct"/>
            <w:vMerge/>
            <w:vAlign w:val="bottom"/>
          </w:tcPr>
          <w:p w14:paraId="09B99A25" w14:textId="0C3586E1" w:rsidR="002F65DC" w:rsidRDefault="002F65DC" w:rsidP="002F65DC">
            <w:pPr>
              <w:spacing w:line="360" w:lineRule="auto"/>
              <w:jc w:val="both"/>
            </w:pPr>
          </w:p>
        </w:tc>
        <w:tc>
          <w:tcPr>
            <w:tcW w:w="649" w:type="pct"/>
            <w:vAlign w:val="bottom"/>
          </w:tcPr>
          <w:p w14:paraId="305B447A" w14:textId="77777777" w:rsidR="002F65DC" w:rsidRDefault="002F65DC" w:rsidP="002F65DC">
            <w:pPr>
              <w:spacing w:line="360" w:lineRule="auto"/>
              <w:jc w:val="both"/>
            </w:pPr>
            <w:r>
              <w:rPr>
                <w:sz w:val="20"/>
                <w:szCs w:val="20"/>
              </w:rPr>
              <w:t>function</w:t>
            </w:r>
          </w:p>
        </w:tc>
        <w:tc>
          <w:tcPr>
            <w:tcW w:w="1165" w:type="pct"/>
          </w:tcPr>
          <w:p w14:paraId="385EB74A" w14:textId="0A9BC929" w:rsidR="002F65DC" w:rsidRDefault="002F65DC" w:rsidP="002F65DC">
            <w:pPr>
              <w:spacing w:line="360" w:lineRule="auto"/>
              <w:jc w:val="both"/>
            </w:pPr>
            <w:r w:rsidRPr="003674E3">
              <w:rPr>
                <w:sz w:val="20"/>
                <w:szCs w:val="20"/>
              </w:rPr>
              <w:t>Growth</w:t>
            </w:r>
          </w:p>
        </w:tc>
        <w:tc>
          <w:tcPr>
            <w:tcW w:w="1493" w:type="pct"/>
            <w:vAlign w:val="bottom"/>
          </w:tcPr>
          <w:p w14:paraId="24AA69DA" w14:textId="158BDB1E" w:rsidR="002F65DC" w:rsidRDefault="002F65DC" w:rsidP="002F65DC">
            <w:pPr>
              <w:spacing w:line="360" w:lineRule="auto"/>
              <w:jc w:val="both"/>
            </w:pPr>
            <w:r>
              <w:rPr>
                <w:sz w:val="20"/>
                <w:szCs w:val="20"/>
              </w:rPr>
              <w:t>B</w:t>
            </w:r>
            <w:r>
              <w:rPr>
                <w:sz w:val="20"/>
                <w:szCs w:val="20"/>
              </w:rPr>
              <w:t>ottom</w:t>
            </w:r>
            <w:r>
              <w:rPr>
                <w:sz w:val="20"/>
                <w:szCs w:val="20"/>
              </w:rPr>
              <w:t xml:space="preserve"> </w:t>
            </w:r>
            <w:r>
              <w:rPr>
                <w:sz w:val="20"/>
                <w:szCs w:val="20"/>
              </w:rPr>
              <w:t>depth</w:t>
            </w:r>
          </w:p>
        </w:tc>
        <w:tc>
          <w:tcPr>
            <w:tcW w:w="865" w:type="pct"/>
            <w:vAlign w:val="bottom"/>
          </w:tcPr>
          <w:p w14:paraId="38AB8D1D" w14:textId="77777777" w:rsidR="002F65DC" w:rsidRDefault="002F65DC" w:rsidP="002F65DC">
            <w:pPr>
              <w:spacing w:line="360" w:lineRule="auto"/>
              <w:jc w:val="both"/>
            </w:pPr>
            <w:r>
              <w:rPr>
                <w:sz w:val="20"/>
                <w:szCs w:val="20"/>
              </w:rPr>
              <w:t>ID44</w:t>
            </w:r>
          </w:p>
        </w:tc>
      </w:tr>
      <w:tr w:rsidR="002F65DC" w14:paraId="415B2AD4" w14:textId="77777777" w:rsidTr="00FA4A5B">
        <w:tc>
          <w:tcPr>
            <w:tcW w:w="828" w:type="pct"/>
            <w:vMerge/>
            <w:vAlign w:val="bottom"/>
          </w:tcPr>
          <w:p w14:paraId="54B10925" w14:textId="47AB8C2C" w:rsidR="002F65DC" w:rsidRDefault="002F65DC" w:rsidP="002F65DC">
            <w:pPr>
              <w:spacing w:line="360" w:lineRule="auto"/>
              <w:jc w:val="both"/>
            </w:pPr>
          </w:p>
        </w:tc>
        <w:tc>
          <w:tcPr>
            <w:tcW w:w="649" w:type="pct"/>
            <w:vAlign w:val="bottom"/>
          </w:tcPr>
          <w:p w14:paraId="26B8A783" w14:textId="77777777" w:rsidR="002F65DC" w:rsidRDefault="002F65DC" w:rsidP="002F65DC">
            <w:pPr>
              <w:spacing w:line="360" w:lineRule="auto"/>
              <w:jc w:val="both"/>
            </w:pPr>
            <w:r>
              <w:rPr>
                <w:sz w:val="20"/>
                <w:szCs w:val="20"/>
              </w:rPr>
              <w:t>function</w:t>
            </w:r>
          </w:p>
        </w:tc>
        <w:tc>
          <w:tcPr>
            <w:tcW w:w="1165" w:type="pct"/>
          </w:tcPr>
          <w:p w14:paraId="14FF029E" w14:textId="0E76B7A2" w:rsidR="002F65DC" w:rsidRDefault="002F65DC" w:rsidP="002F65DC">
            <w:pPr>
              <w:spacing w:line="360" w:lineRule="auto"/>
              <w:jc w:val="both"/>
            </w:pPr>
            <w:r w:rsidRPr="003674E3">
              <w:rPr>
                <w:sz w:val="20"/>
                <w:szCs w:val="20"/>
              </w:rPr>
              <w:t>Growth</w:t>
            </w:r>
          </w:p>
        </w:tc>
        <w:tc>
          <w:tcPr>
            <w:tcW w:w="1493" w:type="pct"/>
            <w:vAlign w:val="bottom"/>
          </w:tcPr>
          <w:p w14:paraId="16141974" w14:textId="76248FEF" w:rsidR="002F65DC" w:rsidRDefault="002F65DC" w:rsidP="002F65DC">
            <w:pPr>
              <w:spacing w:line="360" w:lineRule="auto"/>
              <w:jc w:val="both"/>
            </w:pPr>
            <w:r>
              <w:rPr>
                <w:sz w:val="20"/>
                <w:szCs w:val="20"/>
              </w:rPr>
              <w:t>T</w:t>
            </w:r>
            <w:r>
              <w:rPr>
                <w:sz w:val="20"/>
                <w:szCs w:val="20"/>
              </w:rPr>
              <w:t>emperature</w:t>
            </w:r>
          </w:p>
        </w:tc>
        <w:tc>
          <w:tcPr>
            <w:tcW w:w="865" w:type="pct"/>
            <w:vAlign w:val="bottom"/>
          </w:tcPr>
          <w:p w14:paraId="1C213782" w14:textId="77777777" w:rsidR="002F65DC" w:rsidRDefault="002F65DC" w:rsidP="002F65DC">
            <w:pPr>
              <w:spacing w:line="360" w:lineRule="auto"/>
              <w:jc w:val="both"/>
            </w:pPr>
            <w:r>
              <w:rPr>
                <w:sz w:val="20"/>
                <w:szCs w:val="20"/>
              </w:rPr>
              <w:t>ID45</w:t>
            </w:r>
          </w:p>
        </w:tc>
      </w:tr>
      <w:tr w:rsidR="002F65DC" w14:paraId="70579D36" w14:textId="77777777" w:rsidTr="00FA4A5B">
        <w:tc>
          <w:tcPr>
            <w:tcW w:w="828" w:type="pct"/>
            <w:vMerge/>
            <w:vAlign w:val="bottom"/>
          </w:tcPr>
          <w:p w14:paraId="6186CE1F" w14:textId="4EB6FE83" w:rsidR="002F65DC" w:rsidRDefault="002F65DC" w:rsidP="002F65DC">
            <w:pPr>
              <w:spacing w:line="360" w:lineRule="auto"/>
              <w:jc w:val="both"/>
            </w:pPr>
          </w:p>
        </w:tc>
        <w:tc>
          <w:tcPr>
            <w:tcW w:w="649" w:type="pct"/>
            <w:vAlign w:val="bottom"/>
          </w:tcPr>
          <w:p w14:paraId="0B9E6391" w14:textId="77777777" w:rsidR="002F65DC" w:rsidRDefault="002F65DC" w:rsidP="002F65DC">
            <w:pPr>
              <w:spacing w:line="360" w:lineRule="auto"/>
              <w:jc w:val="both"/>
            </w:pPr>
            <w:r>
              <w:rPr>
                <w:sz w:val="20"/>
                <w:szCs w:val="20"/>
              </w:rPr>
              <w:t>function</w:t>
            </w:r>
          </w:p>
        </w:tc>
        <w:tc>
          <w:tcPr>
            <w:tcW w:w="1165" w:type="pct"/>
          </w:tcPr>
          <w:p w14:paraId="565E5F28" w14:textId="7CAD37ED" w:rsidR="002F65DC" w:rsidRDefault="002F65DC" w:rsidP="002F65DC">
            <w:pPr>
              <w:spacing w:line="360" w:lineRule="auto"/>
              <w:jc w:val="both"/>
            </w:pPr>
            <w:r w:rsidRPr="003674E3">
              <w:rPr>
                <w:sz w:val="20"/>
                <w:szCs w:val="20"/>
              </w:rPr>
              <w:t>Growth</w:t>
            </w:r>
          </w:p>
        </w:tc>
        <w:tc>
          <w:tcPr>
            <w:tcW w:w="1493" w:type="pct"/>
            <w:vAlign w:val="bottom"/>
          </w:tcPr>
          <w:p w14:paraId="7D75652F" w14:textId="049477E3" w:rsidR="002F65DC" w:rsidRDefault="002F65DC" w:rsidP="002F65DC">
            <w:pPr>
              <w:spacing w:line="360" w:lineRule="auto"/>
              <w:jc w:val="both"/>
            </w:pPr>
            <w:r>
              <w:rPr>
                <w:sz w:val="20"/>
                <w:szCs w:val="20"/>
              </w:rPr>
              <w:t>W</w:t>
            </w:r>
            <w:r>
              <w:rPr>
                <w:sz w:val="20"/>
                <w:szCs w:val="20"/>
              </w:rPr>
              <w:t>ater</w:t>
            </w:r>
            <w:r>
              <w:rPr>
                <w:sz w:val="20"/>
                <w:szCs w:val="20"/>
              </w:rPr>
              <w:t xml:space="preserve"> </w:t>
            </w:r>
            <w:r>
              <w:rPr>
                <w:sz w:val="20"/>
                <w:szCs w:val="20"/>
              </w:rPr>
              <w:t>density</w:t>
            </w:r>
          </w:p>
        </w:tc>
        <w:tc>
          <w:tcPr>
            <w:tcW w:w="865" w:type="pct"/>
            <w:vAlign w:val="bottom"/>
          </w:tcPr>
          <w:p w14:paraId="1BB7AC3F" w14:textId="77777777" w:rsidR="002F65DC" w:rsidRDefault="002F65DC" w:rsidP="002F65DC">
            <w:pPr>
              <w:spacing w:line="360" w:lineRule="auto"/>
              <w:jc w:val="both"/>
            </w:pPr>
            <w:r>
              <w:rPr>
                <w:sz w:val="20"/>
                <w:szCs w:val="20"/>
              </w:rPr>
              <w:t>ID46</w:t>
            </w:r>
          </w:p>
        </w:tc>
      </w:tr>
      <w:tr w:rsidR="00422C3E" w14:paraId="14E8CADD" w14:textId="77777777" w:rsidTr="006C149B">
        <w:tc>
          <w:tcPr>
            <w:tcW w:w="828" w:type="pct"/>
            <w:vMerge/>
            <w:vAlign w:val="bottom"/>
          </w:tcPr>
          <w:p w14:paraId="6C3726E3" w14:textId="454016BC" w:rsidR="00422C3E" w:rsidRDefault="00422C3E" w:rsidP="00C11743">
            <w:pPr>
              <w:spacing w:line="360" w:lineRule="auto"/>
              <w:jc w:val="both"/>
            </w:pPr>
          </w:p>
        </w:tc>
        <w:tc>
          <w:tcPr>
            <w:tcW w:w="649" w:type="pct"/>
            <w:vAlign w:val="bottom"/>
          </w:tcPr>
          <w:p w14:paraId="1ADBBF7D" w14:textId="7BCBDF09" w:rsidR="00422C3E" w:rsidRDefault="0079172B" w:rsidP="00C11743">
            <w:pPr>
              <w:spacing w:line="360" w:lineRule="auto"/>
              <w:jc w:val="both"/>
            </w:pPr>
            <w:r>
              <w:rPr>
                <w:sz w:val="20"/>
                <w:szCs w:val="20"/>
              </w:rPr>
              <w:t>S</w:t>
            </w:r>
            <w:r>
              <w:rPr>
                <w:sz w:val="20"/>
                <w:szCs w:val="20"/>
              </w:rPr>
              <w:t>tate</w:t>
            </w:r>
            <w:r>
              <w:rPr>
                <w:sz w:val="20"/>
                <w:szCs w:val="20"/>
              </w:rPr>
              <w:t xml:space="preserve"> </w:t>
            </w:r>
            <w:r>
              <w:rPr>
                <w:sz w:val="20"/>
                <w:szCs w:val="20"/>
              </w:rPr>
              <w:t>var</w:t>
            </w:r>
          </w:p>
        </w:tc>
        <w:tc>
          <w:tcPr>
            <w:tcW w:w="1165" w:type="pct"/>
            <w:vAlign w:val="bottom"/>
          </w:tcPr>
          <w:p w14:paraId="7B4DDCF9" w14:textId="373D76F2" w:rsidR="00422C3E" w:rsidRDefault="002F65DC" w:rsidP="00C11743">
            <w:pPr>
              <w:spacing w:line="360" w:lineRule="auto"/>
              <w:jc w:val="both"/>
            </w:pPr>
            <w:r>
              <w:rPr>
                <w:sz w:val="20"/>
                <w:szCs w:val="20"/>
              </w:rPr>
              <w:t>E</w:t>
            </w:r>
            <w:r w:rsidR="00422C3E">
              <w:rPr>
                <w:sz w:val="20"/>
                <w:szCs w:val="20"/>
              </w:rPr>
              <w:t>mbryo</w:t>
            </w:r>
            <w:r>
              <w:rPr>
                <w:sz w:val="20"/>
                <w:szCs w:val="20"/>
              </w:rPr>
              <w:t xml:space="preserve"> - </w:t>
            </w:r>
            <w:r w:rsidR="00422C3E">
              <w:rPr>
                <w:sz w:val="20"/>
                <w:szCs w:val="20"/>
              </w:rPr>
              <w:t>diameter</w:t>
            </w:r>
          </w:p>
        </w:tc>
        <w:tc>
          <w:tcPr>
            <w:tcW w:w="1493" w:type="pct"/>
            <w:vAlign w:val="bottom"/>
          </w:tcPr>
          <w:p w14:paraId="75232FFE" w14:textId="77777777" w:rsidR="00422C3E" w:rsidRDefault="00422C3E" w:rsidP="00C11743">
            <w:pPr>
              <w:spacing w:line="360" w:lineRule="auto"/>
              <w:jc w:val="both"/>
            </w:pPr>
            <w:r>
              <w:rPr>
                <w:sz w:val="20"/>
                <w:szCs w:val="20"/>
              </w:rPr>
              <w:t>NA</w:t>
            </w:r>
          </w:p>
        </w:tc>
        <w:tc>
          <w:tcPr>
            <w:tcW w:w="865" w:type="pct"/>
            <w:vAlign w:val="bottom"/>
          </w:tcPr>
          <w:p w14:paraId="61F52712" w14:textId="77777777" w:rsidR="00422C3E" w:rsidRDefault="00422C3E" w:rsidP="00C11743">
            <w:pPr>
              <w:spacing w:line="360" w:lineRule="auto"/>
              <w:jc w:val="both"/>
            </w:pPr>
            <w:r>
              <w:rPr>
                <w:sz w:val="20"/>
                <w:szCs w:val="20"/>
              </w:rPr>
              <w:t>ID47</w:t>
            </w:r>
          </w:p>
        </w:tc>
      </w:tr>
      <w:tr w:rsidR="00422C3E" w14:paraId="5E03E8E0" w14:textId="77777777" w:rsidTr="006C149B">
        <w:tc>
          <w:tcPr>
            <w:tcW w:w="828" w:type="pct"/>
            <w:vMerge/>
            <w:vAlign w:val="bottom"/>
          </w:tcPr>
          <w:p w14:paraId="41BB3449" w14:textId="0011D6F8" w:rsidR="00422C3E" w:rsidRDefault="00422C3E" w:rsidP="00C11743">
            <w:pPr>
              <w:spacing w:line="360" w:lineRule="auto"/>
              <w:jc w:val="both"/>
            </w:pPr>
          </w:p>
        </w:tc>
        <w:tc>
          <w:tcPr>
            <w:tcW w:w="649" w:type="pct"/>
            <w:vAlign w:val="bottom"/>
          </w:tcPr>
          <w:p w14:paraId="45D1B09B" w14:textId="4B02F0CE" w:rsidR="00422C3E" w:rsidRDefault="0079172B" w:rsidP="00C11743">
            <w:pPr>
              <w:spacing w:line="360" w:lineRule="auto"/>
              <w:jc w:val="both"/>
            </w:pPr>
            <w:r>
              <w:rPr>
                <w:sz w:val="20"/>
                <w:szCs w:val="20"/>
              </w:rPr>
              <w:t>S</w:t>
            </w:r>
            <w:r>
              <w:rPr>
                <w:sz w:val="20"/>
                <w:szCs w:val="20"/>
              </w:rPr>
              <w:t>tate</w:t>
            </w:r>
            <w:r>
              <w:rPr>
                <w:sz w:val="20"/>
                <w:szCs w:val="20"/>
              </w:rPr>
              <w:t xml:space="preserve"> </w:t>
            </w:r>
            <w:r>
              <w:rPr>
                <w:sz w:val="20"/>
                <w:szCs w:val="20"/>
              </w:rPr>
              <w:t>var</w:t>
            </w:r>
          </w:p>
        </w:tc>
        <w:tc>
          <w:tcPr>
            <w:tcW w:w="1165" w:type="pct"/>
            <w:vAlign w:val="bottom"/>
          </w:tcPr>
          <w:p w14:paraId="18710D37" w14:textId="14BB896C" w:rsidR="00422C3E" w:rsidRDefault="002F65DC" w:rsidP="00C11743">
            <w:pPr>
              <w:spacing w:line="360" w:lineRule="auto"/>
              <w:jc w:val="both"/>
            </w:pPr>
            <w:r>
              <w:rPr>
                <w:sz w:val="20"/>
                <w:szCs w:val="20"/>
              </w:rPr>
              <w:t>E</w:t>
            </w:r>
            <w:r w:rsidR="00422C3E">
              <w:rPr>
                <w:sz w:val="20"/>
                <w:szCs w:val="20"/>
              </w:rPr>
              <w:t>mbryo</w:t>
            </w:r>
            <w:r>
              <w:rPr>
                <w:sz w:val="20"/>
                <w:szCs w:val="20"/>
              </w:rPr>
              <w:t xml:space="preserve"> - </w:t>
            </w:r>
            <w:r w:rsidR="00422C3E">
              <w:rPr>
                <w:sz w:val="20"/>
                <w:szCs w:val="20"/>
              </w:rPr>
              <w:t>density</w:t>
            </w:r>
          </w:p>
        </w:tc>
        <w:tc>
          <w:tcPr>
            <w:tcW w:w="1493" w:type="pct"/>
            <w:vAlign w:val="bottom"/>
          </w:tcPr>
          <w:p w14:paraId="4414C7D4" w14:textId="77777777" w:rsidR="00422C3E" w:rsidRDefault="00422C3E" w:rsidP="00C11743">
            <w:pPr>
              <w:spacing w:line="360" w:lineRule="auto"/>
              <w:jc w:val="both"/>
            </w:pPr>
            <w:r>
              <w:rPr>
                <w:sz w:val="20"/>
                <w:szCs w:val="20"/>
              </w:rPr>
              <w:t>NA</w:t>
            </w:r>
          </w:p>
        </w:tc>
        <w:tc>
          <w:tcPr>
            <w:tcW w:w="865" w:type="pct"/>
            <w:vAlign w:val="bottom"/>
          </w:tcPr>
          <w:p w14:paraId="6C42E97A" w14:textId="77777777" w:rsidR="00422C3E" w:rsidRDefault="00422C3E" w:rsidP="00C11743">
            <w:pPr>
              <w:spacing w:line="360" w:lineRule="auto"/>
              <w:jc w:val="both"/>
            </w:pPr>
            <w:r>
              <w:rPr>
                <w:sz w:val="20"/>
                <w:szCs w:val="20"/>
              </w:rPr>
              <w:t>ID48</w:t>
            </w:r>
          </w:p>
        </w:tc>
      </w:tr>
      <w:tr w:rsidR="00422C3E" w14:paraId="33359367" w14:textId="77777777" w:rsidTr="006C149B">
        <w:tc>
          <w:tcPr>
            <w:tcW w:w="828" w:type="pct"/>
            <w:vMerge/>
            <w:vAlign w:val="bottom"/>
          </w:tcPr>
          <w:p w14:paraId="5709C772" w14:textId="3A9F4E2B" w:rsidR="00422C3E" w:rsidRDefault="00422C3E" w:rsidP="00C11743">
            <w:pPr>
              <w:spacing w:line="360" w:lineRule="auto"/>
              <w:jc w:val="both"/>
            </w:pPr>
          </w:p>
        </w:tc>
        <w:tc>
          <w:tcPr>
            <w:tcW w:w="649" w:type="pct"/>
            <w:vAlign w:val="bottom"/>
          </w:tcPr>
          <w:p w14:paraId="2D3533BC" w14:textId="77777777" w:rsidR="00422C3E" w:rsidRDefault="00422C3E" w:rsidP="00C11743">
            <w:pPr>
              <w:spacing w:line="360" w:lineRule="auto"/>
              <w:jc w:val="both"/>
            </w:pPr>
            <w:r>
              <w:rPr>
                <w:sz w:val="20"/>
                <w:szCs w:val="20"/>
              </w:rPr>
              <w:t>function</w:t>
            </w:r>
          </w:p>
        </w:tc>
        <w:tc>
          <w:tcPr>
            <w:tcW w:w="1165" w:type="pct"/>
            <w:vAlign w:val="bottom"/>
          </w:tcPr>
          <w:p w14:paraId="6D0E8C89" w14:textId="158E2B01" w:rsidR="00422C3E" w:rsidRDefault="002F65DC" w:rsidP="00C11743">
            <w:pPr>
              <w:spacing w:line="360" w:lineRule="auto"/>
              <w:jc w:val="both"/>
            </w:pPr>
            <w:r>
              <w:rPr>
                <w:sz w:val="20"/>
                <w:szCs w:val="20"/>
              </w:rPr>
              <w:t>S</w:t>
            </w:r>
            <w:r w:rsidR="00422C3E">
              <w:rPr>
                <w:sz w:val="20"/>
                <w:szCs w:val="20"/>
              </w:rPr>
              <w:t>inking</w:t>
            </w:r>
          </w:p>
        </w:tc>
        <w:tc>
          <w:tcPr>
            <w:tcW w:w="1493" w:type="pct"/>
            <w:vAlign w:val="bottom"/>
          </w:tcPr>
          <w:p w14:paraId="62324A6B" w14:textId="03BB8685" w:rsidR="00422C3E" w:rsidRDefault="0079172B" w:rsidP="00C11743">
            <w:pPr>
              <w:spacing w:line="360" w:lineRule="auto"/>
              <w:jc w:val="both"/>
            </w:pPr>
            <w:r>
              <w:rPr>
                <w:sz w:val="20"/>
                <w:szCs w:val="20"/>
              </w:rPr>
              <w:t>T</w:t>
            </w:r>
            <w:r w:rsidR="00422C3E">
              <w:rPr>
                <w:sz w:val="20"/>
                <w:szCs w:val="20"/>
              </w:rPr>
              <w:t>ime</w:t>
            </w:r>
          </w:p>
        </w:tc>
        <w:tc>
          <w:tcPr>
            <w:tcW w:w="865" w:type="pct"/>
            <w:vAlign w:val="bottom"/>
          </w:tcPr>
          <w:p w14:paraId="3E5DE561" w14:textId="77777777" w:rsidR="00422C3E" w:rsidRDefault="00422C3E" w:rsidP="00C11743">
            <w:pPr>
              <w:spacing w:line="360" w:lineRule="auto"/>
              <w:jc w:val="both"/>
            </w:pPr>
            <w:r>
              <w:rPr>
                <w:sz w:val="20"/>
                <w:szCs w:val="20"/>
              </w:rPr>
              <w:t>ID49</w:t>
            </w:r>
          </w:p>
        </w:tc>
      </w:tr>
      <w:tr w:rsidR="002F65DC" w14:paraId="3F07FCCF" w14:textId="77777777" w:rsidTr="006C149B">
        <w:tc>
          <w:tcPr>
            <w:tcW w:w="828" w:type="pct"/>
            <w:vMerge/>
            <w:vAlign w:val="bottom"/>
          </w:tcPr>
          <w:p w14:paraId="2964B61A" w14:textId="37C6A393" w:rsidR="002F65DC" w:rsidRDefault="002F65DC" w:rsidP="002F65DC">
            <w:pPr>
              <w:spacing w:line="360" w:lineRule="auto"/>
              <w:jc w:val="both"/>
            </w:pPr>
          </w:p>
        </w:tc>
        <w:tc>
          <w:tcPr>
            <w:tcW w:w="649" w:type="pct"/>
            <w:vAlign w:val="bottom"/>
          </w:tcPr>
          <w:p w14:paraId="17AADB90" w14:textId="77777777" w:rsidR="002F65DC" w:rsidRDefault="002F65DC" w:rsidP="002F65DC">
            <w:pPr>
              <w:spacing w:line="360" w:lineRule="auto"/>
              <w:jc w:val="both"/>
            </w:pPr>
            <w:r>
              <w:rPr>
                <w:sz w:val="20"/>
                <w:szCs w:val="20"/>
              </w:rPr>
              <w:t>function</w:t>
            </w:r>
          </w:p>
        </w:tc>
        <w:tc>
          <w:tcPr>
            <w:tcW w:w="1165" w:type="pct"/>
            <w:vAlign w:val="bottom"/>
          </w:tcPr>
          <w:p w14:paraId="10B5EE2B" w14:textId="279D00FD" w:rsidR="002F65DC" w:rsidRDefault="002F65DC" w:rsidP="002F65DC">
            <w:pPr>
              <w:spacing w:line="360" w:lineRule="auto"/>
              <w:jc w:val="both"/>
            </w:pPr>
            <w:r>
              <w:rPr>
                <w:sz w:val="20"/>
                <w:szCs w:val="20"/>
              </w:rPr>
              <w:t>Sinking</w:t>
            </w:r>
          </w:p>
        </w:tc>
        <w:tc>
          <w:tcPr>
            <w:tcW w:w="1493" w:type="pct"/>
            <w:vAlign w:val="bottom"/>
          </w:tcPr>
          <w:p w14:paraId="2E7EACB5" w14:textId="6F2F25FA" w:rsidR="002F65DC" w:rsidRDefault="002F65DC" w:rsidP="002F65DC">
            <w:pPr>
              <w:spacing w:line="360" w:lineRule="auto"/>
              <w:jc w:val="both"/>
            </w:pPr>
            <w:r>
              <w:rPr>
                <w:sz w:val="20"/>
                <w:szCs w:val="20"/>
              </w:rPr>
              <w:t>B</w:t>
            </w:r>
            <w:r>
              <w:rPr>
                <w:sz w:val="20"/>
                <w:szCs w:val="20"/>
              </w:rPr>
              <w:t>ottom</w:t>
            </w:r>
            <w:r>
              <w:rPr>
                <w:sz w:val="20"/>
                <w:szCs w:val="20"/>
              </w:rPr>
              <w:t xml:space="preserve"> </w:t>
            </w:r>
            <w:r>
              <w:rPr>
                <w:sz w:val="20"/>
                <w:szCs w:val="20"/>
              </w:rPr>
              <w:t>depth</w:t>
            </w:r>
          </w:p>
        </w:tc>
        <w:tc>
          <w:tcPr>
            <w:tcW w:w="865" w:type="pct"/>
            <w:vAlign w:val="bottom"/>
          </w:tcPr>
          <w:p w14:paraId="4CB4615D" w14:textId="77777777" w:rsidR="002F65DC" w:rsidRDefault="002F65DC" w:rsidP="002F65DC">
            <w:pPr>
              <w:spacing w:line="360" w:lineRule="auto"/>
              <w:jc w:val="both"/>
            </w:pPr>
            <w:r>
              <w:rPr>
                <w:sz w:val="20"/>
                <w:szCs w:val="20"/>
              </w:rPr>
              <w:t>ID50</w:t>
            </w:r>
          </w:p>
        </w:tc>
      </w:tr>
      <w:tr w:rsidR="002F65DC" w14:paraId="4E7F59A3" w14:textId="77777777" w:rsidTr="006C149B">
        <w:tc>
          <w:tcPr>
            <w:tcW w:w="828" w:type="pct"/>
            <w:vMerge/>
            <w:vAlign w:val="bottom"/>
          </w:tcPr>
          <w:p w14:paraId="307A6ABD" w14:textId="0EF7D679" w:rsidR="002F65DC" w:rsidRDefault="002F65DC" w:rsidP="002F65DC">
            <w:pPr>
              <w:spacing w:line="360" w:lineRule="auto"/>
              <w:jc w:val="both"/>
            </w:pPr>
          </w:p>
        </w:tc>
        <w:tc>
          <w:tcPr>
            <w:tcW w:w="649" w:type="pct"/>
            <w:vAlign w:val="bottom"/>
          </w:tcPr>
          <w:p w14:paraId="635DB0D2" w14:textId="77777777" w:rsidR="002F65DC" w:rsidRDefault="002F65DC" w:rsidP="002F65DC">
            <w:pPr>
              <w:spacing w:line="360" w:lineRule="auto"/>
              <w:jc w:val="both"/>
            </w:pPr>
            <w:r>
              <w:rPr>
                <w:sz w:val="20"/>
                <w:szCs w:val="20"/>
              </w:rPr>
              <w:t>function</w:t>
            </w:r>
          </w:p>
        </w:tc>
        <w:tc>
          <w:tcPr>
            <w:tcW w:w="1165" w:type="pct"/>
            <w:vAlign w:val="bottom"/>
          </w:tcPr>
          <w:p w14:paraId="1C55522A" w14:textId="03CF681B" w:rsidR="002F65DC" w:rsidRDefault="002F65DC" w:rsidP="002F65DC">
            <w:pPr>
              <w:spacing w:line="360" w:lineRule="auto"/>
              <w:jc w:val="both"/>
            </w:pPr>
            <w:r>
              <w:rPr>
                <w:sz w:val="20"/>
                <w:szCs w:val="20"/>
              </w:rPr>
              <w:t>Sinking</w:t>
            </w:r>
          </w:p>
        </w:tc>
        <w:tc>
          <w:tcPr>
            <w:tcW w:w="1493" w:type="pct"/>
            <w:vAlign w:val="bottom"/>
          </w:tcPr>
          <w:p w14:paraId="103DE1FD" w14:textId="5BE8A57C" w:rsidR="002F65DC" w:rsidRDefault="002F65DC" w:rsidP="002F65DC">
            <w:pPr>
              <w:spacing w:line="360" w:lineRule="auto"/>
              <w:jc w:val="both"/>
            </w:pPr>
            <w:r>
              <w:rPr>
                <w:sz w:val="20"/>
                <w:szCs w:val="20"/>
              </w:rPr>
              <w:t>T</w:t>
            </w:r>
            <w:r>
              <w:rPr>
                <w:sz w:val="20"/>
                <w:szCs w:val="20"/>
              </w:rPr>
              <w:t>emperature</w:t>
            </w:r>
          </w:p>
        </w:tc>
        <w:tc>
          <w:tcPr>
            <w:tcW w:w="865" w:type="pct"/>
            <w:vAlign w:val="bottom"/>
          </w:tcPr>
          <w:p w14:paraId="31135A63" w14:textId="77777777" w:rsidR="002F65DC" w:rsidRDefault="002F65DC" w:rsidP="002F65DC">
            <w:pPr>
              <w:spacing w:line="360" w:lineRule="auto"/>
              <w:jc w:val="both"/>
            </w:pPr>
            <w:r>
              <w:rPr>
                <w:sz w:val="20"/>
                <w:szCs w:val="20"/>
              </w:rPr>
              <w:t>ID51</w:t>
            </w:r>
          </w:p>
        </w:tc>
      </w:tr>
      <w:tr w:rsidR="002F65DC" w14:paraId="65EB2486" w14:textId="77777777" w:rsidTr="006C149B">
        <w:tc>
          <w:tcPr>
            <w:tcW w:w="828" w:type="pct"/>
            <w:vMerge/>
            <w:vAlign w:val="bottom"/>
          </w:tcPr>
          <w:p w14:paraId="069E9B9C" w14:textId="0BBCE7D1" w:rsidR="002F65DC" w:rsidRDefault="002F65DC" w:rsidP="002F65DC">
            <w:pPr>
              <w:spacing w:line="360" w:lineRule="auto"/>
              <w:jc w:val="both"/>
            </w:pPr>
          </w:p>
        </w:tc>
        <w:tc>
          <w:tcPr>
            <w:tcW w:w="649" w:type="pct"/>
            <w:vAlign w:val="bottom"/>
          </w:tcPr>
          <w:p w14:paraId="0DC4578A" w14:textId="77777777" w:rsidR="002F65DC" w:rsidRDefault="002F65DC" w:rsidP="002F65DC">
            <w:pPr>
              <w:spacing w:line="360" w:lineRule="auto"/>
              <w:jc w:val="both"/>
            </w:pPr>
            <w:r>
              <w:rPr>
                <w:sz w:val="20"/>
                <w:szCs w:val="20"/>
              </w:rPr>
              <w:t>function</w:t>
            </w:r>
          </w:p>
        </w:tc>
        <w:tc>
          <w:tcPr>
            <w:tcW w:w="1165" w:type="pct"/>
            <w:vAlign w:val="bottom"/>
          </w:tcPr>
          <w:p w14:paraId="405EEE86" w14:textId="219253EB" w:rsidR="002F65DC" w:rsidRDefault="002F65DC" w:rsidP="002F65DC">
            <w:pPr>
              <w:spacing w:line="360" w:lineRule="auto"/>
              <w:jc w:val="both"/>
            </w:pPr>
            <w:r>
              <w:rPr>
                <w:sz w:val="20"/>
                <w:szCs w:val="20"/>
              </w:rPr>
              <w:t>Sinking</w:t>
            </w:r>
          </w:p>
        </w:tc>
        <w:tc>
          <w:tcPr>
            <w:tcW w:w="1493" w:type="pct"/>
            <w:vAlign w:val="bottom"/>
          </w:tcPr>
          <w:p w14:paraId="14F156A9" w14:textId="15D1D749" w:rsidR="002F65DC" w:rsidRDefault="002F65DC" w:rsidP="002F65DC">
            <w:pPr>
              <w:spacing w:line="360" w:lineRule="auto"/>
              <w:jc w:val="both"/>
            </w:pPr>
            <w:r>
              <w:rPr>
                <w:sz w:val="20"/>
                <w:szCs w:val="20"/>
              </w:rPr>
              <w:t>W</w:t>
            </w:r>
            <w:r>
              <w:rPr>
                <w:sz w:val="20"/>
                <w:szCs w:val="20"/>
              </w:rPr>
              <w:t>ater</w:t>
            </w:r>
            <w:r>
              <w:rPr>
                <w:sz w:val="20"/>
                <w:szCs w:val="20"/>
              </w:rPr>
              <w:t xml:space="preserve"> </w:t>
            </w:r>
            <w:r>
              <w:rPr>
                <w:sz w:val="20"/>
                <w:szCs w:val="20"/>
              </w:rPr>
              <w:t>density</w:t>
            </w:r>
          </w:p>
        </w:tc>
        <w:tc>
          <w:tcPr>
            <w:tcW w:w="865" w:type="pct"/>
            <w:vAlign w:val="bottom"/>
          </w:tcPr>
          <w:p w14:paraId="09964BEB" w14:textId="77777777" w:rsidR="002F65DC" w:rsidRDefault="002F65DC" w:rsidP="002F65DC">
            <w:pPr>
              <w:spacing w:line="360" w:lineRule="auto"/>
              <w:jc w:val="both"/>
            </w:pPr>
            <w:r>
              <w:rPr>
                <w:sz w:val="20"/>
                <w:szCs w:val="20"/>
              </w:rPr>
              <w:t>ID52</w:t>
            </w:r>
          </w:p>
        </w:tc>
      </w:tr>
      <w:tr w:rsidR="00422C3E" w14:paraId="38C62379" w14:textId="77777777" w:rsidTr="006C149B">
        <w:tc>
          <w:tcPr>
            <w:tcW w:w="828" w:type="pct"/>
            <w:vMerge/>
            <w:vAlign w:val="bottom"/>
          </w:tcPr>
          <w:p w14:paraId="08E524B1" w14:textId="1391746C" w:rsidR="00422C3E" w:rsidRDefault="00422C3E" w:rsidP="00C11743">
            <w:pPr>
              <w:spacing w:line="360" w:lineRule="auto"/>
              <w:jc w:val="both"/>
            </w:pPr>
          </w:p>
        </w:tc>
        <w:tc>
          <w:tcPr>
            <w:tcW w:w="649" w:type="pct"/>
            <w:vAlign w:val="bottom"/>
          </w:tcPr>
          <w:p w14:paraId="59BD3F04" w14:textId="77777777" w:rsidR="00422C3E" w:rsidRDefault="00422C3E" w:rsidP="00C11743">
            <w:pPr>
              <w:spacing w:line="360" w:lineRule="auto"/>
              <w:jc w:val="both"/>
            </w:pPr>
            <w:r>
              <w:rPr>
                <w:sz w:val="20"/>
                <w:szCs w:val="20"/>
              </w:rPr>
              <w:t>function</w:t>
            </w:r>
          </w:p>
        </w:tc>
        <w:tc>
          <w:tcPr>
            <w:tcW w:w="1165" w:type="pct"/>
            <w:vAlign w:val="bottom"/>
          </w:tcPr>
          <w:p w14:paraId="4C275671" w14:textId="71BB77BB" w:rsidR="00422C3E" w:rsidRDefault="002F65DC" w:rsidP="00C11743">
            <w:pPr>
              <w:spacing w:line="360" w:lineRule="auto"/>
              <w:jc w:val="both"/>
            </w:pPr>
            <w:r>
              <w:rPr>
                <w:sz w:val="20"/>
                <w:szCs w:val="20"/>
              </w:rPr>
              <w:t>A</w:t>
            </w:r>
            <w:r w:rsidR="00422C3E">
              <w:rPr>
                <w:sz w:val="20"/>
                <w:szCs w:val="20"/>
              </w:rPr>
              <w:t>scent</w:t>
            </w:r>
            <w:r>
              <w:rPr>
                <w:sz w:val="20"/>
                <w:szCs w:val="20"/>
              </w:rPr>
              <w:t xml:space="preserve"> </w:t>
            </w:r>
            <w:r w:rsidR="00422C3E">
              <w:rPr>
                <w:sz w:val="20"/>
                <w:szCs w:val="20"/>
              </w:rPr>
              <w:t>after</w:t>
            </w:r>
            <w:r>
              <w:rPr>
                <w:sz w:val="20"/>
                <w:szCs w:val="20"/>
              </w:rPr>
              <w:t xml:space="preserve"> </w:t>
            </w:r>
            <w:r w:rsidR="00422C3E">
              <w:rPr>
                <w:sz w:val="20"/>
                <w:szCs w:val="20"/>
              </w:rPr>
              <w:t>hatching</w:t>
            </w:r>
          </w:p>
        </w:tc>
        <w:tc>
          <w:tcPr>
            <w:tcW w:w="1493" w:type="pct"/>
            <w:vAlign w:val="bottom"/>
          </w:tcPr>
          <w:p w14:paraId="1C2C0CA9" w14:textId="604D2AA0" w:rsidR="00422C3E" w:rsidRDefault="0079172B" w:rsidP="00C11743">
            <w:pPr>
              <w:spacing w:line="360" w:lineRule="auto"/>
              <w:jc w:val="both"/>
            </w:pPr>
            <w:r>
              <w:rPr>
                <w:sz w:val="20"/>
                <w:szCs w:val="20"/>
              </w:rPr>
              <w:t>Ti</w:t>
            </w:r>
            <w:r w:rsidR="00422C3E">
              <w:rPr>
                <w:sz w:val="20"/>
                <w:szCs w:val="20"/>
              </w:rPr>
              <w:t>me</w:t>
            </w:r>
          </w:p>
        </w:tc>
        <w:tc>
          <w:tcPr>
            <w:tcW w:w="865" w:type="pct"/>
            <w:vAlign w:val="bottom"/>
          </w:tcPr>
          <w:p w14:paraId="60EE808A" w14:textId="77777777" w:rsidR="00422C3E" w:rsidRDefault="00422C3E" w:rsidP="00C11743">
            <w:pPr>
              <w:spacing w:line="360" w:lineRule="auto"/>
              <w:jc w:val="both"/>
            </w:pPr>
            <w:r>
              <w:rPr>
                <w:sz w:val="20"/>
                <w:szCs w:val="20"/>
              </w:rPr>
              <w:t>ID53</w:t>
            </w:r>
          </w:p>
        </w:tc>
      </w:tr>
      <w:tr w:rsidR="002F65DC" w14:paraId="20C09853" w14:textId="77777777" w:rsidTr="00FA4A5B">
        <w:tc>
          <w:tcPr>
            <w:tcW w:w="828" w:type="pct"/>
            <w:vMerge/>
            <w:vAlign w:val="bottom"/>
          </w:tcPr>
          <w:p w14:paraId="244B9DAB" w14:textId="1B85CD3F" w:rsidR="002F65DC" w:rsidRDefault="002F65DC" w:rsidP="002F65DC">
            <w:pPr>
              <w:spacing w:line="360" w:lineRule="auto"/>
              <w:jc w:val="both"/>
            </w:pPr>
          </w:p>
        </w:tc>
        <w:tc>
          <w:tcPr>
            <w:tcW w:w="649" w:type="pct"/>
            <w:vAlign w:val="bottom"/>
          </w:tcPr>
          <w:p w14:paraId="03EC7241" w14:textId="77777777" w:rsidR="002F65DC" w:rsidRDefault="002F65DC" w:rsidP="002F65DC">
            <w:pPr>
              <w:spacing w:line="360" w:lineRule="auto"/>
              <w:jc w:val="both"/>
            </w:pPr>
            <w:r>
              <w:rPr>
                <w:sz w:val="20"/>
                <w:szCs w:val="20"/>
              </w:rPr>
              <w:t>function</w:t>
            </w:r>
          </w:p>
        </w:tc>
        <w:tc>
          <w:tcPr>
            <w:tcW w:w="1165" w:type="pct"/>
          </w:tcPr>
          <w:p w14:paraId="20E7E5E2" w14:textId="1F8701BD" w:rsidR="002F65DC" w:rsidRDefault="002F65DC" w:rsidP="002F65DC">
            <w:pPr>
              <w:spacing w:line="360" w:lineRule="auto"/>
              <w:jc w:val="both"/>
            </w:pPr>
            <w:r w:rsidRPr="000D73EA">
              <w:rPr>
                <w:sz w:val="20"/>
                <w:szCs w:val="20"/>
              </w:rPr>
              <w:t>Ascent after hatching</w:t>
            </w:r>
          </w:p>
        </w:tc>
        <w:tc>
          <w:tcPr>
            <w:tcW w:w="1493" w:type="pct"/>
            <w:vAlign w:val="bottom"/>
          </w:tcPr>
          <w:p w14:paraId="7B6AC067" w14:textId="6F306AE9" w:rsidR="002F65DC" w:rsidRDefault="002F65DC" w:rsidP="002F65DC">
            <w:pPr>
              <w:spacing w:line="360" w:lineRule="auto"/>
              <w:jc w:val="both"/>
            </w:pPr>
            <w:r>
              <w:rPr>
                <w:sz w:val="20"/>
                <w:szCs w:val="20"/>
              </w:rPr>
              <w:t>B</w:t>
            </w:r>
            <w:r>
              <w:rPr>
                <w:sz w:val="20"/>
                <w:szCs w:val="20"/>
              </w:rPr>
              <w:t>ottom</w:t>
            </w:r>
            <w:r>
              <w:rPr>
                <w:sz w:val="20"/>
                <w:szCs w:val="20"/>
              </w:rPr>
              <w:t xml:space="preserve"> </w:t>
            </w:r>
            <w:r>
              <w:rPr>
                <w:sz w:val="20"/>
                <w:szCs w:val="20"/>
              </w:rPr>
              <w:t>depth</w:t>
            </w:r>
          </w:p>
        </w:tc>
        <w:tc>
          <w:tcPr>
            <w:tcW w:w="865" w:type="pct"/>
            <w:vAlign w:val="bottom"/>
          </w:tcPr>
          <w:p w14:paraId="49641D30" w14:textId="77777777" w:rsidR="002F65DC" w:rsidRDefault="002F65DC" w:rsidP="002F65DC">
            <w:pPr>
              <w:spacing w:line="360" w:lineRule="auto"/>
              <w:jc w:val="both"/>
            </w:pPr>
            <w:r>
              <w:rPr>
                <w:sz w:val="20"/>
                <w:szCs w:val="20"/>
              </w:rPr>
              <w:t>ID54</w:t>
            </w:r>
          </w:p>
        </w:tc>
      </w:tr>
      <w:tr w:rsidR="002F65DC" w14:paraId="6C17F7AA" w14:textId="77777777" w:rsidTr="00FA4A5B">
        <w:tc>
          <w:tcPr>
            <w:tcW w:w="828" w:type="pct"/>
            <w:vMerge/>
            <w:vAlign w:val="bottom"/>
          </w:tcPr>
          <w:p w14:paraId="17A0727C" w14:textId="01DC8F36" w:rsidR="002F65DC" w:rsidRDefault="002F65DC" w:rsidP="002F65DC">
            <w:pPr>
              <w:spacing w:line="360" w:lineRule="auto"/>
              <w:jc w:val="both"/>
            </w:pPr>
          </w:p>
        </w:tc>
        <w:tc>
          <w:tcPr>
            <w:tcW w:w="649" w:type="pct"/>
            <w:vAlign w:val="bottom"/>
          </w:tcPr>
          <w:p w14:paraId="0154B9B8" w14:textId="77777777" w:rsidR="002F65DC" w:rsidRDefault="002F65DC" w:rsidP="002F65DC">
            <w:pPr>
              <w:spacing w:line="360" w:lineRule="auto"/>
              <w:jc w:val="both"/>
            </w:pPr>
            <w:r>
              <w:rPr>
                <w:sz w:val="20"/>
                <w:szCs w:val="20"/>
              </w:rPr>
              <w:t>function</w:t>
            </w:r>
          </w:p>
        </w:tc>
        <w:tc>
          <w:tcPr>
            <w:tcW w:w="1165" w:type="pct"/>
          </w:tcPr>
          <w:p w14:paraId="2A6583F0" w14:textId="3BE7A3E5" w:rsidR="002F65DC" w:rsidRDefault="002F65DC" w:rsidP="002F65DC">
            <w:pPr>
              <w:spacing w:line="360" w:lineRule="auto"/>
              <w:jc w:val="both"/>
            </w:pPr>
            <w:r w:rsidRPr="000D73EA">
              <w:rPr>
                <w:sz w:val="20"/>
                <w:szCs w:val="20"/>
              </w:rPr>
              <w:t>Ascent after hatching</w:t>
            </w:r>
          </w:p>
        </w:tc>
        <w:tc>
          <w:tcPr>
            <w:tcW w:w="1493" w:type="pct"/>
            <w:vAlign w:val="bottom"/>
          </w:tcPr>
          <w:p w14:paraId="13835B98" w14:textId="0D3FB0D6" w:rsidR="002F65DC" w:rsidRDefault="002F65DC" w:rsidP="002F65DC">
            <w:pPr>
              <w:spacing w:line="360" w:lineRule="auto"/>
              <w:jc w:val="both"/>
            </w:pPr>
            <w:r>
              <w:rPr>
                <w:sz w:val="20"/>
                <w:szCs w:val="20"/>
              </w:rPr>
              <w:t>T</w:t>
            </w:r>
            <w:r>
              <w:rPr>
                <w:sz w:val="20"/>
                <w:szCs w:val="20"/>
              </w:rPr>
              <w:t>emperature</w:t>
            </w:r>
          </w:p>
        </w:tc>
        <w:tc>
          <w:tcPr>
            <w:tcW w:w="865" w:type="pct"/>
            <w:vAlign w:val="bottom"/>
          </w:tcPr>
          <w:p w14:paraId="315D8730" w14:textId="77777777" w:rsidR="002F65DC" w:rsidRDefault="002F65DC" w:rsidP="002F65DC">
            <w:pPr>
              <w:spacing w:line="360" w:lineRule="auto"/>
              <w:jc w:val="both"/>
            </w:pPr>
            <w:r>
              <w:rPr>
                <w:sz w:val="20"/>
                <w:szCs w:val="20"/>
              </w:rPr>
              <w:t>ID55</w:t>
            </w:r>
          </w:p>
        </w:tc>
      </w:tr>
      <w:tr w:rsidR="002F65DC" w14:paraId="132A01F9" w14:textId="77777777" w:rsidTr="00FA4A5B">
        <w:tc>
          <w:tcPr>
            <w:tcW w:w="828" w:type="pct"/>
            <w:vMerge/>
            <w:vAlign w:val="bottom"/>
          </w:tcPr>
          <w:p w14:paraId="6E85384B" w14:textId="1ECFF6CC" w:rsidR="002F65DC" w:rsidRDefault="002F65DC" w:rsidP="002F65DC">
            <w:pPr>
              <w:spacing w:line="360" w:lineRule="auto"/>
              <w:jc w:val="both"/>
            </w:pPr>
          </w:p>
        </w:tc>
        <w:tc>
          <w:tcPr>
            <w:tcW w:w="649" w:type="pct"/>
            <w:vAlign w:val="bottom"/>
          </w:tcPr>
          <w:p w14:paraId="07CD7D53" w14:textId="77777777" w:rsidR="002F65DC" w:rsidRDefault="002F65DC" w:rsidP="002F65DC">
            <w:pPr>
              <w:spacing w:line="360" w:lineRule="auto"/>
              <w:jc w:val="both"/>
            </w:pPr>
            <w:r>
              <w:rPr>
                <w:sz w:val="20"/>
                <w:szCs w:val="20"/>
              </w:rPr>
              <w:t>function</w:t>
            </w:r>
          </w:p>
        </w:tc>
        <w:tc>
          <w:tcPr>
            <w:tcW w:w="1165" w:type="pct"/>
          </w:tcPr>
          <w:p w14:paraId="714D982A" w14:textId="2549F8C3" w:rsidR="002F65DC" w:rsidRDefault="002F65DC" w:rsidP="002F65DC">
            <w:pPr>
              <w:spacing w:line="360" w:lineRule="auto"/>
              <w:jc w:val="both"/>
            </w:pPr>
            <w:r w:rsidRPr="000D73EA">
              <w:rPr>
                <w:sz w:val="20"/>
                <w:szCs w:val="20"/>
              </w:rPr>
              <w:t>Ascent after hatching</w:t>
            </w:r>
          </w:p>
        </w:tc>
        <w:tc>
          <w:tcPr>
            <w:tcW w:w="1493" w:type="pct"/>
            <w:vAlign w:val="bottom"/>
          </w:tcPr>
          <w:p w14:paraId="48D37A3E" w14:textId="28DFA93F" w:rsidR="002F65DC" w:rsidRDefault="002F65DC" w:rsidP="002F65DC">
            <w:pPr>
              <w:spacing w:line="360" w:lineRule="auto"/>
              <w:jc w:val="both"/>
            </w:pPr>
            <w:r>
              <w:rPr>
                <w:sz w:val="20"/>
                <w:szCs w:val="20"/>
              </w:rPr>
              <w:t>W</w:t>
            </w:r>
            <w:r>
              <w:rPr>
                <w:sz w:val="20"/>
                <w:szCs w:val="20"/>
              </w:rPr>
              <w:t>ater</w:t>
            </w:r>
            <w:r>
              <w:rPr>
                <w:sz w:val="20"/>
                <w:szCs w:val="20"/>
              </w:rPr>
              <w:t xml:space="preserve"> </w:t>
            </w:r>
            <w:r>
              <w:rPr>
                <w:sz w:val="20"/>
                <w:szCs w:val="20"/>
              </w:rPr>
              <w:t>density</w:t>
            </w:r>
          </w:p>
        </w:tc>
        <w:tc>
          <w:tcPr>
            <w:tcW w:w="865" w:type="pct"/>
            <w:vAlign w:val="bottom"/>
          </w:tcPr>
          <w:p w14:paraId="74058771" w14:textId="77777777" w:rsidR="002F65DC" w:rsidRDefault="002F65DC" w:rsidP="002F65DC">
            <w:pPr>
              <w:spacing w:line="360" w:lineRule="auto"/>
              <w:jc w:val="both"/>
            </w:pPr>
            <w:r>
              <w:rPr>
                <w:sz w:val="20"/>
                <w:szCs w:val="20"/>
              </w:rPr>
              <w:t>ID56</w:t>
            </w:r>
          </w:p>
        </w:tc>
      </w:tr>
      <w:tr w:rsidR="00422C3E" w14:paraId="0C2C29C8" w14:textId="77777777" w:rsidTr="006C149B">
        <w:tc>
          <w:tcPr>
            <w:tcW w:w="828" w:type="pct"/>
            <w:vMerge/>
            <w:vAlign w:val="bottom"/>
          </w:tcPr>
          <w:p w14:paraId="4D9A741D" w14:textId="0BAEFBCA" w:rsidR="00422C3E" w:rsidRDefault="00422C3E" w:rsidP="00C11743">
            <w:pPr>
              <w:spacing w:line="360" w:lineRule="auto"/>
              <w:jc w:val="both"/>
            </w:pPr>
          </w:p>
        </w:tc>
        <w:tc>
          <w:tcPr>
            <w:tcW w:w="649" w:type="pct"/>
            <w:vAlign w:val="bottom"/>
          </w:tcPr>
          <w:p w14:paraId="39656164" w14:textId="43955FEC" w:rsidR="00422C3E" w:rsidRDefault="0079172B" w:rsidP="00C11743">
            <w:pPr>
              <w:spacing w:line="360" w:lineRule="auto"/>
              <w:jc w:val="both"/>
            </w:pPr>
            <w:r>
              <w:rPr>
                <w:sz w:val="20"/>
                <w:szCs w:val="20"/>
              </w:rPr>
              <w:t>S</w:t>
            </w:r>
            <w:r>
              <w:rPr>
                <w:sz w:val="20"/>
                <w:szCs w:val="20"/>
              </w:rPr>
              <w:t>tate</w:t>
            </w:r>
            <w:r>
              <w:rPr>
                <w:sz w:val="20"/>
                <w:szCs w:val="20"/>
              </w:rPr>
              <w:t xml:space="preserve"> </w:t>
            </w:r>
            <w:r>
              <w:rPr>
                <w:sz w:val="20"/>
                <w:szCs w:val="20"/>
              </w:rPr>
              <w:t>var</w:t>
            </w:r>
          </w:p>
        </w:tc>
        <w:tc>
          <w:tcPr>
            <w:tcW w:w="1165" w:type="pct"/>
            <w:vAlign w:val="bottom"/>
          </w:tcPr>
          <w:p w14:paraId="0155FF8A" w14:textId="6FE92F33" w:rsidR="00422C3E" w:rsidRDefault="002F65DC" w:rsidP="00C11743">
            <w:pPr>
              <w:spacing w:line="360" w:lineRule="auto"/>
              <w:jc w:val="both"/>
            </w:pPr>
            <w:r>
              <w:rPr>
                <w:sz w:val="20"/>
                <w:szCs w:val="20"/>
              </w:rPr>
              <w:t>V</w:t>
            </w:r>
            <w:r w:rsidR="00422C3E">
              <w:rPr>
                <w:sz w:val="20"/>
                <w:szCs w:val="20"/>
              </w:rPr>
              <w:t>ertical</w:t>
            </w:r>
            <w:r>
              <w:rPr>
                <w:sz w:val="20"/>
                <w:szCs w:val="20"/>
              </w:rPr>
              <w:t xml:space="preserve"> </w:t>
            </w:r>
            <w:r w:rsidR="00422C3E">
              <w:rPr>
                <w:sz w:val="20"/>
                <w:szCs w:val="20"/>
              </w:rPr>
              <w:t>position</w:t>
            </w:r>
          </w:p>
        </w:tc>
        <w:tc>
          <w:tcPr>
            <w:tcW w:w="1493" w:type="pct"/>
            <w:vAlign w:val="bottom"/>
          </w:tcPr>
          <w:p w14:paraId="5B390C2D" w14:textId="77777777" w:rsidR="00422C3E" w:rsidRDefault="00422C3E" w:rsidP="00C11743">
            <w:pPr>
              <w:spacing w:line="360" w:lineRule="auto"/>
              <w:jc w:val="both"/>
            </w:pPr>
            <w:r>
              <w:rPr>
                <w:sz w:val="20"/>
                <w:szCs w:val="20"/>
              </w:rPr>
              <w:t>NA</w:t>
            </w:r>
          </w:p>
        </w:tc>
        <w:tc>
          <w:tcPr>
            <w:tcW w:w="865" w:type="pct"/>
            <w:vAlign w:val="bottom"/>
          </w:tcPr>
          <w:p w14:paraId="3694F949" w14:textId="77777777" w:rsidR="00422C3E" w:rsidRDefault="00422C3E" w:rsidP="00C11743">
            <w:pPr>
              <w:spacing w:line="360" w:lineRule="auto"/>
              <w:jc w:val="both"/>
            </w:pPr>
            <w:r>
              <w:rPr>
                <w:sz w:val="20"/>
                <w:szCs w:val="20"/>
              </w:rPr>
              <w:t>ID57</w:t>
            </w:r>
          </w:p>
        </w:tc>
      </w:tr>
      <w:tr w:rsidR="002F65DC" w14:paraId="1316AB9F" w14:textId="77777777" w:rsidTr="00FA4A5B">
        <w:tc>
          <w:tcPr>
            <w:tcW w:w="828" w:type="pct"/>
            <w:vMerge/>
            <w:vAlign w:val="bottom"/>
          </w:tcPr>
          <w:p w14:paraId="154BA358" w14:textId="6E7C5C9E" w:rsidR="002F65DC" w:rsidRDefault="002F65DC" w:rsidP="002F65DC">
            <w:pPr>
              <w:spacing w:line="360" w:lineRule="auto"/>
              <w:jc w:val="both"/>
            </w:pPr>
          </w:p>
        </w:tc>
        <w:tc>
          <w:tcPr>
            <w:tcW w:w="649" w:type="pct"/>
            <w:vAlign w:val="bottom"/>
          </w:tcPr>
          <w:p w14:paraId="11C6179A" w14:textId="77777777" w:rsidR="002F65DC" w:rsidRDefault="002F65DC" w:rsidP="002F65DC">
            <w:pPr>
              <w:spacing w:line="360" w:lineRule="auto"/>
              <w:jc w:val="both"/>
            </w:pPr>
            <w:r>
              <w:rPr>
                <w:sz w:val="20"/>
                <w:szCs w:val="20"/>
              </w:rPr>
              <w:t>function</w:t>
            </w:r>
          </w:p>
        </w:tc>
        <w:tc>
          <w:tcPr>
            <w:tcW w:w="1165" w:type="pct"/>
          </w:tcPr>
          <w:p w14:paraId="77841DFF" w14:textId="0DFD9B6E" w:rsidR="002F65DC" w:rsidRDefault="002F65DC" w:rsidP="002F65DC">
            <w:pPr>
              <w:spacing w:line="360" w:lineRule="auto"/>
              <w:jc w:val="both"/>
            </w:pPr>
            <w:r w:rsidRPr="00344B0C">
              <w:rPr>
                <w:sz w:val="20"/>
                <w:szCs w:val="20"/>
              </w:rPr>
              <w:t>Maintenance - respiration</w:t>
            </w:r>
          </w:p>
        </w:tc>
        <w:tc>
          <w:tcPr>
            <w:tcW w:w="1493" w:type="pct"/>
            <w:vAlign w:val="bottom"/>
          </w:tcPr>
          <w:p w14:paraId="227FC28A" w14:textId="77777777" w:rsidR="002F65DC" w:rsidRDefault="002F65DC" w:rsidP="002F65DC">
            <w:pPr>
              <w:spacing w:line="360" w:lineRule="auto"/>
              <w:jc w:val="both"/>
            </w:pPr>
            <w:r>
              <w:rPr>
                <w:sz w:val="20"/>
                <w:szCs w:val="20"/>
              </w:rPr>
              <w:t>time</w:t>
            </w:r>
          </w:p>
        </w:tc>
        <w:tc>
          <w:tcPr>
            <w:tcW w:w="865" w:type="pct"/>
            <w:vAlign w:val="bottom"/>
          </w:tcPr>
          <w:p w14:paraId="1A56E833" w14:textId="77777777" w:rsidR="002F65DC" w:rsidRDefault="002F65DC" w:rsidP="002F65DC">
            <w:pPr>
              <w:spacing w:line="360" w:lineRule="auto"/>
              <w:jc w:val="both"/>
            </w:pPr>
            <w:r>
              <w:rPr>
                <w:sz w:val="20"/>
                <w:szCs w:val="20"/>
              </w:rPr>
              <w:t>ID58</w:t>
            </w:r>
          </w:p>
        </w:tc>
      </w:tr>
      <w:tr w:rsidR="002F65DC" w14:paraId="5D1ED05C" w14:textId="77777777" w:rsidTr="00FA4A5B">
        <w:tc>
          <w:tcPr>
            <w:tcW w:w="828" w:type="pct"/>
            <w:vMerge/>
            <w:vAlign w:val="bottom"/>
          </w:tcPr>
          <w:p w14:paraId="67C2A3FD" w14:textId="4A61710C" w:rsidR="002F65DC" w:rsidRDefault="002F65DC" w:rsidP="002F65DC">
            <w:pPr>
              <w:spacing w:line="360" w:lineRule="auto"/>
              <w:jc w:val="both"/>
            </w:pPr>
          </w:p>
        </w:tc>
        <w:tc>
          <w:tcPr>
            <w:tcW w:w="649" w:type="pct"/>
            <w:vAlign w:val="bottom"/>
          </w:tcPr>
          <w:p w14:paraId="311A07B7" w14:textId="77777777" w:rsidR="002F65DC" w:rsidRDefault="002F65DC" w:rsidP="002F65DC">
            <w:pPr>
              <w:spacing w:line="360" w:lineRule="auto"/>
              <w:jc w:val="both"/>
            </w:pPr>
            <w:r>
              <w:rPr>
                <w:sz w:val="20"/>
                <w:szCs w:val="20"/>
              </w:rPr>
              <w:t>function</w:t>
            </w:r>
          </w:p>
        </w:tc>
        <w:tc>
          <w:tcPr>
            <w:tcW w:w="1165" w:type="pct"/>
          </w:tcPr>
          <w:p w14:paraId="4EA6B30C" w14:textId="2789F17D" w:rsidR="002F65DC" w:rsidRDefault="002F65DC" w:rsidP="002F65DC">
            <w:pPr>
              <w:spacing w:line="360" w:lineRule="auto"/>
              <w:jc w:val="both"/>
            </w:pPr>
            <w:r w:rsidRPr="00344B0C">
              <w:rPr>
                <w:sz w:val="20"/>
                <w:szCs w:val="20"/>
              </w:rPr>
              <w:t>Maintenance - respiration</w:t>
            </w:r>
          </w:p>
        </w:tc>
        <w:tc>
          <w:tcPr>
            <w:tcW w:w="1493" w:type="pct"/>
            <w:vAlign w:val="bottom"/>
          </w:tcPr>
          <w:p w14:paraId="6C2FBCB5" w14:textId="114869AF" w:rsidR="002F65DC" w:rsidRDefault="002F65DC" w:rsidP="002F65DC">
            <w:pPr>
              <w:spacing w:line="360" w:lineRule="auto"/>
              <w:jc w:val="both"/>
            </w:pPr>
            <w:r>
              <w:rPr>
                <w:sz w:val="20"/>
                <w:szCs w:val="20"/>
              </w:rPr>
              <w:t>B</w:t>
            </w:r>
            <w:r>
              <w:rPr>
                <w:sz w:val="20"/>
                <w:szCs w:val="20"/>
              </w:rPr>
              <w:t>ottom</w:t>
            </w:r>
            <w:r>
              <w:rPr>
                <w:sz w:val="20"/>
                <w:szCs w:val="20"/>
              </w:rPr>
              <w:t xml:space="preserve"> </w:t>
            </w:r>
            <w:r>
              <w:rPr>
                <w:sz w:val="20"/>
                <w:szCs w:val="20"/>
              </w:rPr>
              <w:t>depth</w:t>
            </w:r>
          </w:p>
        </w:tc>
        <w:tc>
          <w:tcPr>
            <w:tcW w:w="865" w:type="pct"/>
            <w:vAlign w:val="bottom"/>
          </w:tcPr>
          <w:p w14:paraId="7E67546D" w14:textId="77777777" w:rsidR="002F65DC" w:rsidRDefault="002F65DC" w:rsidP="002F65DC">
            <w:pPr>
              <w:spacing w:line="360" w:lineRule="auto"/>
              <w:jc w:val="both"/>
            </w:pPr>
            <w:r>
              <w:rPr>
                <w:sz w:val="20"/>
                <w:szCs w:val="20"/>
              </w:rPr>
              <w:t>ID59</w:t>
            </w:r>
          </w:p>
        </w:tc>
      </w:tr>
      <w:tr w:rsidR="002F65DC" w14:paraId="4AEE8925" w14:textId="77777777" w:rsidTr="00FA4A5B">
        <w:tc>
          <w:tcPr>
            <w:tcW w:w="828" w:type="pct"/>
            <w:vMerge/>
            <w:vAlign w:val="bottom"/>
          </w:tcPr>
          <w:p w14:paraId="022C2F85" w14:textId="6A37005B" w:rsidR="002F65DC" w:rsidRDefault="002F65DC" w:rsidP="002F65DC">
            <w:pPr>
              <w:spacing w:line="360" w:lineRule="auto"/>
              <w:jc w:val="both"/>
            </w:pPr>
          </w:p>
        </w:tc>
        <w:tc>
          <w:tcPr>
            <w:tcW w:w="649" w:type="pct"/>
            <w:vAlign w:val="bottom"/>
          </w:tcPr>
          <w:p w14:paraId="7427A97A" w14:textId="77777777" w:rsidR="002F65DC" w:rsidRDefault="002F65DC" w:rsidP="002F65DC">
            <w:pPr>
              <w:spacing w:line="360" w:lineRule="auto"/>
              <w:jc w:val="both"/>
            </w:pPr>
            <w:r>
              <w:rPr>
                <w:sz w:val="20"/>
                <w:szCs w:val="20"/>
              </w:rPr>
              <w:t>function</w:t>
            </w:r>
          </w:p>
        </w:tc>
        <w:tc>
          <w:tcPr>
            <w:tcW w:w="1165" w:type="pct"/>
          </w:tcPr>
          <w:p w14:paraId="309D94F3" w14:textId="54CF3B1B" w:rsidR="002F65DC" w:rsidRDefault="002F65DC" w:rsidP="002F65DC">
            <w:pPr>
              <w:spacing w:line="360" w:lineRule="auto"/>
              <w:jc w:val="both"/>
            </w:pPr>
            <w:r w:rsidRPr="00344B0C">
              <w:rPr>
                <w:sz w:val="20"/>
                <w:szCs w:val="20"/>
              </w:rPr>
              <w:t>Maintenance - respiration</w:t>
            </w:r>
          </w:p>
        </w:tc>
        <w:tc>
          <w:tcPr>
            <w:tcW w:w="1493" w:type="pct"/>
            <w:vAlign w:val="bottom"/>
          </w:tcPr>
          <w:p w14:paraId="286800C6" w14:textId="4E6161A8" w:rsidR="002F65DC" w:rsidRDefault="002F65DC" w:rsidP="002F65DC">
            <w:pPr>
              <w:spacing w:line="360" w:lineRule="auto"/>
              <w:jc w:val="both"/>
            </w:pPr>
            <w:r>
              <w:rPr>
                <w:sz w:val="20"/>
                <w:szCs w:val="20"/>
              </w:rPr>
              <w:t>T</w:t>
            </w:r>
            <w:r>
              <w:rPr>
                <w:sz w:val="20"/>
                <w:szCs w:val="20"/>
              </w:rPr>
              <w:t>emperature</w:t>
            </w:r>
          </w:p>
        </w:tc>
        <w:tc>
          <w:tcPr>
            <w:tcW w:w="865" w:type="pct"/>
            <w:vAlign w:val="bottom"/>
          </w:tcPr>
          <w:p w14:paraId="38F2853F" w14:textId="77777777" w:rsidR="002F65DC" w:rsidRDefault="002F65DC" w:rsidP="002F65DC">
            <w:pPr>
              <w:spacing w:line="360" w:lineRule="auto"/>
              <w:jc w:val="both"/>
            </w:pPr>
            <w:r>
              <w:rPr>
                <w:sz w:val="20"/>
                <w:szCs w:val="20"/>
              </w:rPr>
              <w:t>ID60</w:t>
            </w:r>
          </w:p>
        </w:tc>
      </w:tr>
      <w:tr w:rsidR="002F65DC" w14:paraId="3F2F371B" w14:textId="77777777" w:rsidTr="00FA4A5B">
        <w:tc>
          <w:tcPr>
            <w:tcW w:w="828" w:type="pct"/>
            <w:vMerge/>
            <w:vAlign w:val="bottom"/>
          </w:tcPr>
          <w:p w14:paraId="3C102051" w14:textId="420B5282" w:rsidR="002F65DC" w:rsidRDefault="002F65DC" w:rsidP="002F65DC">
            <w:pPr>
              <w:spacing w:line="360" w:lineRule="auto"/>
              <w:jc w:val="both"/>
            </w:pPr>
          </w:p>
        </w:tc>
        <w:tc>
          <w:tcPr>
            <w:tcW w:w="649" w:type="pct"/>
            <w:vAlign w:val="bottom"/>
          </w:tcPr>
          <w:p w14:paraId="51B48F07" w14:textId="77777777" w:rsidR="002F65DC" w:rsidRDefault="002F65DC" w:rsidP="002F65DC">
            <w:pPr>
              <w:spacing w:line="360" w:lineRule="auto"/>
              <w:jc w:val="both"/>
            </w:pPr>
            <w:r>
              <w:rPr>
                <w:sz w:val="20"/>
                <w:szCs w:val="20"/>
              </w:rPr>
              <w:t>function</w:t>
            </w:r>
          </w:p>
        </w:tc>
        <w:tc>
          <w:tcPr>
            <w:tcW w:w="1165" w:type="pct"/>
          </w:tcPr>
          <w:p w14:paraId="16DFE3F3" w14:textId="0CFE30CF" w:rsidR="002F65DC" w:rsidRDefault="002F65DC" w:rsidP="002F65DC">
            <w:pPr>
              <w:spacing w:line="360" w:lineRule="auto"/>
              <w:jc w:val="both"/>
            </w:pPr>
            <w:r w:rsidRPr="00344B0C">
              <w:rPr>
                <w:sz w:val="20"/>
                <w:szCs w:val="20"/>
              </w:rPr>
              <w:t>Maintenance - respiration</w:t>
            </w:r>
          </w:p>
        </w:tc>
        <w:tc>
          <w:tcPr>
            <w:tcW w:w="1493" w:type="pct"/>
            <w:vAlign w:val="bottom"/>
          </w:tcPr>
          <w:p w14:paraId="2638A40A" w14:textId="44B116AC" w:rsidR="002F65DC" w:rsidRDefault="002F65DC" w:rsidP="002F65DC">
            <w:pPr>
              <w:spacing w:line="360" w:lineRule="auto"/>
              <w:jc w:val="both"/>
            </w:pPr>
            <w:r>
              <w:rPr>
                <w:sz w:val="20"/>
                <w:szCs w:val="20"/>
              </w:rPr>
              <w:t>W</w:t>
            </w:r>
            <w:r>
              <w:rPr>
                <w:sz w:val="20"/>
                <w:szCs w:val="20"/>
              </w:rPr>
              <w:t>ater</w:t>
            </w:r>
            <w:r>
              <w:rPr>
                <w:sz w:val="20"/>
                <w:szCs w:val="20"/>
              </w:rPr>
              <w:t xml:space="preserve"> </w:t>
            </w:r>
            <w:r>
              <w:rPr>
                <w:sz w:val="20"/>
                <w:szCs w:val="20"/>
              </w:rPr>
              <w:t>density</w:t>
            </w:r>
          </w:p>
        </w:tc>
        <w:tc>
          <w:tcPr>
            <w:tcW w:w="865" w:type="pct"/>
            <w:vAlign w:val="bottom"/>
          </w:tcPr>
          <w:p w14:paraId="65F9E767" w14:textId="77777777" w:rsidR="002F65DC" w:rsidRDefault="002F65DC" w:rsidP="002F65DC">
            <w:pPr>
              <w:spacing w:line="360" w:lineRule="auto"/>
              <w:jc w:val="both"/>
            </w:pPr>
            <w:r>
              <w:rPr>
                <w:sz w:val="20"/>
                <w:szCs w:val="20"/>
              </w:rPr>
              <w:t>ID61</w:t>
            </w:r>
          </w:p>
        </w:tc>
      </w:tr>
      <w:tr w:rsidR="002F65DC" w14:paraId="11D01C58" w14:textId="77777777" w:rsidTr="00FA4A5B">
        <w:tc>
          <w:tcPr>
            <w:tcW w:w="828" w:type="pct"/>
            <w:vMerge/>
            <w:vAlign w:val="bottom"/>
          </w:tcPr>
          <w:p w14:paraId="1161D4BD" w14:textId="4948DF30" w:rsidR="002F65DC" w:rsidRDefault="002F65DC" w:rsidP="002F65DC">
            <w:pPr>
              <w:spacing w:line="360" w:lineRule="auto"/>
              <w:jc w:val="both"/>
            </w:pPr>
          </w:p>
        </w:tc>
        <w:tc>
          <w:tcPr>
            <w:tcW w:w="649" w:type="pct"/>
            <w:vAlign w:val="bottom"/>
          </w:tcPr>
          <w:p w14:paraId="712B0689" w14:textId="77777777" w:rsidR="002F65DC" w:rsidRDefault="002F65DC" w:rsidP="002F65DC">
            <w:pPr>
              <w:spacing w:line="360" w:lineRule="auto"/>
              <w:jc w:val="both"/>
            </w:pPr>
            <w:r>
              <w:rPr>
                <w:sz w:val="20"/>
                <w:szCs w:val="20"/>
              </w:rPr>
              <w:t>function</w:t>
            </w:r>
          </w:p>
        </w:tc>
        <w:tc>
          <w:tcPr>
            <w:tcW w:w="1165" w:type="pct"/>
          </w:tcPr>
          <w:p w14:paraId="1AA6B899" w14:textId="443C61AC" w:rsidR="002F65DC" w:rsidRDefault="002F65DC" w:rsidP="002F65DC">
            <w:pPr>
              <w:spacing w:line="360" w:lineRule="auto"/>
              <w:jc w:val="both"/>
            </w:pPr>
            <w:r w:rsidRPr="000C3799">
              <w:rPr>
                <w:sz w:val="20"/>
                <w:szCs w:val="20"/>
              </w:rPr>
              <w:t>Maintenance - moulting</w:t>
            </w:r>
          </w:p>
        </w:tc>
        <w:tc>
          <w:tcPr>
            <w:tcW w:w="1493" w:type="pct"/>
            <w:vAlign w:val="bottom"/>
          </w:tcPr>
          <w:p w14:paraId="09047EC2" w14:textId="2F7D1050" w:rsidR="002F65DC" w:rsidRDefault="002F65DC" w:rsidP="002F65DC">
            <w:pPr>
              <w:spacing w:line="360" w:lineRule="auto"/>
              <w:jc w:val="both"/>
            </w:pPr>
            <w:r>
              <w:rPr>
                <w:sz w:val="20"/>
                <w:szCs w:val="20"/>
              </w:rPr>
              <w:t>T</w:t>
            </w:r>
            <w:r>
              <w:rPr>
                <w:sz w:val="20"/>
                <w:szCs w:val="20"/>
              </w:rPr>
              <w:t>ime</w:t>
            </w:r>
          </w:p>
        </w:tc>
        <w:tc>
          <w:tcPr>
            <w:tcW w:w="865" w:type="pct"/>
            <w:vAlign w:val="bottom"/>
          </w:tcPr>
          <w:p w14:paraId="0C7F7C4C" w14:textId="77777777" w:rsidR="002F65DC" w:rsidRDefault="002F65DC" w:rsidP="002F65DC">
            <w:pPr>
              <w:spacing w:line="360" w:lineRule="auto"/>
              <w:jc w:val="both"/>
            </w:pPr>
            <w:r>
              <w:rPr>
                <w:sz w:val="20"/>
                <w:szCs w:val="20"/>
              </w:rPr>
              <w:t>ID62</w:t>
            </w:r>
          </w:p>
        </w:tc>
      </w:tr>
      <w:tr w:rsidR="002F65DC" w14:paraId="061717B3" w14:textId="77777777" w:rsidTr="00FA4A5B">
        <w:tc>
          <w:tcPr>
            <w:tcW w:w="828" w:type="pct"/>
            <w:vMerge/>
            <w:vAlign w:val="bottom"/>
          </w:tcPr>
          <w:p w14:paraId="77DC204D" w14:textId="37451B9F" w:rsidR="002F65DC" w:rsidRDefault="002F65DC" w:rsidP="002F65DC">
            <w:pPr>
              <w:spacing w:line="360" w:lineRule="auto"/>
              <w:jc w:val="both"/>
            </w:pPr>
          </w:p>
        </w:tc>
        <w:tc>
          <w:tcPr>
            <w:tcW w:w="649" w:type="pct"/>
            <w:vAlign w:val="bottom"/>
          </w:tcPr>
          <w:p w14:paraId="52D01CFD" w14:textId="77777777" w:rsidR="002F65DC" w:rsidRDefault="002F65DC" w:rsidP="002F65DC">
            <w:pPr>
              <w:spacing w:line="360" w:lineRule="auto"/>
              <w:jc w:val="both"/>
            </w:pPr>
            <w:r>
              <w:rPr>
                <w:sz w:val="20"/>
                <w:szCs w:val="20"/>
              </w:rPr>
              <w:t>function</w:t>
            </w:r>
          </w:p>
        </w:tc>
        <w:tc>
          <w:tcPr>
            <w:tcW w:w="1165" w:type="pct"/>
          </w:tcPr>
          <w:p w14:paraId="14F4E8DC" w14:textId="38D2973D" w:rsidR="002F65DC" w:rsidRDefault="002F65DC" w:rsidP="002F65DC">
            <w:pPr>
              <w:spacing w:line="360" w:lineRule="auto"/>
              <w:jc w:val="both"/>
            </w:pPr>
            <w:r w:rsidRPr="000C3799">
              <w:rPr>
                <w:sz w:val="20"/>
                <w:szCs w:val="20"/>
              </w:rPr>
              <w:t>Maintenance - moulting</w:t>
            </w:r>
          </w:p>
        </w:tc>
        <w:tc>
          <w:tcPr>
            <w:tcW w:w="1493" w:type="pct"/>
            <w:vAlign w:val="bottom"/>
          </w:tcPr>
          <w:p w14:paraId="1295F653" w14:textId="264A7641" w:rsidR="002F65DC" w:rsidRDefault="002F65DC" w:rsidP="002F65DC">
            <w:pPr>
              <w:spacing w:line="360" w:lineRule="auto"/>
              <w:jc w:val="both"/>
            </w:pPr>
            <w:r>
              <w:rPr>
                <w:sz w:val="20"/>
                <w:szCs w:val="20"/>
              </w:rPr>
              <w:t>B</w:t>
            </w:r>
            <w:r>
              <w:rPr>
                <w:sz w:val="20"/>
                <w:szCs w:val="20"/>
              </w:rPr>
              <w:t>ottom</w:t>
            </w:r>
            <w:r>
              <w:rPr>
                <w:sz w:val="20"/>
                <w:szCs w:val="20"/>
              </w:rPr>
              <w:t xml:space="preserve"> </w:t>
            </w:r>
            <w:r>
              <w:rPr>
                <w:sz w:val="20"/>
                <w:szCs w:val="20"/>
              </w:rPr>
              <w:t>depth</w:t>
            </w:r>
          </w:p>
        </w:tc>
        <w:tc>
          <w:tcPr>
            <w:tcW w:w="865" w:type="pct"/>
            <w:vAlign w:val="bottom"/>
          </w:tcPr>
          <w:p w14:paraId="1E177CAF" w14:textId="77777777" w:rsidR="002F65DC" w:rsidRDefault="002F65DC" w:rsidP="002F65DC">
            <w:pPr>
              <w:spacing w:line="360" w:lineRule="auto"/>
              <w:jc w:val="both"/>
            </w:pPr>
            <w:r>
              <w:rPr>
                <w:sz w:val="20"/>
                <w:szCs w:val="20"/>
              </w:rPr>
              <w:t>ID63</w:t>
            </w:r>
          </w:p>
        </w:tc>
      </w:tr>
      <w:tr w:rsidR="002F65DC" w14:paraId="5253E9B0" w14:textId="77777777" w:rsidTr="00FA4A5B">
        <w:tc>
          <w:tcPr>
            <w:tcW w:w="828" w:type="pct"/>
            <w:vMerge/>
            <w:vAlign w:val="bottom"/>
          </w:tcPr>
          <w:p w14:paraId="3EF4E480" w14:textId="0B9BAB57" w:rsidR="002F65DC" w:rsidRDefault="002F65DC" w:rsidP="002F65DC">
            <w:pPr>
              <w:spacing w:line="360" w:lineRule="auto"/>
              <w:jc w:val="both"/>
            </w:pPr>
          </w:p>
        </w:tc>
        <w:tc>
          <w:tcPr>
            <w:tcW w:w="649" w:type="pct"/>
            <w:vAlign w:val="bottom"/>
          </w:tcPr>
          <w:p w14:paraId="53EEDE5C" w14:textId="77777777" w:rsidR="002F65DC" w:rsidRDefault="002F65DC" w:rsidP="002F65DC">
            <w:pPr>
              <w:spacing w:line="360" w:lineRule="auto"/>
              <w:jc w:val="both"/>
            </w:pPr>
            <w:r>
              <w:rPr>
                <w:sz w:val="20"/>
                <w:szCs w:val="20"/>
              </w:rPr>
              <w:t>function</w:t>
            </w:r>
          </w:p>
        </w:tc>
        <w:tc>
          <w:tcPr>
            <w:tcW w:w="1165" w:type="pct"/>
          </w:tcPr>
          <w:p w14:paraId="0DD563CA" w14:textId="774C52C1" w:rsidR="002F65DC" w:rsidRDefault="002F65DC" w:rsidP="002F65DC">
            <w:pPr>
              <w:spacing w:line="360" w:lineRule="auto"/>
              <w:jc w:val="both"/>
            </w:pPr>
            <w:r w:rsidRPr="000C3799">
              <w:rPr>
                <w:sz w:val="20"/>
                <w:szCs w:val="20"/>
              </w:rPr>
              <w:t>Maintenance - moulting</w:t>
            </w:r>
          </w:p>
        </w:tc>
        <w:tc>
          <w:tcPr>
            <w:tcW w:w="1493" w:type="pct"/>
            <w:vAlign w:val="bottom"/>
          </w:tcPr>
          <w:p w14:paraId="4E61F33B" w14:textId="5BBB47CC" w:rsidR="002F65DC" w:rsidRDefault="002F65DC" w:rsidP="002F65DC">
            <w:pPr>
              <w:spacing w:line="360" w:lineRule="auto"/>
              <w:jc w:val="both"/>
            </w:pPr>
            <w:r>
              <w:rPr>
                <w:sz w:val="20"/>
                <w:szCs w:val="20"/>
              </w:rPr>
              <w:t>T</w:t>
            </w:r>
            <w:r>
              <w:rPr>
                <w:sz w:val="20"/>
                <w:szCs w:val="20"/>
              </w:rPr>
              <w:t>emperature</w:t>
            </w:r>
          </w:p>
        </w:tc>
        <w:tc>
          <w:tcPr>
            <w:tcW w:w="865" w:type="pct"/>
            <w:vAlign w:val="bottom"/>
          </w:tcPr>
          <w:p w14:paraId="1EBCF6C7" w14:textId="77777777" w:rsidR="002F65DC" w:rsidRDefault="002F65DC" w:rsidP="002F65DC">
            <w:pPr>
              <w:spacing w:line="360" w:lineRule="auto"/>
              <w:jc w:val="both"/>
            </w:pPr>
            <w:r>
              <w:rPr>
                <w:sz w:val="20"/>
                <w:szCs w:val="20"/>
              </w:rPr>
              <w:t>ID64</w:t>
            </w:r>
          </w:p>
        </w:tc>
      </w:tr>
      <w:tr w:rsidR="002F65DC" w14:paraId="2BDA6281" w14:textId="77777777" w:rsidTr="00FA4A5B">
        <w:tc>
          <w:tcPr>
            <w:tcW w:w="828" w:type="pct"/>
            <w:vMerge/>
            <w:vAlign w:val="bottom"/>
          </w:tcPr>
          <w:p w14:paraId="7838E405" w14:textId="474DB35C" w:rsidR="002F65DC" w:rsidRDefault="002F65DC" w:rsidP="002F65DC">
            <w:pPr>
              <w:spacing w:line="360" w:lineRule="auto"/>
              <w:jc w:val="both"/>
            </w:pPr>
          </w:p>
        </w:tc>
        <w:tc>
          <w:tcPr>
            <w:tcW w:w="649" w:type="pct"/>
            <w:vAlign w:val="bottom"/>
          </w:tcPr>
          <w:p w14:paraId="399080EA" w14:textId="77777777" w:rsidR="002F65DC" w:rsidRDefault="002F65DC" w:rsidP="002F65DC">
            <w:pPr>
              <w:spacing w:line="360" w:lineRule="auto"/>
              <w:jc w:val="both"/>
            </w:pPr>
            <w:r>
              <w:rPr>
                <w:sz w:val="20"/>
                <w:szCs w:val="20"/>
              </w:rPr>
              <w:t>function</w:t>
            </w:r>
          </w:p>
        </w:tc>
        <w:tc>
          <w:tcPr>
            <w:tcW w:w="1165" w:type="pct"/>
          </w:tcPr>
          <w:p w14:paraId="77AE5677" w14:textId="60A1CED4" w:rsidR="002F65DC" w:rsidRDefault="002F65DC" w:rsidP="002F65DC">
            <w:pPr>
              <w:spacing w:line="360" w:lineRule="auto"/>
              <w:jc w:val="both"/>
            </w:pPr>
            <w:r w:rsidRPr="000C3799">
              <w:rPr>
                <w:sz w:val="20"/>
                <w:szCs w:val="20"/>
              </w:rPr>
              <w:t>Maintenance - moulting</w:t>
            </w:r>
          </w:p>
        </w:tc>
        <w:tc>
          <w:tcPr>
            <w:tcW w:w="1493" w:type="pct"/>
            <w:vAlign w:val="bottom"/>
          </w:tcPr>
          <w:p w14:paraId="7637FBAD" w14:textId="4EEB117D" w:rsidR="002F65DC" w:rsidRDefault="002F65DC" w:rsidP="002F65DC">
            <w:pPr>
              <w:spacing w:line="360" w:lineRule="auto"/>
              <w:jc w:val="both"/>
            </w:pPr>
            <w:r>
              <w:rPr>
                <w:sz w:val="20"/>
                <w:szCs w:val="20"/>
              </w:rPr>
              <w:t>W</w:t>
            </w:r>
            <w:r>
              <w:rPr>
                <w:sz w:val="20"/>
                <w:szCs w:val="20"/>
              </w:rPr>
              <w:t>ater</w:t>
            </w:r>
            <w:r>
              <w:rPr>
                <w:sz w:val="20"/>
                <w:szCs w:val="20"/>
              </w:rPr>
              <w:t xml:space="preserve"> </w:t>
            </w:r>
            <w:r>
              <w:rPr>
                <w:sz w:val="20"/>
                <w:szCs w:val="20"/>
              </w:rPr>
              <w:t>density</w:t>
            </w:r>
          </w:p>
        </w:tc>
        <w:tc>
          <w:tcPr>
            <w:tcW w:w="865" w:type="pct"/>
            <w:vAlign w:val="bottom"/>
          </w:tcPr>
          <w:p w14:paraId="5CBF2424" w14:textId="77777777" w:rsidR="002F65DC" w:rsidRDefault="002F65DC" w:rsidP="002F65DC">
            <w:pPr>
              <w:spacing w:line="360" w:lineRule="auto"/>
              <w:jc w:val="both"/>
            </w:pPr>
            <w:r>
              <w:rPr>
                <w:sz w:val="20"/>
                <w:szCs w:val="20"/>
              </w:rPr>
              <w:t>ID65</w:t>
            </w:r>
          </w:p>
        </w:tc>
      </w:tr>
      <w:tr w:rsidR="00422C3E" w14:paraId="357B4DBE" w14:textId="77777777" w:rsidTr="006C149B">
        <w:tc>
          <w:tcPr>
            <w:tcW w:w="828" w:type="pct"/>
            <w:vMerge/>
            <w:vAlign w:val="bottom"/>
          </w:tcPr>
          <w:p w14:paraId="7401B824" w14:textId="00870337" w:rsidR="00422C3E" w:rsidRDefault="00422C3E" w:rsidP="00C11743">
            <w:pPr>
              <w:spacing w:line="360" w:lineRule="auto"/>
              <w:jc w:val="both"/>
            </w:pPr>
          </w:p>
        </w:tc>
        <w:tc>
          <w:tcPr>
            <w:tcW w:w="649" w:type="pct"/>
            <w:vAlign w:val="bottom"/>
          </w:tcPr>
          <w:p w14:paraId="01022FA6" w14:textId="6F4E63A8" w:rsidR="00422C3E" w:rsidRDefault="0079172B" w:rsidP="00C11743">
            <w:pPr>
              <w:spacing w:line="360" w:lineRule="auto"/>
              <w:jc w:val="both"/>
            </w:pPr>
            <w:r>
              <w:rPr>
                <w:sz w:val="20"/>
                <w:szCs w:val="20"/>
              </w:rPr>
              <w:t>S</w:t>
            </w:r>
            <w:r>
              <w:rPr>
                <w:sz w:val="20"/>
                <w:szCs w:val="20"/>
              </w:rPr>
              <w:t>tate</w:t>
            </w:r>
            <w:r>
              <w:rPr>
                <w:sz w:val="20"/>
                <w:szCs w:val="20"/>
              </w:rPr>
              <w:t xml:space="preserve"> </w:t>
            </w:r>
            <w:r>
              <w:rPr>
                <w:sz w:val="20"/>
                <w:szCs w:val="20"/>
              </w:rPr>
              <w:t>var</w:t>
            </w:r>
          </w:p>
        </w:tc>
        <w:tc>
          <w:tcPr>
            <w:tcW w:w="1165" w:type="pct"/>
            <w:vAlign w:val="bottom"/>
          </w:tcPr>
          <w:p w14:paraId="4BEA9C71" w14:textId="77777777" w:rsidR="00422C3E" w:rsidRDefault="00422C3E" w:rsidP="00C11743">
            <w:pPr>
              <w:spacing w:line="360" w:lineRule="auto"/>
              <w:jc w:val="both"/>
            </w:pPr>
            <w:r>
              <w:rPr>
                <w:sz w:val="20"/>
                <w:szCs w:val="20"/>
              </w:rPr>
              <w:t>tissues</w:t>
            </w:r>
          </w:p>
        </w:tc>
        <w:tc>
          <w:tcPr>
            <w:tcW w:w="1493" w:type="pct"/>
            <w:vAlign w:val="bottom"/>
          </w:tcPr>
          <w:p w14:paraId="02806A2E" w14:textId="77777777" w:rsidR="00422C3E" w:rsidRDefault="00422C3E" w:rsidP="00C11743">
            <w:pPr>
              <w:spacing w:line="360" w:lineRule="auto"/>
              <w:jc w:val="both"/>
            </w:pPr>
            <w:r>
              <w:rPr>
                <w:sz w:val="20"/>
                <w:szCs w:val="20"/>
              </w:rPr>
              <w:t>NA</w:t>
            </w:r>
          </w:p>
        </w:tc>
        <w:tc>
          <w:tcPr>
            <w:tcW w:w="865" w:type="pct"/>
            <w:vAlign w:val="bottom"/>
          </w:tcPr>
          <w:p w14:paraId="13761E76" w14:textId="77777777" w:rsidR="00422C3E" w:rsidRDefault="00422C3E" w:rsidP="00C11743">
            <w:pPr>
              <w:spacing w:line="360" w:lineRule="auto"/>
              <w:jc w:val="both"/>
            </w:pPr>
            <w:r>
              <w:rPr>
                <w:sz w:val="20"/>
                <w:szCs w:val="20"/>
              </w:rPr>
              <w:t>ID66</w:t>
            </w:r>
          </w:p>
        </w:tc>
      </w:tr>
      <w:tr w:rsidR="00422C3E" w14:paraId="35D4E03D" w14:textId="77777777" w:rsidTr="00FA4A5B">
        <w:tc>
          <w:tcPr>
            <w:tcW w:w="828" w:type="pct"/>
            <w:vMerge w:val="restart"/>
            <w:vAlign w:val="center"/>
          </w:tcPr>
          <w:p w14:paraId="789BB713" w14:textId="7AB05698" w:rsidR="00422C3E" w:rsidRDefault="00422C3E" w:rsidP="00FA4A5B">
            <w:pPr>
              <w:spacing w:line="360" w:lineRule="auto"/>
            </w:pPr>
            <w:r>
              <w:rPr>
                <w:sz w:val="20"/>
                <w:szCs w:val="20"/>
              </w:rPr>
              <w:t>O</w:t>
            </w:r>
            <w:r>
              <w:rPr>
                <w:sz w:val="20"/>
                <w:szCs w:val="20"/>
              </w:rPr>
              <w:t>verwintering</w:t>
            </w:r>
          </w:p>
          <w:p w14:paraId="56623755" w14:textId="5FF12104" w:rsidR="00422C3E" w:rsidRDefault="00422C3E" w:rsidP="00FA4A5B">
            <w:pPr>
              <w:spacing w:line="360" w:lineRule="auto"/>
            </w:pPr>
          </w:p>
        </w:tc>
        <w:tc>
          <w:tcPr>
            <w:tcW w:w="649" w:type="pct"/>
            <w:vAlign w:val="bottom"/>
          </w:tcPr>
          <w:p w14:paraId="10F19265" w14:textId="77777777" w:rsidR="00422C3E" w:rsidRDefault="00422C3E" w:rsidP="00C11743">
            <w:pPr>
              <w:spacing w:line="360" w:lineRule="auto"/>
              <w:jc w:val="both"/>
            </w:pPr>
            <w:r>
              <w:rPr>
                <w:sz w:val="20"/>
                <w:szCs w:val="20"/>
              </w:rPr>
              <w:t>function</w:t>
            </w:r>
          </w:p>
        </w:tc>
        <w:tc>
          <w:tcPr>
            <w:tcW w:w="1165" w:type="pct"/>
            <w:vAlign w:val="bottom"/>
          </w:tcPr>
          <w:p w14:paraId="1E89F05B" w14:textId="0E04A614" w:rsidR="00422C3E" w:rsidRDefault="002F65DC" w:rsidP="00C11743">
            <w:pPr>
              <w:spacing w:line="360" w:lineRule="auto"/>
              <w:jc w:val="both"/>
            </w:pPr>
            <w:r>
              <w:rPr>
                <w:sz w:val="20"/>
                <w:szCs w:val="20"/>
              </w:rPr>
              <w:t>I</w:t>
            </w:r>
            <w:r w:rsidR="00422C3E">
              <w:rPr>
                <w:sz w:val="20"/>
                <w:szCs w:val="20"/>
              </w:rPr>
              <w:t>ngestion</w:t>
            </w:r>
          </w:p>
        </w:tc>
        <w:tc>
          <w:tcPr>
            <w:tcW w:w="1493" w:type="pct"/>
            <w:vAlign w:val="bottom"/>
          </w:tcPr>
          <w:p w14:paraId="2CD6875C" w14:textId="59C71F7D" w:rsidR="00422C3E" w:rsidRDefault="0079172B" w:rsidP="00C11743">
            <w:pPr>
              <w:spacing w:line="360" w:lineRule="auto"/>
              <w:jc w:val="both"/>
            </w:pPr>
            <w:r>
              <w:rPr>
                <w:sz w:val="20"/>
                <w:szCs w:val="20"/>
              </w:rPr>
              <w:t>H</w:t>
            </w:r>
            <w:r>
              <w:rPr>
                <w:sz w:val="20"/>
                <w:szCs w:val="20"/>
              </w:rPr>
              <w:t>eterotrophic</w:t>
            </w:r>
            <w:r>
              <w:rPr>
                <w:sz w:val="20"/>
                <w:szCs w:val="20"/>
              </w:rPr>
              <w:t xml:space="preserve"> </w:t>
            </w:r>
            <w:r>
              <w:rPr>
                <w:sz w:val="20"/>
                <w:szCs w:val="20"/>
              </w:rPr>
              <w:t>carbon</w:t>
            </w:r>
          </w:p>
        </w:tc>
        <w:tc>
          <w:tcPr>
            <w:tcW w:w="865" w:type="pct"/>
            <w:vAlign w:val="bottom"/>
          </w:tcPr>
          <w:p w14:paraId="3D13A605" w14:textId="77777777" w:rsidR="00422C3E" w:rsidRDefault="00422C3E" w:rsidP="00C11743">
            <w:pPr>
              <w:spacing w:line="360" w:lineRule="auto"/>
              <w:jc w:val="both"/>
            </w:pPr>
            <w:r>
              <w:rPr>
                <w:sz w:val="20"/>
                <w:szCs w:val="20"/>
              </w:rPr>
              <w:t>ID67</w:t>
            </w:r>
          </w:p>
        </w:tc>
      </w:tr>
      <w:tr w:rsidR="002F65DC" w14:paraId="0B17D85D" w14:textId="77777777" w:rsidTr="00FA4A5B">
        <w:tc>
          <w:tcPr>
            <w:tcW w:w="828" w:type="pct"/>
            <w:vMerge/>
            <w:vAlign w:val="bottom"/>
          </w:tcPr>
          <w:p w14:paraId="42AB5682" w14:textId="156FAF10" w:rsidR="002F65DC" w:rsidRDefault="002F65DC" w:rsidP="002F65DC">
            <w:pPr>
              <w:spacing w:line="360" w:lineRule="auto"/>
              <w:jc w:val="both"/>
            </w:pPr>
          </w:p>
        </w:tc>
        <w:tc>
          <w:tcPr>
            <w:tcW w:w="649" w:type="pct"/>
            <w:vAlign w:val="bottom"/>
          </w:tcPr>
          <w:p w14:paraId="4222849B" w14:textId="77777777" w:rsidR="002F65DC" w:rsidRDefault="002F65DC" w:rsidP="002F65DC">
            <w:pPr>
              <w:spacing w:line="360" w:lineRule="auto"/>
              <w:jc w:val="both"/>
            </w:pPr>
            <w:r>
              <w:rPr>
                <w:sz w:val="20"/>
                <w:szCs w:val="20"/>
              </w:rPr>
              <w:t>function</w:t>
            </w:r>
          </w:p>
        </w:tc>
        <w:tc>
          <w:tcPr>
            <w:tcW w:w="1165" w:type="pct"/>
          </w:tcPr>
          <w:p w14:paraId="4145FDCF" w14:textId="54B7C333" w:rsidR="002F65DC" w:rsidRDefault="002F65DC" w:rsidP="002F65DC">
            <w:pPr>
              <w:spacing w:line="360" w:lineRule="auto"/>
              <w:jc w:val="both"/>
            </w:pPr>
            <w:r w:rsidRPr="00DC5AAD">
              <w:rPr>
                <w:sz w:val="20"/>
                <w:szCs w:val="20"/>
              </w:rPr>
              <w:t>Ingestion</w:t>
            </w:r>
          </w:p>
        </w:tc>
        <w:tc>
          <w:tcPr>
            <w:tcW w:w="1493" w:type="pct"/>
            <w:vAlign w:val="bottom"/>
          </w:tcPr>
          <w:p w14:paraId="3526BD53" w14:textId="30E8C34F" w:rsidR="002F65DC" w:rsidRDefault="002F65DC" w:rsidP="002F65DC">
            <w:pPr>
              <w:spacing w:line="360" w:lineRule="auto"/>
              <w:jc w:val="both"/>
            </w:pPr>
            <w:r>
              <w:rPr>
                <w:sz w:val="20"/>
                <w:szCs w:val="20"/>
              </w:rPr>
              <w:t>I</w:t>
            </w:r>
            <w:r>
              <w:rPr>
                <w:sz w:val="20"/>
                <w:szCs w:val="20"/>
              </w:rPr>
              <w:t>ce</w:t>
            </w:r>
            <w:r>
              <w:rPr>
                <w:sz w:val="20"/>
                <w:szCs w:val="20"/>
              </w:rPr>
              <w:t xml:space="preserve"> </w:t>
            </w:r>
            <w:r>
              <w:rPr>
                <w:sz w:val="20"/>
                <w:szCs w:val="20"/>
              </w:rPr>
              <w:t>algae</w:t>
            </w:r>
          </w:p>
        </w:tc>
        <w:tc>
          <w:tcPr>
            <w:tcW w:w="865" w:type="pct"/>
            <w:vAlign w:val="bottom"/>
          </w:tcPr>
          <w:p w14:paraId="2A39EBCD" w14:textId="77777777" w:rsidR="002F65DC" w:rsidRDefault="002F65DC" w:rsidP="002F65DC">
            <w:pPr>
              <w:spacing w:line="360" w:lineRule="auto"/>
              <w:jc w:val="both"/>
            </w:pPr>
            <w:r>
              <w:rPr>
                <w:sz w:val="20"/>
                <w:szCs w:val="20"/>
              </w:rPr>
              <w:t>ID68</w:t>
            </w:r>
          </w:p>
        </w:tc>
      </w:tr>
      <w:tr w:rsidR="002F65DC" w14:paraId="39CCA5A0" w14:textId="77777777" w:rsidTr="00FA4A5B">
        <w:tc>
          <w:tcPr>
            <w:tcW w:w="828" w:type="pct"/>
            <w:vMerge/>
            <w:vAlign w:val="bottom"/>
          </w:tcPr>
          <w:p w14:paraId="2CD426CD" w14:textId="37B0FF8B" w:rsidR="002F65DC" w:rsidRDefault="002F65DC" w:rsidP="002F65DC">
            <w:pPr>
              <w:spacing w:line="360" w:lineRule="auto"/>
              <w:jc w:val="both"/>
            </w:pPr>
          </w:p>
        </w:tc>
        <w:tc>
          <w:tcPr>
            <w:tcW w:w="649" w:type="pct"/>
            <w:vAlign w:val="bottom"/>
          </w:tcPr>
          <w:p w14:paraId="61E15718" w14:textId="77777777" w:rsidR="002F65DC" w:rsidRDefault="002F65DC" w:rsidP="002F65DC">
            <w:pPr>
              <w:spacing w:line="360" w:lineRule="auto"/>
              <w:jc w:val="both"/>
            </w:pPr>
            <w:r>
              <w:rPr>
                <w:sz w:val="20"/>
                <w:szCs w:val="20"/>
              </w:rPr>
              <w:t>function</w:t>
            </w:r>
          </w:p>
        </w:tc>
        <w:tc>
          <w:tcPr>
            <w:tcW w:w="1165" w:type="pct"/>
          </w:tcPr>
          <w:p w14:paraId="1CD71EA5" w14:textId="2AE40D47" w:rsidR="002F65DC" w:rsidRDefault="002F65DC" w:rsidP="002F65DC">
            <w:pPr>
              <w:spacing w:line="360" w:lineRule="auto"/>
              <w:jc w:val="both"/>
            </w:pPr>
            <w:r w:rsidRPr="00DC5AAD">
              <w:rPr>
                <w:sz w:val="20"/>
                <w:szCs w:val="20"/>
              </w:rPr>
              <w:t>Ingestion</w:t>
            </w:r>
          </w:p>
        </w:tc>
        <w:tc>
          <w:tcPr>
            <w:tcW w:w="1493" w:type="pct"/>
            <w:vAlign w:val="bottom"/>
          </w:tcPr>
          <w:p w14:paraId="03BF5B24" w14:textId="77777777" w:rsidR="002F65DC" w:rsidRDefault="002F65DC" w:rsidP="002F65DC">
            <w:pPr>
              <w:spacing w:line="360" w:lineRule="auto"/>
              <w:jc w:val="both"/>
            </w:pPr>
            <w:r>
              <w:rPr>
                <w:sz w:val="20"/>
                <w:szCs w:val="20"/>
              </w:rPr>
              <w:t>POC</w:t>
            </w:r>
          </w:p>
        </w:tc>
        <w:tc>
          <w:tcPr>
            <w:tcW w:w="865" w:type="pct"/>
            <w:vAlign w:val="bottom"/>
          </w:tcPr>
          <w:p w14:paraId="5F181439" w14:textId="77777777" w:rsidR="002F65DC" w:rsidRDefault="002F65DC" w:rsidP="002F65DC">
            <w:pPr>
              <w:spacing w:line="360" w:lineRule="auto"/>
              <w:jc w:val="both"/>
            </w:pPr>
            <w:r>
              <w:rPr>
                <w:sz w:val="20"/>
                <w:szCs w:val="20"/>
              </w:rPr>
              <w:t>ID69</w:t>
            </w:r>
          </w:p>
        </w:tc>
      </w:tr>
      <w:tr w:rsidR="002F65DC" w14:paraId="6F330230" w14:textId="77777777" w:rsidTr="00FA4A5B">
        <w:tc>
          <w:tcPr>
            <w:tcW w:w="828" w:type="pct"/>
            <w:vMerge/>
            <w:vAlign w:val="bottom"/>
          </w:tcPr>
          <w:p w14:paraId="7AFAB992" w14:textId="6065449F" w:rsidR="002F65DC" w:rsidRDefault="002F65DC" w:rsidP="002F65DC">
            <w:pPr>
              <w:spacing w:line="360" w:lineRule="auto"/>
              <w:jc w:val="both"/>
            </w:pPr>
          </w:p>
        </w:tc>
        <w:tc>
          <w:tcPr>
            <w:tcW w:w="649" w:type="pct"/>
            <w:vAlign w:val="bottom"/>
          </w:tcPr>
          <w:p w14:paraId="7FAE1D0E" w14:textId="77777777" w:rsidR="002F65DC" w:rsidRDefault="002F65DC" w:rsidP="002F65DC">
            <w:pPr>
              <w:spacing w:line="360" w:lineRule="auto"/>
              <w:jc w:val="both"/>
            </w:pPr>
            <w:r>
              <w:rPr>
                <w:sz w:val="20"/>
                <w:szCs w:val="20"/>
              </w:rPr>
              <w:t>function</w:t>
            </w:r>
          </w:p>
        </w:tc>
        <w:tc>
          <w:tcPr>
            <w:tcW w:w="1165" w:type="pct"/>
          </w:tcPr>
          <w:p w14:paraId="559DAE93" w14:textId="27C111A1" w:rsidR="002F65DC" w:rsidRDefault="002F65DC" w:rsidP="002F65DC">
            <w:pPr>
              <w:spacing w:line="360" w:lineRule="auto"/>
              <w:jc w:val="both"/>
            </w:pPr>
            <w:r w:rsidRPr="00DC5AAD">
              <w:rPr>
                <w:sz w:val="20"/>
                <w:szCs w:val="20"/>
              </w:rPr>
              <w:t>Ingestion</w:t>
            </w:r>
          </w:p>
        </w:tc>
        <w:tc>
          <w:tcPr>
            <w:tcW w:w="1493" w:type="pct"/>
            <w:vAlign w:val="bottom"/>
          </w:tcPr>
          <w:p w14:paraId="1D3F2D6C" w14:textId="081CC84A" w:rsidR="002F65DC" w:rsidRDefault="002F65DC" w:rsidP="002F65DC">
            <w:pPr>
              <w:spacing w:line="360" w:lineRule="auto"/>
              <w:jc w:val="both"/>
            </w:pPr>
            <w:r>
              <w:rPr>
                <w:sz w:val="20"/>
                <w:szCs w:val="20"/>
              </w:rPr>
              <w:t>P</w:t>
            </w:r>
            <w:r>
              <w:rPr>
                <w:sz w:val="20"/>
                <w:szCs w:val="20"/>
              </w:rPr>
              <w:t>hotoperiod</w:t>
            </w:r>
          </w:p>
        </w:tc>
        <w:tc>
          <w:tcPr>
            <w:tcW w:w="865" w:type="pct"/>
            <w:vAlign w:val="bottom"/>
          </w:tcPr>
          <w:p w14:paraId="1BBE50EB" w14:textId="77777777" w:rsidR="002F65DC" w:rsidRDefault="002F65DC" w:rsidP="002F65DC">
            <w:pPr>
              <w:spacing w:line="360" w:lineRule="auto"/>
              <w:jc w:val="both"/>
            </w:pPr>
            <w:r>
              <w:rPr>
                <w:sz w:val="20"/>
                <w:szCs w:val="20"/>
              </w:rPr>
              <w:t>ID70</w:t>
            </w:r>
          </w:p>
        </w:tc>
      </w:tr>
      <w:tr w:rsidR="002F65DC" w14:paraId="504C6693" w14:textId="77777777" w:rsidTr="00FA4A5B">
        <w:tc>
          <w:tcPr>
            <w:tcW w:w="828" w:type="pct"/>
            <w:vMerge/>
            <w:vAlign w:val="bottom"/>
          </w:tcPr>
          <w:p w14:paraId="12E7DBD5" w14:textId="5F11F25B" w:rsidR="002F65DC" w:rsidRDefault="002F65DC" w:rsidP="002F65DC">
            <w:pPr>
              <w:spacing w:line="360" w:lineRule="auto"/>
              <w:jc w:val="both"/>
            </w:pPr>
          </w:p>
        </w:tc>
        <w:tc>
          <w:tcPr>
            <w:tcW w:w="649" w:type="pct"/>
            <w:vAlign w:val="bottom"/>
          </w:tcPr>
          <w:p w14:paraId="63E93F89" w14:textId="77777777" w:rsidR="002F65DC" w:rsidRDefault="002F65DC" w:rsidP="002F65DC">
            <w:pPr>
              <w:spacing w:line="360" w:lineRule="auto"/>
              <w:jc w:val="both"/>
            </w:pPr>
            <w:r>
              <w:rPr>
                <w:sz w:val="20"/>
                <w:szCs w:val="20"/>
              </w:rPr>
              <w:t>function</w:t>
            </w:r>
          </w:p>
        </w:tc>
        <w:tc>
          <w:tcPr>
            <w:tcW w:w="1165" w:type="pct"/>
          </w:tcPr>
          <w:p w14:paraId="06375DB7" w14:textId="5E7DB019" w:rsidR="002F65DC" w:rsidRDefault="002F65DC" w:rsidP="002F65DC">
            <w:pPr>
              <w:spacing w:line="360" w:lineRule="auto"/>
              <w:jc w:val="both"/>
            </w:pPr>
            <w:r w:rsidRPr="00DC5AAD">
              <w:rPr>
                <w:sz w:val="20"/>
                <w:szCs w:val="20"/>
              </w:rPr>
              <w:t>Ingestion</w:t>
            </w:r>
          </w:p>
        </w:tc>
        <w:tc>
          <w:tcPr>
            <w:tcW w:w="1493" w:type="pct"/>
            <w:vAlign w:val="bottom"/>
          </w:tcPr>
          <w:p w14:paraId="1512DB06" w14:textId="3E038FD6" w:rsidR="002F65DC" w:rsidRDefault="002F65DC" w:rsidP="002F65DC">
            <w:pPr>
              <w:spacing w:line="360" w:lineRule="auto"/>
              <w:jc w:val="both"/>
            </w:pPr>
            <w:r>
              <w:rPr>
                <w:sz w:val="20"/>
                <w:szCs w:val="20"/>
              </w:rPr>
              <w:t>S</w:t>
            </w:r>
            <w:r>
              <w:rPr>
                <w:sz w:val="20"/>
                <w:szCs w:val="20"/>
              </w:rPr>
              <w:t>ea</w:t>
            </w:r>
            <w:r>
              <w:rPr>
                <w:sz w:val="20"/>
                <w:szCs w:val="20"/>
              </w:rPr>
              <w:t xml:space="preserve"> </w:t>
            </w:r>
            <w:r>
              <w:rPr>
                <w:sz w:val="20"/>
                <w:szCs w:val="20"/>
              </w:rPr>
              <w:t>ice</w:t>
            </w:r>
            <w:r>
              <w:rPr>
                <w:sz w:val="20"/>
                <w:szCs w:val="20"/>
              </w:rPr>
              <w:t xml:space="preserve"> </w:t>
            </w:r>
            <w:r>
              <w:rPr>
                <w:sz w:val="20"/>
                <w:szCs w:val="20"/>
              </w:rPr>
              <w:t>concentration</w:t>
            </w:r>
          </w:p>
        </w:tc>
        <w:tc>
          <w:tcPr>
            <w:tcW w:w="865" w:type="pct"/>
            <w:vAlign w:val="bottom"/>
          </w:tcPr>
          <w:p w14:paraId="0F6928BC" w14:textId="77777777" w:rsidR="002F65DC" w:rsidRDefault="002F65DC" w:rsidP="002F65DC">
            <w:pPr>
              <w:spacing w:line="360" w:lineRule="auto"/>
              <w:jc w:val="both"/>
            </w:pPr>
            <w:r>
              <w:rPr>
                <w:sz w:val="20"/>
                <w:szCs w:val="20"/>
              </w:rPr>
              <w:t>ID71</w:t>
            </w:r>
          </w:p>
        </w:tc>
      </w:tr>
      <w:tr w:rsidR="002F65DC" w14:paraId="182C0843" w14:textId="77777777" w:rsidTr="00FA4A5B">
        <w:tc>
          <w:tcPr>
            <w:tcW w:w="828" w:type="pct"/>
            <w:vMerge/>
            <w:vAlign w:val="bottom"/>
          </w:tcPr>
          <w:p w14:paraId="1E07EAAC" w14:textId="4C4C6164" w:rsidR="002F65DC" w:rsidRDefault="002F65DC" w:rsidP="002F65DC">
            <w:pPr>
              <w:spacing w:line="360" w:lineRule="auto"/>
              <w:jc w:val="both"/>
            </w:pPr>
          </w:p>
        </w:tc>
        <w:tc>
          <w:tcPr>
            <w:tcW w:w="649" w:type="pct"/>
            <w:vAlign w:val="bottom"/>
          </w:tcPr>
          <w:p w14:paraId="30C29716" w14:textId="77777777" w:rsidR="002F65DC" w:rsidRDefault="002F65DC" w:rsidP="002F65DC">
            <w:pPr>
              <w:spacing w:line="360" w:lineRule="auto"/>
              <w:jc w:val="both"/>
            </w:pPr>
            <w:r>
              <w:rPr>
                <w:sz w:val="20"/>
                <w:szCs w:val="20"/>
              </w:rPr>
              <w:t>function</w:t>
            </w:r>
          </w:p>
        </w:tc>
        <w:tc>
          <w:tcPr>
            <w:tcW w:w="1165" w:type="pct"/>
          </w:tcPr>
          <w:p w14:paraId="342AEF39" w14:textId="35C210BD" w:rsidR="002F65DC" w:rsidRDefault="002F65DC" w:rsidP="002F65DC">
            <w:pPr>
              <w:spacing w:line="360" w:lineRule="auto"/>
              <w:jc w:val="both"/>
            </w:pPr>
            <w:r w:rsidRPr="00DC5AAD">
              <w:rPr>
                <w:sz w:val="20"/>
                <w:szCs w:val="20"/>
              </w:rPr>
              <w:t>Ingestion</w:t>
            </w:r>
          </w:p>
        </w:tc>
        <w:tc>
          <w:tcPr>
            <w:tcW w:w="1493" w:type="pct"/>
            <w:vAlign w:val="bottom"/>
          </w:tcPr>
          <w:p w14:paraId="6E283B71" w14:textId="67465A5A" w:rsidR="002F65DC" w:rsidRDefault="002F65DC" w:rsidP="002F65DC">
            <w:pPr>
              <w:spacing w:line="360" w:lineRule="auto"/>
              <w:jc w:val="both"/>
            </w:pPr>
            <w:r>
              <w:rPr>
                <w:sz w:val="20"/>
                <w:szCs w:val="20"/>
              </w:rPr>
              <w:t>D</w:t>
            </w:r>
            <w:r>
              <w:rPr>
                <w:sz w:val="20"/>
                <w:szCs w:val="20"/>
              </w:rPr>
              <w:t>etritus</w:t>
            </w:r>
          </w:p>
        </w:tc>
        <w:tc>
          <w:tcPr>
            <w:tcW w:w="865" w:type="pct"/>
            <w:vAlign w:val="bottom"/>
          </w:tcPr>
          <w:p w14:paraId="187D40CF" w14:textId="77777777" w:rsidR="002F65DC" w:rsidRDefault="002F65DC" w:rsidP="002F65DC">
            <w:pPr>
              <w:spacing w:line="360" w:lineRule="auto"/>
              <w:jc w:val="both"/>
            </w:pPr>
            <w:r>
              <w:rPr>
                <w:sz w:val="20"/>
                <w:szCs w:val="20"/>
              </w:rPr>
              <w:t>ID72</w:t>
            </w:r>
          </w:p>
        </w:tc>
      </w:tr>
      <w:tr w:rsidR="002F65DC" w14:paraId="54345178" w14:textId="77777777" w:rsidTr="00FA4A5B">
        <w:tc>
          <w:tcPr>
            <w:tcW w:w="828" w:type="pct"/>
            <w:vMerge/>
            <w:vAlign w:val="bottom"/>
          </w:tcPr>
          <w:p w14:paraId="6C45BB9E" w14:textId="70FE31FC" w:rsidR="002F65DC" w:rsidRDefault="002F65DC" w:rsidP="002F65DC">
            <w:pPr>
              <w:spacing w:line="360" w:lineRule="auto"/>
              <w:jc w:val="both"/>
            </w:pPr>
          </w:p>
        </w:tc>
        <w:tc>
          <w:tcPr>
            <w:tcW w:w="649" w:type="pct"/>
            <w:vAlign w:val="bottom"/>
          </w:tcPr>
          <w:p w14:paraId="4A3B8EF7" w14:textId="77777777" w:rsidR="002F65DC" w:rsidRDefault="002F65DC" w:rsidP="002F65DC">
            <w:pPr>
              <w:spacing w:line="360" w:lineRule="auto"/>
              <w:jc w:val="both"/>
            </w:pPr>
            <w:r>
              <w:rPr>
                <w:sz w:val="20"/>
                <w:szCs w:val="20"/>
              </w:rPr>
              <w:t>function</w:t>
            </w:r>
          </w:p>
        </w:tc>
        <w:tc>
          <w:tcPr>
            <w:tcW w:w="1165" w:type="pct"/>
          </w:tcPr>
          <w:p w14:paraId="69E8693A" w14:textId="7BA41C22" w:rsidR="002F65DC" w:rsidRDefault="002F65DC" w:rsidP="002F65DC">
            <w:pPr>
              <w:spacing w:line="360" w:lineRule="auto"/>
              <w:jc w:val="both"/>
            </w:pPr>
            <w:r w:rsidRPr="00D20ED2">
              <w:rPr>
                <w:sz w:val="20"/>
                <w:szCs w:val="20"/>
              </w:rPr>
              <w:t>Assimilation</w:t>
            </w:r>
          </w:p>
        </w:tc>
        <w:tc>
          <w:tcPr>
            <w:tcW w:w="1493" w:type="pct"/>
            <w:vAlign w:val="bottom"/>
          </w:tcPr>
          <w:p w14:paraId="1419CB90" w14:textId="0621B26E" w:rsidR="002F65DC" w:rsidRDefault="002F65DC" w:rsidP="002F65DC">
            <w:pPr>
              <w:spacing w:line="360" w:lineRule="auto"/>
              <w:jc w:val="both"/>
            </w:pPr>
            <w:r>
              <w:rPr>
                <w:sz w:val="20"/>
                <w:szCs w:val="20"/>
              </w:rPr>
              <w:t>H</w:t>
            </w:r>
            <w:r>
              <w:rPr>
                <w:sz w:val="20"/>
                <w:szCs w:val="20"/>
              </w:rPr>
              <w:t>eterotrophic</w:t>
            </w:r>
            <w:r>
              <w:rPr>
                <w:sz w:val="20"/>
                <w:szCs w:val="20"/>
              </w:rPr>
              <w:t xml:space="preserve"> </w:t>
            </w:r>
            <w:r>
              <w:rPr>
                <w:sz w:val="20"/>
                <w:szCs w:val="20"/>
              </w:rPr>
              <w:t>carbon</w:t>
            </w:r>
          </w:p>
        </w:tc>
        <w:tc>
          <w:tcPr>
            <w:tcW w:w="865" w:type="pct"/>
            <w:vAlign w:val="bottom"/>
          </w:tcPr>
          <w:p w14:paraId="3CA2FF98" w14:textId="77777777" w:rsidR="002F65DC" w:rsidRDefault="002F65DC" w:rsidP="002F65DC">
            <w:pPr>
              <w:spacing w:line="360" w:lineRule="auto"/>
              <w:jc w:val="both"/>
            </w:pPr>
            <w:r>
              <w:rPr>
                <w:sz w:val="20"/>
                <w:szCs w:val="20"/>
              </w:rPr>
              <w:t>ID73</w:t>
            </w:r>
          </w:p>
        </w:tc>
      </w:tr>
      <w:tr w:rsidR="002F65DC" w14:paraId="3B8CF92D" w14:textId="77777777" w:rsidTr="00FA4A5B">
        <w:tc>
          <w:tcPr>
            <w:tcW w:w="828" w:type="pct"/>
            <w:vMerge/>
            <w:vAlign w:val="bottom"/>
          </w:tcPr>
          <w:p w14:paraId="76264DF8" w14:textId="580159C1" w:rsidR="002F65DC" w:rsidRDefault="002F65DC" w:rsidP="002F65DC">
            <w:pPr>
              <w:spacing w:line="360" w:lineRule="auto"/>
              <w:jc w:val="both"/>
            </w:pPr>
          </w:p>
        </w:tc>
        <w:tc>
          <w:tcPr>
            <w:tcW w:w="649" w:type="pct"/>
            <w:vAlign w:val="bottom"/>
          </w:tcPr>
          <w:p w14:paraId="368A1A15" w14:textId="77777777" w:rsidR="002F65DC" w:rsidRDefault="002F65DC" w:rsidP="002F65DC">
            <w:pPr>
              <w:spacing w:line="360" w:lineRule="auto"/>
              <w:jc w:val="both"/>
            </w:pPr>
            <w:r>
              <w:rPr>
                <w:sz w:val="20"/>
                <w:szCs w:val="20"/>
              </w:rPr>
              <w:t>function</w:t>
            </w:r>
          </w:p>
        </w:tc>
        <w:tc>
          <w:tcPr>
            <w:tcW w:w="1165" w:type="pct"/>
          </w:tcPr>
          <w:p w14:paraId="6B175C30" w14:textId="3D163803" w:rsidR="002F65DC" w:rsidRDefault="002F65DC" w:rsidP="002F65DC">
            <w:pPr>
              <w:spacing w:line="360" w:lineRule="auto"/>
              <w:jc w:val="both"/>
            </w:pPr>
            <w:r w:rsidRPr="00D20ED2">
              <w:rPr>
                <w:sz w:val="20"/>
                <w:szCs w:val="20"/>
              </w:rPr>
              <w:t>Assimilation</w:t>
            </w:r>
          </w:p>
        </w:tc>
        <w:tc>
          <w:tcPr>
            <w:tcW w:w="1493" w:type="pct"/>
            <w:vAlign w:val="bottom"/>
          </w:tcPr>
          <w:p w14:paraId="7A387EFE" w14:textId="43CCE1D2" w:rsidR="002F65DC" w:rsidRDefault="002F65DC" w:rsidP="002F65DC">
            <w:pPr>
              <w:spacing w:line="360" w:lineRule="auto"/>
              <w:jc w:val="both"/>
            </w:pPr>
            <w:r>
              <w:rPr>
                <w:sz w:val="20"/>
                <w:szCs w:val="20"/>
              </w:rPr>
              <w:t>I</w:t>
            </w:r>
            <w:r>
              <w:rPr>
                <w:sz w:val="20"/>
                <w:szCs w:val="20"/>
              </w:rPr>
              <w:t>ce</w:t>
            </w:r>
            <w:r>
              <w:rPr>
                <w:sz w:val="20"/>
                <w:szCs w:val="20"/>
              </w:rPr>
              <w:t xml:space="preserve"> </w:t>
            </w:r>
            <w:r>
              <w:rPr>
                <w:sz w:val="20"/>
                <w:szCs w:val="20"/>
              </w:rPr>
              <w:t>algae</w:t>
            </w:r>
          </w:p>
        </w:tc>
        <w:tc>
          <w:tcPr>
            <w:tcW w:w="865" w:type="pct"/>
            <w:vAlign w:val="bottom"/>
          </w:tcPr>
          <w:p w14:paraId="646CC34B" w14:textId="77777777" w:rsidR="002F65DC" w:rsidRDefault="002F65DC" w:rsidP="002F65DC">
            <w:pPr>
              <w:spacing w:line="360" w:lineRule="auto"/>
              <w:jc w:val="both"/>
            </w:pPr>
            <w:r>
              <w:rPr>
                <w:sz w:val="20"/>
                <w:szCs w:val="20"/>
              </w:rPr>
              <w:t>ID74</w:t>
            </w:r>
          </w:p>
        </w:tc>
      </w:tr>
      <w:tr w:rsidR="002F65DC" w14:paraId="5F753F41" w14:textId="77777777" w:rsidTr="00FA4A5B">
        <w:tc>
          <w:tcPr>
            <w:tcW w:w="828" w:type="pct"/>
            <w:vMerge/>
            <w:vAlign w:val="bottom"/>
          </w:tcPr>
          <w:p w14:paraId="2A400087" w14:textId="0A32308A" w:rsidR="002F65DC" w:rsidRDefault="002F65DC" w:rsidP="002F65DC">
            <w:pPr>
              <w:spacing w:line="360" w:lineRule="auto"/>
              <w:jc w:val="both"/>
            </w:pPr>
          </w:p>
        </w:tc>
        <w:tc>
          <w:tcPr>
            <w:tcW w:w="649" w:type="pct"/>
            <w:vAlign w:val="bottom"/>
          </w:tcPr>
          <w:p w14:paraId="7460F1F6" w14:textId="77777777" w:rsidR="002F65DC" w:rsidRDefault="002F65DC" w:rsidP="002F65DC">
            <w:pPr>
              <w:spacing w:line="360" w:lineRule="auto"/>
              <w:jc w:val="both"/>
            </w:pPr>
            <w:r>
              <w:rPr>
                <w:sz w:val="20"/>
                <w:szCs w:val="20"/>
              </w:rPr>
              <w:t>function</w:t>
            </w:r>
          </w:p>
        </w:tc>
        <w:tc>
          <w:tcPr>
            <w:tcW w:w="1165" w:type="pct"/>
          </w:tcPr>
          <w:p w14:paraId="462F700A" w14:textId="0BE6895B" w:rsidR="002F65DC" w:rsidRDefault="002F65DC" w:rsidP="002F65DC">
            <w:pPr>
              <w:spacing w:line="360" w:lineRule="auto"/>
              <w:jc w:val="both"/>
            </w:pPr>
            <w:r w:rsidRPr="00D20ED2">
              <w:rPr>
                <w:sz w:val="20"/>
                <w:szCs w:val="20"/>
              </w:rPr>
              <w:t>Assimilation</w:t>
            </w:r>
          </w:p>
        </w:tc>
        <w:tc>
          <w:tcPr>
            <w:tcW w:w="1493" w:type="pct"/>
            <w:vAlign w:val="bottom"/>
          </w:tcPr>
          <w:p w14:paraId="24EA0B46" w14:textId="77777777" w:rsidR="002F65DC" w:rsidRDefault="002F65DC" w:rsidP="002F65DC">
            <w:pPr>
              <w:spacing w:line="360" w:lineRule="auto"/>
              <w:jc w:val="both"/>
            </w:pPr>
            <w:r>
              <w:rPr>
                <w:sz w:val="20"/>
                <w:szCs w:val="20"/>
              </w:rPr>
              <w:t>POC</w:t>
            </w:r>
          </w:p>
        </w:tc>
        <w:tc>
          <w:tcPr>
            <w:tcW w:w="865" w:type="pct"/>
            <w:vAlign w:val="bottom"/>
          </w:tcPr>
          <w:p w14:paraId="41BF3586" w14:textId="77777777" w:rsidR="002F65DC" w:rsidRDefault="002F65DC" w:rsidP="002F65DC">
            <w:pPr>
              <w:spacing w:line="360" w:lineRule="auto"/>
              <w:jc w:val="both"/>
            </w:pPr>
            <w:r>
              <w:rPr>
                <w:sz w:val="20"/>
                <w:szCs w:val="20"/>
              </w:rPr>
              <w:t>ID75</w:t>
            </w:r>
          </w:p>
        </w:tc>
      </w:tr>
      <w:tr w:rsidR="002F65DC" w14:paraId="57FF5CAB" w14:textId="77777777" w:rsidTr="00FA4A5B">
        <w:tc>
          <w:tcPr>
            <w:tcW w:w="828" w:type="pct"/>
            <w:vMerge/>
            <w:vAlign w:val="bottom"/>
          </w:tcPr>
          <w:p w14:paraId="300877D5" w14:textId="1AB39B40" w:rsidR="002F65DC" w:rsidRDefault="002F65DC" w:rsidP="002F65DC">
            <w:pPr>
              <w:spacing w:line="360" w:lineRule="auto"/>
              <w:jc w:val="both"/>
            </w:pPr>
          </w:p>
        </w:tc>
        <w:tc>
          <w:tcPr>
            <w:tcW w:w="649" w:type="pct"/>
            <w:vAlign w:val="bottom"/>
          </w:tcPr>
          <w:p w14:paraId="4FE9EA57" w14:textId="77777777" w:rsidR="002F65DC" w:rsidRDefault="002F65DC" w:rsidP="002F65DC">
            <w:pPr>
              <w:spacing w:line="360" w:lineRule="auto"/>
              <w:jc w:val="both"/>
            </w:pPr>
            <w:r>
              <w:rPr>
                <w:sz w:val="20"/>
                <w:szCs w:val="20"/>
              </w:rPr>
              <w:t>function</w:t>
            </w:r>
          </w:p>
        </w:tc>
        <w:tc>
          <w:tcPr>
            <w:tcW w:w="1165" w:type="pct"/>
          </w:tcPr>
          <w:p w14:paraId="5BCFDBC7" w14:textId="1E3E4CB6" w:rsidR="002F65DC" w:rsidRDefault="002F65DC" w:rsidP="002F65DC">
            <w:pPr>
              <w:spacing w:line="360" w:lineRule="auto"/>
              <w:jc w:val="both"/>
            </w:pPr>
            <w:r w:rsidRPr="00D20ED2">
              <w:rPr>
                <w:sz w:val="20"/>
                <w:szCs w:val="20"/>
              </w:rPr>
              <w:t>Assimilation</w:t>
            </w:r>
          </w:p>
        </w:tc>
        <w:tc>
          <w:tcPr>
            <w:tcW w:w="1493" w:type="pct"/>
            <w:vAlign w:val="bottom"/>
          </w:tcPr>
          <w:p w14:paraId="502F48C5" w14:textId="4A77D129" w:rsidR="002F65DC" w:rsidRDefault="002F65DC" w:rsidP="002F65DC">
            <w:pPr>
              <w:spacing w:line="360" w:lineRule="auto"/>
              <w:jc w:val="both"/>
            </w:pPr>
            <w:r>
              <w:rPr>
                <w:sz w:val="20"/>
                <w:szCs w:val="20"/>
              </w:rPr>
              <w:t>P</w:t>
            </w:r>
            <w:r>
              <w:rPr>
                <w:sz w:val="20"/>
                <w:szCs w:val="20"/>
              </w:rPr>
              <w:t>hotoperiod</w:t>
            </w:r>
          </w:p>
        </w:tc>
        <w:tc>
          <w:tcPr>
            <w:tcW w:w="865" w:type="pct"/>
            <w:vAlign w:val="bottom"/>
          </w:tcPr>
          <w:p w14:paraId="4107817D" w14:textId="77777777" w:rsidR="002F65DC" w:rsidRDefault="002F65DC" w:rsidP="002F65DC">
            <w:pPr>
              <w:spacing w:line="360" w:lineRule="auto"/>
              <w:jc w:val="both"/>
            </w:pPr>
            <w:r>
              <w:rPr>
                <w:sz w:val="20"/>
                <w:szCs w:val="20"/>
              </w:rPr>
              <w:t>ID76</w:t>
            </w:r>
          </w:p>
        </w:tc>
      </w:tr>
      <w:tr w:rsidR="002F65DC" w14:paraId="2613BE1B" w14:textId="77777777" w:rsidTr="00FA4A5B">
        <w:tc>
          <w:tcPr>
            <w:tcW w:w="828" w:type="pct"/>
            <w:vMerge/>
            <w:vAlign w:val="bottom"/>
          </w:tcPr>
          <w:p w14:paraId="7A92F82A" w14:textId="7030CF17" w:rsidR="002F65DC" w:rsidRDefault="002F65DC" w:rsidP="002F65DC">
            <w:pPr>
              <w:spacing w:line="360" w:lineRule="auto"/>
              <w:jc w:val="both"/>
            </w:pPr>
          </w:p>
        </w:tc>
        <w:tc>
          <w:tcPr>
            <w:tcW w:w="649" w:type="pct"/>
            <w:vAlign w:val="bottom"/>
          </w:tcPr>
          <w:p w14:paraId="7347609C" w14:textId="77777777" w:rsidR="002F65DC" w:rsidRDefault="002F65DC" w:rsidP="002F65DC">
            <w:pPr>
              <w:spacing w:line="360" w:lineRule="auto"/>
              <w:jc w:val="both"/>
            </w:pPr>
            <w:r>
              <w:rPr>
                <w:sz w:val="20"/>
                <w:szCs w:val="20"/>
              </w:rPr>
              <w:t>function</w:t>
            </w:r>
          </w:p>
        </w:tc>
        <w:tc>
          <w:tcPr>
            <w:tcW w:w="1165" w:type="pct"/>
          </w:tcPr>
          <w:p w14:paraId="14523C88" w14:textId="5BB57695" w:rsidR="002F65DC" w:rsidRDefault="002F65DC" w:rsidP="002F65DC">
            <w:pPr>
              <w:spacing w:line="360" w:lineRule="auto"/>
              <w:jc w:val="both"/>
            </w:pPr>
            <w:r w:rsidRPr="00D20ED2">
              <w:rPr>
                <w:sz w:val="20"/>
                <w:szCs w:val="20"/>
              </w:rPr>
              <w:t>Assimilation</w:t>
            </w:r>
          </w:p>
        </w:tc>
        <w:tc>
          <w:tcPr>
            <w:tcW w:w="1493" w:type="pct"/>
            <w:vAlign w:val="bottom"/>
          </w:tcPr>
          <w:p w14:paraId="31E8EAA0" w14:textId="1B42350B" w:rsidR="002F65DC" w:rsidRDefault="002F65DC" w:rsidP="002F65DC">
            <w:pPr>
              <w:spacing w:line="360" w:lineRule="auto"/>
              <w:jc w:val="both"/>
            </w:pPr>
            <w:r>
              <w:rPr>
                <w:sz w:val="20"/>
                <w:szCs w:val="20"/>
              </w:rPr>
              <w:t>S</w:t>
            </w:r>
            <w:r>
              <w:rPr>
                <w:sz w:val="20"/>
                <w:szCs w:val="20"/>
              </w:rPr>
              <w:t>ea</w:t>
            </w:r>
            <w:r>
              <w:rPr>
                <w:sz w:val="20"/>
                <w:szCs w:val="20"/>
              </w:rPr>
              <w:t xml:space="preserve"> </w:t>
            </w:r>
            <w:r>
              <w:rPr>
                <w:sz w:val="20"/>
                <w:szCs w:val="20"/>
              </w:rPr>
              <w:t>ice</w:t>
            </w:r>
            <w:r>
              <w:rPr>
                <w:sz w:val="20"/>
                <w:szCs w:val="20"/>
              </w:rPr>
              <w:t xml:space="preserve"> </w:t>
            </w:r>
            <w:r>
              <w:rPr>
                <w:sz w:val="20"/>
                <w:szCs w:val="20"/>
              </w:rPr>
              <w:t>concentration</w:t>
            </w:r>
          </w:p>
        </w:tc>
        <w:tc>
          <w:tcPr>
            <w:tcW w:w="865" w:type="pct"/>
            <w:vAlign w:val="bottom"/>
          </w:tcPr>
          <w:p w14:paraId="4F7DBEF6" w14:textId="77777777" w:rsidR="002F65DC" w:rsidRDefault="002F65DC" w:rsidP="002F65DC">
            <w:pPr>
              <w:spacing w:line="360" w:lineRule="auto"/>
              <w:jc w:val="both"/>
            </w:pPr>
            <w:r>
              <w:rPr>
                <w:sz w:val="20"/>
                <w:szCs w:val="20"/>
              </w:rPr>
              <w:t>ID77</w:t>
            </w:r>
          </w:p>
        </w:tc>
      </w:tr>
      <w:tr w:rsidR="002F65DC" w14:paraId="3AFD9447" w14:textId="77777777" w:rsidTr="00FA4A5B">
        <w:tc>
          <w:tcPr>
            <w:tcW w:w="828" w:type="pct"/>
            <w:vMerge/>
            <w:vAlign w:val="bottom"/>
          </w:tcPr>
          <w:p w14:paraId="5E70EA5F" w14:textId="0766C4B8" w:rsidR="002F65DC" w:rsidRDefault="002F65DC" w:rsidP="002F65DC">
            <w:pPr>
              <w:spacing w:line="360" w:lineRule="auto"/>
              <w:jc w:val="both"/>
            </w:pPr>
          </w:p>
        </w:tc>
        <w:tc>
          <w:tcPr>
            <w:tcW w:w="649" w:type="pct"/>
            <w:vAlign w:val="bottom"/>
          </w:tcPr>
          <w:p w14:paraId="2CDC332D" w14:textId="77777777" w:rsidR="002F65DC" w:rsidRDefault="002F65DC" w:rsidP="002F65DC">
            <w:pPr>
              <w:spacing w:line="360" w:lineRule="auto"/>
              <w:jc w:val="both"/>
            </w:pPr>
            <w:r>
              <w:rPr>
                <w:sz w:val="20"/>
                <w:szCs w:val="20"/>
              </w:rPr>
              <w:t>function</w:t>
            </w:r>
          </w:p>
        </w:tc>
        <w:tc>
          <w:tcPr>
            <w:tcW w:w="1165" w:type="pct"/>
          </w:tcPr>
          <w:p w14:paraId="16A41812" w14:textId="370D6EED" w:rsidR="002F65DC" w:rsidRDefault="002F65DC" w:rsidP="002F65DC">
            <w:pPr>
              <w:spacing w:line="360" w:lineRule="auto"/>
              <w:jc w:val="both"/>
            </w:pPr>
            <w:r w:rsidRPr="00D20ED2">
              <w:rPr>
                <w:sz w:val="20"/>
                <w:szCs w:val="20"/>
              </w:rPr>
              <w:t>Assimilation</w:t>
            </w:r>
          </w:p>
        </w:tc>
        <w:tc>
          <w:tcPr>
            <w:tcW w:w="1493" w:type="pct"/>
            <w:vAlign w:val="bottom"/>
          </w:tcPr>
          <w:p w14:paraId="303C3266" w14:textId="4670A741" w:rsidR="002F65DC" w:rsidRDefault="002F65DC" w:rsidP="002F65DC">
            <w:pPr>
              <w:spacing w:line="360" w:lineRule="auto"/>
              <w:jc w:val="both"/>
            </w:pPr>
            <w:r>
              <w:rPr>
                <w:sz w:val="20"/>
                <w:szCs w:val="20"/>
              </w:rPr>
              <w:t>D</w:t>
            </w:r>
            <w:r>
              <w:rPr>
                <w:sz w:val="20"/>
                <w:szCs w:val="20"/>
              </w:rPr>
              <w:t>etritus</w:t>
            </w:r>
          </w:p>
        </w:tc>
        <w:tc>
          <w:tcPr>
            <w:tcW w:w="865" w:type="pct"/>
            <w:vAlign w:val="bottom"/>
          </w:tcPr>
          <w:p w14:paraId="10662DF4" w14:textId="77777777" w:rsidR="002F65DC" w:rsidRDefault="002F65DC" w:rsidP="002F65DC">
            <w:pPr>
              <w:spacing w:line="360" w:lineRule="auto"/>
              <w:jc w:val="both"/>
            </w:pPr>
            <w:r>
              <w:rPr>
                <w:sz w:val="20"/>
                <w:szCs w:val="20"/>
              </w:rPr>
              <w:t>ID78</w:t>
            </w:r>
          </w:p>
        </w:tc>
      </w:tr>
      <w:tr w:rsidR="00422C3E" w14:paraId="4B4544F4" w14:textId="77777777" w:rsidTr="001801EB">
        <w:tc>
          <w:tcPr>
            <w:tcW w:w="828" w:type="pct"/>
            <w:vMerge/>
            <w:vAlign w:val="bottom"/>
          </w:tcPr>
          <w:p w14:paraId="2D2E28D5" w14:textId="474E420E" w:rsidR="00422C3E" w:rsidRDefault="00422C3E" w:rsidP="00C11743">
            <w:pPr>
              <w:spacing w:line="360" w:lineRule="auto"/>
              <w:jc w:val="both"/>
            </w:pPr>
          </w:p>
        </w:tc>
        <w:tc>
          <w:tcPr>
            <w:tcW w:w="649" w:type="pct"/>
            <w:vAlign w:val="bottom"/>
          </w:tcPr>
          <w:p w14:paraId="5EE14054" w14:textId="77777777" w:rsidR="00422C3E" w:rsidRDefault="00422C3E" w:rsidP="00C11743">
            <w:pPr>
              <w:spacing w:line="360" w:lineRule="auto"/>
              <w:jc w:val="both"/>
            </w:pPr>
            <w:r>
              <w:rPr>
                <w:sz w:val="20"/>
                <w:szCs w:val="20"/>
              </w:rPr>
              <w:t>function</w:t>
            </w:r>
          </w:p>
        </w:tc>
        <w:tc>
          <w:tcPr>
            <w:tcW w:w="1165" w:type="pct"/>
            <w:vAlign w:val="bottom"/>
          </w:tcPr>
          <w:p w14:paraId="026DC544" w14:textId="13E222D9" w:rsidR="00422C3E" w:rsidRDefault="002F65DC" w:rsidP="00C11743">
            <w:pPr>
              <w:spacing w:line="360" w:lineRule="auto"/>
              <w:jc w:val="both"/>
            </w:pPr>
            <w:r>
              <w:rPr>
                <w:sz w:val="20"/>
                <w:szCs w:val="20"/>
              </w:rPr>
              <w:t>M</w:t>
            </w:r>
            <w:r w:rsidR="00422C3E">
              <w:rPr>
                <w:sz w:val="20"/>
                <w:szCs w:val="20"/>
              </w:rPr>
              <w:t xml:space="preserve">aintenance </w:t>
            </w:r>
            <w:r>
              <w:rPr>
                <w:sz w:val="20"/>
                <w:szCs w:val="20"/>
              </w:rPr>
              <w:t xml:space="preserve">- </w:t>
            </w:r>
            <w:r w:rsidR="00422C3E">
              <w:rPr>
                <w:sz w:val="20"/>
                <w:szCs w:val="20"/>
              </w:rPr>
              <w:t>respiration</w:t>
            </w:r>
          </w:p>
        </w:tc>
        <w:tc>
          <w:tcPr>
            <w:tcW w:w="1493" w:type="pct"/>
            <w:vAlign w:val="bottom"/>
          </w:tcPr>
          <w:p w14:paraId="483560A6" w14:textId="6AB0BE68" w:rsidR="00422C3E" w:rsidRDefault="0079172B" w:rsidP="00C11743">
            <w:pPr>
              <w:spacing w:line="360" w:lineRule="auto"/>
              <w:jc w:val="both"/>
            </w:pPr>
            <w:r>
              <w:rPr>
                <w:sz w:val="20"/>
                <w:szCs w:val="20"/>
              </w:rPr>
              <w:t>H</w:t>
            </w:r>
            <w:r w:rsidR="00422C3E">
              <w:rPr>
                <w:sz w:val="20"/>
                <w:szCs w:val="20"/>
              </w:rPr>
              <w:t>eterotrophic</w:t>
            </w:r>
            <w:r>
              <w:rPr>
                <w:sz w:val="20"/>
                <w:szCs w:val="20"/>
              </w:rPr>
              <w:t xml:space="preserve"> </w:t>
            </w:r>
            <w:r w:rsidR="00422C3E">
              <w:rPr>
                <w:sz w:val="20"/>
                <w:szCs w:val="20"/>
              </w:rPr>
              <w:t>carbon</w:t>
            </w:r>
          </w:p>
        </w:tc>
        <w:tc>
          <w:tcPr>
            <w:tcW w:w="865" w:type="pct"/>
            <w:vAlign w:val="bottom"/>
          </w:tcPr>
          <w:p w14:paraId="42C99AD2" w14:textId="77777777" w:rsidR="00422C3E" w:rsidRDefault="00422C3E" w:rsidP="00C11743">
            <w:pPr>
              <w:spacing w:line="360" w:lineRule="auto"/>
              <w:jc w:val="both"/>
            </w:pPr>
            <w:r>
              <w:rPr>
                <w:sz w:val="20"/>
                <w:szCs w:val="20"/>
              </w:rPr>
              <w:t>ID79</w:t>
            </w:r>
          </w:p>
        </w:tc>
      </w:tr>
      <w:tr w:rsidR="002F65DC" w14:paraId="47FAC12B" w14:textId="77777777" w:rsidTr="00FA4A5B">
        <w:tc>
          <w:tcPr>
            <w:tcW w:w="828" w:type="pct"/>
            <w:vMerge/>
            <w:vAlign w:val="bottom"/>
          </w:tcPr>
          <w:p w14:paraId="3B73163D" w14:textId="1E606582" w:rsidR="002F65DC" w:rsidRDefault="002F65DC" w:rsidP="002F65DC">
            <w:pPr>
              <w:spacing w:line="360" w:lineRule="auto"/>
              <w:jc w:val="both"/>
            </w:pPr>
          </w:p>
        </w:tc>
        <w:tc>
          <w:tcPr>
            <w:tcW w:w="649" w:type="pct"/>
            <w:vAlign w:val="bottom"/>
          </w:tcPr>
          <w:p w14:paraId="4928F495" w14:textId="77777777" w:rsidR="002F65DC" w:rsidRDefault="002F65DC" w:rsidP="002F65DC">
            <w:pPr>
              <w:spacing w:line="360" w:lineRule="auto"/>
              <w:jc w:val="both"/>
            </w:pPr>
            <w:r>
              <w:rPr>
                <w:sz w:val="20"/>
                <w:szCs w:val="20"/>
              </w:rPr>
              <w:t>function</w:t>
            </w:r>
          </w:p>
        </w:tc>
        <w:tc>
          <w:tcPr>
            <w:tcW w:w="1165" w:type="pct"/>
          </w:tcPr>
          <w:p w14:paraId="433BCA7A" w14:textId="56D1E8F6" w:rsidR="002F65DC" w:rsidRDefault="002F65DC" w:rsidP="002F65DC">
            <w:pPr>
              <w:spacing w:line="360" w:lineRule="auto"/>
              <w:jc w:val="both"/>
            </w:pPr>
            <w:r w:rsidRPr="007C5B66">
              <w:rPr>
                <w:sz w:val="20"/>
                <w:szCs w:val="20"/>
              </w:rPr>
              <w:t>Maintenance - respiration</w:t>
            </w:r>
          </w:p>
        </w:tc>
        <w:tc>
          <w:tcPr>
            <w:tcW w:w="1493" w:type="pct"/>
            <w:vAlign w:val="bottom"/>
          </w:tcPr>
          <w:p w14:paraId="67D375B2" w14:textId="0CB3D751" w:rsidR="002F65DC" w:rsidRDefault="002F65DC" w:rsidP="002F65DC">
            <w:pPr>
              <w:spacing w:line="360" w:lineRule="auto"/>
              <w:jc w:val="both"/>
            </w:pPr>
            <w:r>
              <w:rPr>
                <w:sz w:val="20"/>
                <w:szCs w:val="20"/>
              </w:rPr>
              <w:t>I</w:t>
            </w:r>
            <w:r>
              <w:rPr>
                <w:sz w:val="20"/>
                <w:szCs w:val="20"/>
              </w:rPr>
              <w:t>ce</w:t>
            </w:r>
            <w:r>
              <w:rPr>
                <w:sz w:val="20"/>
                <w:szCs w:val="20"/>
              </w:rPr>
              <w:t xml:space="preserve"> </w:t>
            </w:r>
            <w:r>
              <w:rPr>
                <w:sz w:val="20"/>
                <w:szCs w:val="20"/>
              </w:rPr>
              <w:t>algae</w:t>
            </w:r>
          </w:p>
        </w:tc>
        <w:tc>
          <w:tcPr>
            <w:tcW w:w="865" w:type="pct"/>
            <w:vAlign w:val="bottom"/>
          </w:tcPr>
          <w:p w14:paraId="36572387" w14:textId="77777777" w:rsidR="002F65DC" w:rsidRDefault="002F65DC" w:rsidP="002F65DC">
            <w:pPr>
              <w:spacing w:line="360" w:lineRule="auto"/>
              <w:jc w:val="both"/>
            </w:pPr>
            <w:r>
              <w:rPr>
                <w:sz w:val="20"/>
                <w:szCs w:val="20"/>
              </w:rPr>
              <w:t>ID80</w:t>
            </w:r>
          </w:p>
        </w:tc>
      </w:tr>
      <w:tr w:rsidR="002F65DC" w14:paraId="31AD2566" w14:textId="77777777" w:rsidTr="00FA4A5B">
        <w:tc>
          <w:tcPr>
            <w:tcW w:w="828" w:type="pct"/>
            <w:vMerge/>
            <w:vAlign w:val="bottom"/>
          </w:tcPr>
          <w:p w14:paraId="79D16144" w14:textId="36B592E2" w:rsidR="002F65DC" w:rsidRDefault="002F65DC" w:rsidP="002F65DC">
            <w:pPr>
              <w:spacing w:line="360" w:lineRule="auto"/>
              <w:jc w:val="both"/>
            </w:pPr>
          </w:p>
        </w:tc>
        <w:tc>
          <w:tcPr>
            <w:tcW w:w="649" w:type="pct"/>
            <w:vAlign w:val="bottom"/>
          </w:tcPr>
          <w:p w14:paraId="708D54F4" w14:textId="77777777" w:rsidR="002F65DC" w:rsidRDefault="002F65DC" w:rsidP="002F65DC">
            <w:pPr>
              <w:spacing w:line="360" w:lineRule="auto"/>
              <w:jc w:val="both"/>
            </w:pPr>
            <w:r>
              <w:rPr>
                <w:sz w:val="20"/>
                <w:szCs w:val="20"/>
              </w:rPr>
              <w:t>function</w:t>
            </w:r>
          </w:p>
        </w:tc>
        <w:tc>
          <w:tcPr>
            <w:tcW w:w="1165" w:type="pct"/>
          </w:tcPr>
          <w:p w14:paraId="7900FA2A" w14:textId="1AF7A850" w:rsidR="002F65DC" w:rsidRDefault="002F65DC" w:rsidP="002F65DC">
            <w:pPr>
              <w:spacing w:line="360" w:lineRule="auto"/>
              <w:jc w:val="both"/>
            </w:pPr>
            <w:r w:rsidRPr="007C5B66">
              <w:rPr>
                <w:sz w:val="20"/>
                <w:szCs w:val="20"/>
              </w:rPr>
              <w:t>Maintenance - respiration</w:t>
            </w:r>
          </w:p>
        </w:tc>
        <w:tc>
          <w:tcPr>
            <w:tcW w:w="1493" w:type="pct"/>
            <w:vAlign w:val="bottom"/>
          </w:tcPr>
          <w:p w14:paraId="358A2242" w14:textId="77777777" w:rsidR="002F65DC" w:rsidRDefault="002F65DC" w:rsidP="002F65DC">
            <w:pPr>
              <w:spacing w:line="360" w:lineRule="auto"/>
              <w:jc w:val="both"/>
            </w:pPr>
            <w:r>
              <w:rPr>
                <w:sz w:val="20"/>
                <w:szCs w:val="20"/>
              </w:rPr>
              <w:t>POC</w:t>
            </w:r>
          </w:p>
        </w:tc>
        <w:tc>
          <w:tcPr>
            <w:tcW w:w="865" w:type="pct"/>
            <w:vAlign w:val="bottom"/>
          </w:tcPr>
          <w:p w14:paraId="0F510157" w14:textId="77777777" w:rsidR="002F65DC" w:rsidRDefault="002F65DC" w:rsidP="002F65DC">
            <w:pPr>
              <w:spacing w:line="360" w:lineRule="auto"/>
              <w:jc w:val="both"/>
            </w:pPr>
            <w:r>
              <w:rPr>
                <w:sz w:val="20"/>
                <w:szCs w:val="20"/>
              </w:rPr>
              <w:t>ID81</w:t>
            </w:r>
          </w:p>
        </w:tc>
      </w:tr>
      <w:tr w:rsidR="002F65DC" w14:paraId="0D17BB5E" w14:textId="77777777" w:rsidTr="00FA4A5B">
        <w:tc>
          <w:tcPr>
            <w:tcW w:w="828" w:type="pct"/>
            <w:vMerge/>
            <w:vAlign w:val="bottom"/>
          </w:tcPr>
          <w:p w14:paraId="5A8075C5" w14:textId="26E838BB" w:rsidR="002F65DC" w:rsidRDefault="002F65DC" w:rsidP="002F65DC">
            <w:pPr>
              <w:spacing w:line="360" w:lineRule="auto"/>
              <w:jc w:val="both"/>
            </w:pPr>
          </w:p>
        </w:tc>
        <w:tc>
          <w:tcPr>
            <w:tcW w:w="649" w:type="pct"/>
            <w:vAlign w:val="bottom"/>
          </w:tcPr>
          <w:p w14:paraId="0D32FDDB" w14:textId="77777777" w:rsidR="002F65DC" w:rsidRDefault="002F65DC" w:rsidP="002F65DC">
            <w:pPr>
              <w:spacing w:line="360" w:lineRule="auto"/>
              <w:jc w:val="both"/>
            </w:pPr>
            <w:r>
              <w:rPr>
                <w:sz w:val="20"/>
                <w:szCs w:val="20"/>
              </w:rPr>
              <w:t>function</w:t>
            </w:r>
          </w:p>
        </w:tc>
        <w:tc>
          <w:tcPr>
            <w:tcW w:w="1165" w:type="pct"/>
          </w:tcPr>
          <w:p w14:paraId="784174A0" w14:textId="7AF05E11" w:rsidR="002F65DC" w:rsidRDefault="002F65DC" w:rsidP="002F65DC">
            <w:pPr>
              <w:spacing w:line="360" w:lineRule="auto"/>
              <w:jc w:val="both"/>
            </w:pPr>
            <w:r w:rsidRPr="007C5B66">
              <w:rPr>
                <w:sz w:val="20"/>
                <w:szCs w:val="20"/>
              </w:rPr>
              <w:t>Maintenance - respiration</w:t>
            </w:r>
          </w:p>
        </w:tc>
        <w:tc>
          <w:tcPr>
            <w:tcW w:w="1493" w:type="pct"/>
            <w:vAlign w:val="bottom"/>
          </w:tcPr>
          <w:p w14:paraId="02241591" w14:textId="0969E23C" w:rsidR="002F65DC" w:rsidRDefault="002F65DC" w:rsidP="002F65DC">
            <w:pPr>
              <w:spacing w:line="360" w:lineRule="auto"/>
              <w:jc w:val="both"/>
            </w:pPr>
            <w:r>
              <w:rPr>
                <w:sz w:val="20"/>
                <w:szCs w:val="20"/>
              </w:rPr>
              <w:t>P</w:t>
            </w:r>
            <w:r>
              <w:rPr>
                <w:sz w:val="20"/>
                <w:szCs w:val="20"/>
              </w:rPr>
              <w:t>hotoperiod</w:t>
            </w:r>
          </w:p>
        </w:tc>
        <w:tc>
          <w:tcPr>
            <w:tcW w:w="865" w:type="pct"/>
            <w:vAlign w:val="bottom"/>
          </w:tcPr>
          <w:p w14:paraId="3D5BFD78" w14:textId="77777777" w:rsidR="002F65DC" w:rsidRDefault="002F65DC" w:rsidP="002F65DC">
            <w:pPr>
              <w:spacing w:line="360" w:lineRule="auto"/>
              <w:jc w:val="both"/>
            </w:pPr>
            <w:r>
              <w:rPr>
                <w:sz w:val="20"/>
                <w:szCs w:val="20"/>
              </w:rPr>
              <w:t>ID82</w:t>
            </w:r>
          </w:p>
        </w:tc>
      </w:tr>
      <w:tr w:rsidR="002F65DC" w14:paraId="3DD94708" w14:textId="77777777" w:rsidTr="00FA4A5B">
        <w:tc>
          <w:tcPr>
            <w:tcW w:w="828" w:type="pct"/>
            <w:vMerge/>
            <w:vAlign w:val="bottom"/>
          </w:tcPr>
          <w:p w14:paraId="627BB64D" w14:textId="2B5A2C6C" w:rsidR="002F65DC" w:rsidRDefault="002F65DC" w:rsidP="002F65DC">
            <w:pPr>
              <w:spacing w:line="360" w:lineRule="auto"/>
              <w:jc w:val="both"/>
            </w:pPr>
          </w:p>
        </w:tc>
        <w:tc>
          <w:tcPr>
            <w:tcW w:w="649" w:type="pct"/>
            <w:vAlign w:val="bottom"/>
          </w:tcPr>
          <w:p w14:paraId="3F0D87CE" w14:textId="77777777" w:rsidR="002F65DC" w:rsidRDefault="002F65DC" w:rsidP="002F65DC">
            <w:pPr>
              <w:spacing w:line="360" w:lineRule="auto"/>
              <w:jc w:val="both"/>
            </w:pPr>
            <w:r>
              <w:rPr>
                <w:sz w:val="20"/>
                <w:szCs w:val="20"/>
              </w:rPr>
              <w:t>function</w:t>
            </w:r>
          </w:p>
        </w:tc>
        <w:tc>
          <w:tcPr>
            <w:tcW w:w="1165" w:type="pct"/>
          </w:tcPr>
          <w:p w14:paraId="051FCFE4" w14:textId="5A6CFEA5" w:rsidR="002F65DC" w:rsidRDefault="002F65DC" w:rsidP="002F65DC">
            <w:pPr>
              <w:spacing w:line="360" w:lineRule="auto"/>
              <w:jc w:val="both"/>
            </w:pPr>
            <w:r w:rsidRPr="007C5B66">
              <w:rPr>
                <w:sz w:val="20"/>
                <w:szCs w:val="20"/>
              </w:rPr>
              <w:t>Maintenance - respiration</w:t>
            </w:r>
          </w:p>
        </w:tc>
        <w:tc>
          <w:tcPr>
            <w:tcW w:w="1493" w:type="pct"/>
            <w:vAlign w:val="bottom"/>
          </w:tcPr>
          <w:p w14:paraId="30772071" w14:textId="7B4FA8BF" w:rsidR="002F65DC" w:rsidRDefault="002F65DC" w:rsidP="002F65DC">
            <w:pPr>
              <w:spacing w:line="360" w:lineRule="auto"/>
              <w:jc w:val="both"/>
            </w:pPr>
            <w:r>
              <w:rPr>
                <w:sz w:val="20"/>
                <w:szCs w:val="20"/>
              </w:rPr>
              <w:t>S</w:t>
            </w:r>
            <w:r>
              <w:rPr>
                <w:sz w:val="20"/>
                <w:szCs w:val="20"/>
              </w:rPr>
              <w:t>ea</w:t>
            </w:r>
            <w:r>
              <w:rPr>
                <w:sz w:val="20"/>
                <w:szCs w:val="20"/>
              </w:rPr>
              <w:t xml:space="preserve"> </w:t>
            </w:r>
            <w:r>
              <w:rPr>
                <w:sz w:val="20"/>
                <w:szCs w:val="20"/>
              </w:rPr>
              <w:t>ice</w:t>
            </w:r>
            <w:r>
              <w:rPr>
                <w:sz w:val="20"/>
                <w:szCs w:val="20"/>
              </w:rPr>
              <w:t xml:space="preserve"> </w:t>
            </w:r>
            <w:r>
              <w:rPr>
                <w:sz w:val="20"/>
                <w:szCs w:val="20"/>
              </w:rPr>
              <w:t>concentration</w:t>
            </w:r>
          </w:p>
        </w:tc>
        <w:tc>
          <w:tcPr>
            <w:tcW w:w="865" w:type="pct"/>
            <w:vAlign w:val="bottom"/>
          </w:tcPr>
          <w:p w14:paraId="652454E2" w14:textId="77777777" w:rsidR="002F65DC" w:rsidRDefault="002F65DC" w:rsidP="002F65DC">
            <w:pPr>
              <w:spacing w:line="360" w:lineRule="auto"/>
              <w:jc w:val="both"/>
            </w:pPr>
            <w:r>
              <w:rPr>
                <w:sz w:val="20"/>
                <w:szCs w:val="20"/>
              </w:rPr>
              <w:t>ID83</w:t>
            </w:r>
          </w:p>
        </w:tc>
      </w:tr>
      <w:tr w:rsidR="002F65DC" w14:paraId="0EF1C9A5" w14:textId="77777777" w:rsidTr="00FA4A5B">
        <w:tc>
          <w:tcPr>
            <w:tcW w:w="828" w:type="pct"/>
            <w:vMerge/>
            <w:vAlign w:val="bottom"/>
          </w:tcPr>
          <w:p w14:paraId="5386CB15" w14:textId="5867A7B6" w:rsidR="002F65DC" w:rsidRDefault="002F65DC" w:rsidP="002F65DC">
            <w:pPr>
              <w:spacing w:line="360" w:lineRule="auto"/>
              <w:jc w:val="both"/>
            </w:pPr>
          </w:p>
        </w:tc>
        <w:tc>
          <w:tcPr>
            <w:tcW w:w="649" w:type="pct"/>
            <w:vAlign w:val="bottom"/>
          </w:tcPr>
          <w:p w14:paraId="7529C1E9" w14:textId="77777777" w:rsidR="002F65DC" w:rsidRDefault="002F65DC" w:rsidP="002F65DC">
            <w:pPr>
              <w:spacing w:line="360" w:lineRule="auto"/>
              <w:jc w:val="both"/>
            </w:pPr>
            <w:r>
              <w:rPr>
                <w:sz w:val="20"/>
                <w:szCs w:val="20"/>
              </w:rPr>
              <w:t>function</w:t>
            </w:r>
          </w:p>
        </w:tc>
        <w:tc>
          <w:tcPr>
            <w:tcW w:w="1165" w:type="pct"/>
          </w:tcPr>
          <w:p w14:paraId="5E010D51" w14:textId="06D90705" w:rsidR="002F65DC" w:rsidRDefault="002F65DC" w:rsidP="002F65DC">
            <w:pPr>
              <w:spacing w:line="360" w:lineRule="auto"/>
              <w:jc w:val="both"/>
            </w:pPr>
            <w:r w:rsidRPr="007C5B66">
              <w:rPr>
                <w:sz w:val="20"/>
                <w:szCs w:val="20"/>
              </w:rPr>
              <w:t>Maintenance - respiration</w:t>
            </w:r>
          </w:p>
        </w:tc>
        <w:tc>
          <w:tcPr>
            <w:tcW w:w="1493" w:type="pct"/>
            <w:vAlign w:val="bottom"/>
          </w:tcPr>
          <w:p w14:paraId="6968B810" w14:textId="45ADB6F5" w:rsidR="002F65DC" w:rsidRDefault="002F65DC" w:rsidP="002F65DC">
            <w:pPr>
              <w:spacing w:line="360" w:lineRule="auto"/>
              <w:jc w:val="both"/>
            </w:pPr>
            <w:r>
              <w:rPr>
                <w:sz w:val="20"/>
                <w:szCs w:val="20"/>
              </w:rPr>
              <w:t>D</w:t>
            </w:r>
            <w:r>
              <w:rPr>
                <w:sz w:val="20"/>
                <w:szCs w:val="20"/>
              </w:rPr>
              <w:t>etritus</w:t>
            </w:r>
          </w:p>
        </w:tc>
        <w:tc>
          <w:tcPr>
            <w:tcW w:w="865" w:type="pct"/>
            <w:vAlign w:val="bottom"/>
          </w:tcPr>
          <w:p w14:paraId="716A1D45" w14:textId="77777777" w:rsidR="002F65DC" w:rsidRDefault="002F65DC" w:rsidP="002F65DC">
            <w:pPr>
              <w:spacing w:line="360" w:lineRule="auto"/>
              <w:jc w:val="both"/>
            </w:pPr>
            <w:r>
              <w:rPr>
                <w:sz w:val="20"/>
                <w:szCs w:val="20"/>
              </w:rPr>
              <w:t>ID84</w:t>
            </w:r>
          </w:p>
        </w:tc>
      </w:tr>
      <w:tr w:rsidR="002F65DC" w14:paraId="3D6E9352" w14:textId="77777777" w:rsidTr="00FA4A5B">
        <w:tc>
          <w:tcPr>
            <w:tcW w:w="828" w:type="pct"/>
            <w:vMerge/>
            <w:vAlign w:val="bottom"/>
          </w:tcPr>
          <w:p w14:paraId="6CD16FDE" w14:textId="794F8017" w:rsidR="002F65DC" w:rsidRDefault="002F65DC" w:rsidP="002F65DC">
            <w:pPr>
              <w:spacing w:line="360" w:lineRule="auto"/>
              <w:jc w:val="both"/>
            </w:pPr>
          </w:p>
        </w:tc>
        <w:tc>
          <w:tcPr>
            <w:tcW w:w="649" w:type="pct"/>
            <w:vAlign w:val="bottom"/>
          </w:tcPr>
          <w:p w14:paraId="39BD88F1" w14:textId="77777777" w:rsidR="002F65DC" w:rsidRDefault="002F65DC" w:rsidP="002F65DC">
            <w:pPr>
              <w:spacing w:line="360" w:lineRule="auto"/>
              <w:jc w:val="both"/>
            </w:pPr>
            <w:r>
              <w:rPr>
                <w:sz w:val="20"/>
                <w:szCs w:val="20"/>
              </w:rPr>
              <w:t>function</w:t>
            </w:r>
          </w:p>
        </w:tc>
        <w:tc>
          <w:tcPr>
            <w:tcW w:w="1165" w:type="pct"/>
          </w:tcPr>
          <w:p w14:paraId="373B519B" w14:textId="7DC08BC8" w:rsidR="002F65DC" w:rsidRDefault="002F65DC" w:rsidP="002F65DC">
            <w:pPr>
              <w:spacing w:line="360" w:lineRule="auto"/>
              <w:jc w:val="both"/>
            </w:pPr>
            <w:r w:rsidRPr="00CB2C14">
              <w:rPr>
                <w:sz w:val="20"/>
                <w:szCs w:val="20"/>
              </w:rPr>
              <w:t>Maintenance - moulting</w:t>
            </w:r>
          </w:p>
        </w:tc>
        <w:tc>
          <w:tcPr>
            <w:tcW w:w="1493" w:type="pct"/>
            <w:vAlign w:val="bottom"/>
          </w:tcPr>
          <w:p w14:paraId="79B668CB" w14:textId="2D9947A2" w:rsidR="002F65DC" w:rsidRDefault="002F65DC" w:rsidP="002F65DC">
            <w:pPr>
              <w:spacing w:line="360" w:lineRule="auto"/>
              <w:jc w:val="both"/>
            </w:pPr>
            <w:r>
              <w:rPr>
                <w:sz w:val="20"/>
                <w:szCs w:val="20"/>
              </w:rPr>
              <w:t>Heterotrophic carbon</w:t>
            </w:r>
          </w:p>
        </w:tc>
        <w:tc>
          <w:tcPr>
            <w:tcW w:w="865" w:type="pct"/>
            <w:vAlign w:val="bottom"/>
          </w:tcPr>
          <w:p w14:paraId="65DF2A81" w14:textId="77777777" w:rsidR="002F65DC" w:rsidRDefault="002F65DC" w:rsidP="002F65DC">
            <w:pPr>
              <w:spacing w:line="360" w:lineRule="auto"/>
              <w:jc w:val="both"/>
            </w:pPr>
            <w:r>
              <w:rPr>
                <w:sz w:val="20"/>
                <w:szCs w:val="20"/>
              </w:rPr>
              <w:t>ID85</w:t>
            </w:r>
          </w:p>
        </w:tc>
      </w:tr>
      <w:tr w:rsidR="002F65DC" w14:paraId="04251130" w14:textId="77777777" w:rsidTr="00FA4A5B">
        <w:tc>
          <w:tcPr>
            <w:tcW w:w="828" w:type="pct"/>
            <w:vMerge/>
            <w:vAlign w:val="bottom"/>
          </w:tcPr>
          <w:p w14:paraId="56167F50" w14:textId="470CEEA6" w:rsidR="002F65DC" w:rsidRDefault="002F65DC" w:rsidP="002F65DC">
            <w:pPr>
              <w:spacing w:line="360" w:lineRule="auto"/>
              <w:jc w:val="both"/>
            </w:pPr>
          </w:p>
        </w:tc>
        <w:tc>
          <w:tcPr>
            <w:tcW w:w="649" w:type="pct"/>
            <w:vAlign w:val="bottom"/>
          </w:tcPr>
          <w:p w14:paraId="381F07B0" w14:textId="77777777" w:rsidR="002F65DC" w:rsidRDefault="002F65DC" w:rsidP="002F65DC">
            <w:pPr>
              <w:spacing w:line="360" w:lineRule="auto"/>
              <w:jc w:val="both"/>
            </w:pPr>
            <w:r>
              <w:rPr>
                <w:sz w:val="20"/>
                <w:szCs w:val="20"/>
              </w:rPr>
              <w:t>function</w:t>
            </w:r>
          </w:p>
        </w:tc>
        <w:tc>
          <w:tcPr>
            <w:tcW w:w="1165" w:type="pct"/>
          </w:tcPr>
          <w:p w14:paraId="1976CCCC" w14:textId="71EA813B" w:rsidR="002F65DC" w:rsidRDefault="002F65DC" w:rsidP="002F65DC">
            <w:pPr>
              <w:spacing w:line="360" w:lineRule="auto"/>
              <w:jc w:val="both"/>
            </w:pPr>
            <w:r w:rsidRPr="00CB2C14">
              <w:rPr>
                <w:sz w:val="20"/>
                <w:szCs w:val="20"/>
              </w:rPr>
              <w:t>Maintenance - moulting</w:t>
            </w:r>
          </w:p>
        </w:tc>
        <w:tc>
          <w:tcPr>
            <w:tcW w:w="1493" w:type="pct"/>
            <w:vAlign w:val="bottom"/>
          </w:tcPr>
          <w:p w14:paraId="7D9B6A20" w14:textId="654B0EF8" w:rsidR="002F65DC" w:rsidRDefault="002F65DC" w:rsidP="002F65DC">
            <w:pPr>
              <w:spacing w:line="360" w:lineRule="auto"/>
              <w:jc w:val="both"/>
            </w:pPr>
            <w:r>
              <w:rPr>
                <w:sz w:val="20"/>
                <w:szCs w:val="20"/>
              </w:rPr>
              <w:t>Ice algae</w:t>
            </w:r>
          </w:p>
        </w:tc>
        <w:tc>
          <w:tcPr>
            <w:tcW w:w="865" w:type="pct"/>
            <w:vAlign w:val="bottom"/>
          </w:tcPr>
          <w:p w14:paraId="4E433A6C" w14:textId="77777777" w:rsidR="002F65DC" w:rsidRDefault="002F65DC" w:rsidP="002F65DC">
            <w:pPr>
              <w:spacing w:line="360" w:lineRule="auto"/>
              <w:jc w:val="both"/>
            </w:pPr>
            <w:r>
              <w:rPr>
                <w:sz w:val="20"/>
                <w:szCs w:val="20"/>
              </w:rPr>
              <w:t>ID86</w:t>
            </w:r>
          </w:p>
        </w:tc>
      </w:tr>
      <w:tr w:rsidR="002F65DC" w14:paraId="779E08B6" w14:textId="77777777" w:rsidTr="00FA4A5B">
        <w:tc>
          <w:tcPr>
            <w:tcW w:w="828" w:type="pct"/>
            <w:vMerge/>
            <w:vAlign w:val="bottom"/>
          </w:tcPr>
          <w:p w14:paraId="1D110AA6" w14:textId="677B6E6C" w:rsidR="002F65DC" w:rsidRDefault="002F65DC" w:rsidP="002F65DC">
            <w:pPr>
              <w:spacing w:line="360" w:lineRule="auto"/>
              <w:jc w:val="both"/>
            </w:pPr>
          </w:p>
        </w:tc>
        <w:tc>
          <w:tcPr>
            <w:tcW w:w="649" w:type="pct"/>
            <w:vAlign w:val="bottom"/>
          </w:tcPr>
          <w:p w14:paraId="31D23C3A" w14:textId="77777777" w:rsidR="002F65DC" w:rsidRDefault="002F65DC" w:rsidP="002F65DC">
            <w:pPr>
              <w:spacing w:line="360" w:lineRule="auto"/>
              <w:jc w:val="both"/>
            </w:pPr>
            <w:r>
              <w:rPr>
                <w:sz w:val="20"/>
                <w:szCs w:val="20"/>
              </w:rPr>
              <w:t>function</w:t>
            </w:r>
          </w:p>
        </w:tc>
        <w:tc>
          <w:tcPr>
            <w:tcW w:w="1165" w:type="pct"/>
          </w:tcPr>
          <w:p w14:paraId="695D4034" w14:textId="7EC860A6" w:rsidR="002F65DC" w:rsidRDefault="002F65DC" w:rsidP="002F65DC">
            <w:pPr>
              <w:spacing w:line="360" w:lineRule="auto"/>
              <w:jc w:val="both"/>
            </w:pPr>
            <w:r w:rsidRPr="00CB2C14">
              <w:rPr>
                <w:sz w:val="20"/>
                <w:szCs w:val="20"/>
              </w:rPr>
              <w:t>Maintenance - moulting</w:t>
            </w:r>
          </w:p>
        </w:tc>
        <w:tc>
          <w:tcPr>
            <w:tcW w:w="1493" w:type="pct"/>
            <w:vAlign w:val="bottom"/>
          </w:tcPr>
          <w:p w14:paraId="39750181" w14:textId="4EF75621" w:rsidR="002F65DC" w:rsidRDefault="002F65DC" w:rsidP="002F65DC">
            <w:pPr>
              <w:spacing w:line="360" w:lineRule="auto"/>
              <w:jc w:val="both"/>
            </w:pPr>
            <w:r>
              <w:rPr>
                <w:sz w:val="20"/>
                <w:szCs w:val="20"/>
              </w:rPr>
              <w:t>POC</w:t>
            </w:r>
          </w:p>
        </w:tc>
        <w:tc>
          <w:tcPr>
            <w:tcW w:w="865" w:type="pct"/>
            <w:vAlign w:val="bottom"/>
          </w:tcPr>
          <w:p w14:paraId="58C779F1" w14:textId="77777777" w:rsidR="002F65DC" w:rsidRDefault="002F65DC" w:rsidP="002F65DC">
            <w:pPr>
              <w:spacing w:line="360" w:lineRule="auto"/>
              <w:jc w:val="both"/>
            </w:pPr>
            <w:r>
              <w:rPr>
                <w:sz w:val="20"/>
                <w:szCs w:val="20"/>
              </w:rPr>
              <w:t>ID87</w:t>
            </w:r>
          </w:p>
        </w:tc>
      </w:tr>
      <w:tr w:rsidR="002F65DC" w14:paraId="4377CC0C" w14:textId="77777777" w:rsidTr="00FA4A5B">
        <w:tc>
          <w:tcPr>
            <w:tcW w:w="828" w:type="pct"/>
            <w:vMerge/>
            <w:vAlign w:val="bottom"/>
          </w:tcPr>
          <w:p w14:paraId="04C1191E" w14:textId="16FD3541" w:rsidR="002F65DC" w:rsidRDefault="002F65DC" w:rsidP="002F65DC">
            <w:pPr>
              <w:spacing w:line="360" w:lineRule="auto"/>
              <w:jc w:val="both"/>
            </w:pPr>
          </w:p>
        </w:tc>
        <w:tc>
          <w:tcPr>
            <w:tcW w:w="649" w:type="pct"/>
            <w:vAlign w:val="bottom"/>
          </w:tcPr>
          <w:p w14:paraId="7EED560E" w14:textId="77777777" w:rsidR="002F65DC" w:rsidRDefault="002F65DC" w:rsidP="002F65DC">
            <w:pPr>
              <w:spacing w:line="360" w:lineRule="auto"/>
              <w:jc w:val="both"/>
            </w:pPr>
            <w:r>
              <w:rPr>
                <w:sz w:val="20"/>
                <w:szCs w:val="20"/>
              </w:rPr>
              <w:t>function</w:t>
            </w:r>
          </w:p>
        </w:tc>
        <w:tc>
          <w:tcPr>
            <w:tcW w:w="1165" w:type="pct"/>
          </w:tcPr>
          <w:p w14:paraId="720B6632" w14:textId="310E3048" w:rsidR="002F65DC" w:rsidRDefault="002F65DC" w:rsidP="002F65DC">
            <w:pPr>
              <w:spacing w:line="360" w:lineRule="auto"/>
              <w:jc w:val="both"/>
            </w:pPr>
            <w:r w:rsidRPr="00CB2C14">
              <w:rPr>
                <w:sz w:val="20"/>
                <w:szCs w:val="20"/>
              </w:rPr>
              <w:t>Maintenance - moulting</w:t>
            </w:r>
          </w:p>
        </w:tc>
        <w:tc>
          <w:tcPr>
            <w:tcW w:w="1493" w:type="pct"/>
            <w:vAlign w:val="bottom"/>
          </w:tcPr>
          <w:p w14:paraId="3A5C89F8" w14:textId="5B084995" w:rsidR="002F65DC" w:rsidRDefault="002F65DC" w:rsidP="002F65DC">
            <w:pPr>
              <w:spacing w:line="360" w:lineRule="auto"/>
              <w:jc w:val="both"/>
            </w:pPr>
            <w:r>
              <w:rPr>
                <w:sz w:val="20"/>
                <w:szCs w:val="20"/>
              </w:rPr>
              <w:t>Photoperiod</w:t>
            </w:r>
          </w:p>
        </w:tc>
        <w:tc>
          <w:tcPr>
            <w:tcW w:w="865" w:type="pct"/>
            <w:vAlign w:val="bottom"/>
          </w:tcPr>
          <w:p w14:paraId="0B25C80A" w14:textId="77777777" w:rsidR="002F65DC" w:rsidRDefault="002F65DC" w:rsidP="002F65DC">
            <w:pPr>
              <w:spacing w:line="360" w:lineRule="auto"/>
              <w:jc w:val="both"/>
            </w:pPr>
            <w:r>
              <w:rPr>
                <w:sz w:val="20"/>
                <w:szCs w:val="20"/>
              </w:rPr>
              <w:t>ID88</w:t>
            </w:r>
          </w:p>
        </w:tc>
      </w:tr>
      <w:tr w:rsidR="002F65DC" w14:paraId="26CF4EF0" w14:textId="77777777" w:rsidTr="00FA4A5B">
        <w:tc>
          <w:tcPr>
            <w:tcW w:w="828" w:type="pct"/>
            <w:vMerge/>
            <w:vAlign w:val="bottom"/>
          </w:tcPr>
          <w:p w14:paraId="65DBCCD6" w14:textId="0350EF8F" w:rsidR="002F65DC" w:rsidRDefault="002F65DC" w:rsidP="002F65DC">
            <w:pPr>
              <w:spacing w:line="360" w:lineRule="auto"/>
              <w:jc w:val="both"/>
            </w:pPr>
          </w:p>
        </w:tc>
        <w:tc>
          <w:tcPr>
            <w:tcW w:w="649" w:type="pct"/>
            <w:vAlign w:val="bottom"/>
          </w:tcPr>
          <w:p w14:paraId="3C4E1DD6" w14:textId="77777777" w:rsidR="002F65DC" w:rsidRDefault="002F65DC" w:rsidP="002F65DC">
            <w:pPr>
              <w:spacing w:line="360" w:lineRule="auto"/>
              <w:jc w:val="both"/>
            </w:pPr>
            <w:r>
              <w:rPr>
                <w:sz w:val="20"/>
                <w:szCs w:val="20"/>
              </w:rPr>
              <w:t>function</w:t>
            </w:r>
          </w:p>
        </w:tc>
        <w:tc>
          <w:tcPr>
            <w:tcW w:w="1165" w:type="pct"/>
          </w:tcPr>
          <w:p w14:paraId="1BDB6A65" w14:textId="42C58CDA" w:rsidR="002F65DC" w:rsidRDefault="002F65DC" w:rsidP="002F65DC">
            <w:pPr>
              <w:spacing w:line="360" w:lineRule="auto"/>
              <w:jc w:val="both"/>
            </w:pPr>
            <w:r w:rsidRPr="00CB2C14">
              <w:rPr>
                <w:sz w:val="20"/>
                <w:szCs w:val="20"/>
              </w:rPr>
              <w:t>Maintenance - moulting</w:t>
            </w:r>
          </w:p>
        </w:tc>
        <w:tc>
          <w:tcPr>
            <w:tcW w:w="1493" w:type="pct"/>
            <w:vAlign w:val="bottom"/>
          </w:tcPr>
          <w:p w14:paraId="4B8D5B64" w14:textId="3DC30022" w:rsidR="002F65DC" w:rsidRDefault="002F65DC" w:rsidP="002F65DC">
            <w:pPr>
              <w:spacing w:line="360" w:lineRule="auto"/>
              <w:jc w:val="both"/>
            </w:pPr>
            <w:r>
              <w:rPr>
                <w:sz w:val="20"/>
                <w:szCs w:val="20"/>
              </w:rPr>
              <w:t>Sea ice concentration</w:t>
            </w:r>
          </w:p>
        </w:tc>
        <w:tc>
          <w:tcPr>
            <w:tcW w:w="865" w:type="pct"/>
            <w:vAlign w:val="bottom"/>
          </w:tcPr>
          <w:p w14:paraId="08F7D5BC" w14:textId="77777777" w:rsidR="002F65DC" w:rsidRDefault="002F65DC" w:rsidP="002F65DC">
            <w:pPr>
              <w:spacing w:line="360" w:lineRule="auto"/>
              <w:jc w:val="both"/>
            </w:pPr>
            <w:r>
              <w:rPr>
                <w:sz w:val="20"/>
                <w:szCs w:val="20"/>
              </w:rPr>
              <w:t>ID89</w:t>
            </w:r>
          </w:p>
        </w:tc>
      </w:tr>
      <w:tr w:rsidR="002F65DC" w14:paraId="1CC02313" w14:textId="77777777" w:rsidTr="00FA4A5B">
        <w:tc>
          <w:tcPr>
            <w:tcW w:w="828" w:type="pct"/>
            <w:vMerge/>
            <w:vAlign w:val="bottom"/>
          </w:tcPr>
          <w:p w14:paraId="7A140528" w14:textId="70047011" w:rsidR="002F65DC" w:rsidRDefault="002F65DC" w:rsidP="002F65DC">
            <w:pPr>
              <w:spacing w:line="360" w:lineRule="auto"/>
              <w:jc w:val="both"/>
            </w:pPr>
          </w:p>
        </w:tc>
        <w:tc>
          <w:tcPr>
            <w:tcW w:w="649" w:type="pct"/>
            <w:vAlign w:val="bottom"/>
          </w:tcPr>
          <w:p w14:paraId="6D16C3AB" w14:textId="77777777" w:rsidR="002F65DC" w:rsidRDefault="002F65DC" w:rsidP="002F65DC">
            <w:pPr>
              <w:spacing w:line="360" w:lineRule="auto"/>
              <w:jc w:val="both"/>
            </w:pPr>
            <w:r>
              <w:rPr>
                <w:sz w:val="20"/>
                <w:szCs w:val="20"/>
              </w:rPr>
              <w:t>function</w:t>
            </w:r>
          </w:p>
        </w:tc>
        <w:tc>
          <w:tcPr>
            <w:tcW w:w="1165" w:type="pct"/>
          </w:tcPr>
          <w:p w14:paraId="1D5D65F1" w14:textId="757ECB6E" w:rsidR="002F65DC" w:rsidRDefault="002F65DC" w:rsidP="002F65DC">
            <w:pPr>
              <w:spacing w:line="360" w:lineRule="auto"/>
              <w:jc w:val="both"/>
            </w:pPr>
            <w:r w:rsidRPr="00CB2C14">
              <w:rPr>
                <w:sz w:val="20"/>
                <w:szCs w:val="20"/>
              </w:rPr>
              <w:t>Maintenance - moulting</w:t>
            </w:r>
          </w:p>
        </w:tc>
        <w:tc>
          <w:tcPr>
            <w:tcW w:w="1493" w:type="pct"/>
            <w:vAlign w:val="bottom"/>
          </w:tcPr>
          <w:p w14:paraId="231C9AE8" w14:textId="3542E1EF" w:rsidR="002F65DC" w:rsidRDefault="002F65DC" w:rsidP="002F65DC">
            <w:pPr>
              <w:spacing w:line="360" w:lineRule="auto"/>
              <w:jc w:val="both"/>
            </w:pPr>
            <w:r>
              <w:rPr>
                <w:sz w:val="20"/>
                <w:szCs w:val="20"/>
              </w:rPr>
              <w:t>D</w:t>
            </w:r>
            <w:r>
              <w:rPr>
                <w:sz w:val="20"/>
                <w:szCs w:val="20"/>
              </w:rPr>
              <w:t>etritus</w:t>
            </w:r>
          </w:p>
        </w:tc>
        <w:tc>
          <w:tcPr>
            <w:tcW w:w="865" w:type="pct"/>
            <w:vAlign w:val="bottom"/>
          </w:tcPr>
          <w:p w14:paraId="1B6F6D48" w14:textId="77777777" w:rsidR="002F65DC" w:rsidRDefault="002F65DC" w:rsidP="002F65DC">
            <w:pPr>
              <w:spacing w:line="360" w:lineRule="auto"/>
              <w:jc w:val="both"/>
            </w:pPr>
            <w:r>
              <w:rPr>
                <w:sz w:val="20"/>
                <w:szCs w:val="20"/>
              </w:rPr>
              <w:t>ID90</w:t>
            </w:r>
          </w:p>
        </w:tc>
      </w:tr>
      <w:tr w:rsidR="0079172B" w14:paraId="369777B5" w14:textId="77777777" w:rsidTr="001801EB">
        <w:tc>
          <w:tcPr>
            <w:tcW w:w="828" w:type="pct"/>
            <w:vMerge/>
            <w:vAlign w:val="bottom"/>
          </w:tcPr>
          <w:p w14:paraId="120E410F" w14:textId="476325DB" w:rsidR="0079172B" w:rsidRDefault="0079172B" w:rsidP="0079172B">
            <w:pPr>
              <w:spacing w:line="360" w:lineRule="auto"/>
              <w:jc w:val="both"/>
            </w:pPr>
          </w:p>
        </w:tc>
        <w:tc>
          <w:tcPr>
            <w:tcW w:w="649" w:type="pct"/>
            <w:vAlign w:val="bottom"/>
          </w:tcPr>
          <w:p w14:paraId="47E295EB" w14:textId="77777777" w:rsidR="0079172B" w:rsidRDefault="0079172B" w:rsidP="0079172B">
            <w:pPr>
              <w:spacing w:line="360" w:lineRule="auto"/>
              <w:jc w:val="both"/>
            </w:pPr>
            <w:r>
              <w:rPr>
                <w:sz w:val="20"/>
                <w:szCs w:val="20"/>
              </w:rPr>
              <w:t>function</w:t>
            </w:r>
          </w:p>
        </w:tc>
        <w:tc>
          <w:tcPr>
            <w:tcW w:w="1165" w:type="pct"/>
            <w:vAlign w:val="bottom"/>
          </w:tcPr>
          <w:p w14:paraId="5A9E3E6C" w14:textId="4B2E99F5" w:rsidR="0079172B" w:rsidRDefault="002F65DC" w:rsidP="0079172B">
            <w:pPr>
              <w:spacing w:line="360" w:lineRule="auto"/>
              <w:jc w:val="both"/>
            </w:pPr>
            <w:r>
              <w:rPr>
                <w:sz w:val="20"/>
                <w:szCs w:val="20"/>
              </w:rPr>
              <w:t>M</w:t>
            </w:r>
            <w:r w:rsidR="0079172B">
              <w:rPr>
                <w:sz w:val="20"/>
                <w:szCs w:val="20"/>
              </w:rPr>
              <w:t xml:space="preserve">aintenance </w:t>
            </w:r>
            <w:r>
              <w:rPr>
                <w:sz w:val="20"/>
                <w:szCs w:val="20"/>
              </w:rPr>
              <w:t xml:space="preserve">- </w:t>
            </w:r>
            <w:r w:rsidR="0079172B">
              <w:rPr>
                <w:sz w:val="20"/>
                <w:szCs w:val="20"/>
              </w:rPr>
              <w:t>excretion</w:t>
            </w:r>
          </w:p>
        </w:tc>
        <w:tc>
          <w:tcPr>
            <w:tcW w:w="1493" w:type="pct"/>
            <w:vAlign w:val="bottom"/>
          </w:tcPr>
          <w:p w14:paraId="03CD9E37" w14:textId="4559F669" w:rsidR="0079172B" w:rsidRDefault="0079172B" w:rsidP="0079172B">
            <w:pPr>
              <w:spacing w:line="360" w:lineRule="auto"/>
              <w:jc w:val="both"/>
            </w:pPr>
            <w:r>
              <w:rPr>
                <w:sz w:val="20"/>
                <w:szCs w:val="20"/>
              </w:rPr>
              <w:t>Heterotrophic carbon</w:t>
            </w:r>
          </w:p>
        </w:tc>
        <w:tc>
          <w:tcPr>
            <w:tcW w:w="865" w:type="pct"/>
            <w:vAlign w:val="bottom"/>
          </w:tcPr>
          <w:p w14:paraId="023B4374" w14:textId="77777777" w:rsidR="0079172B" w:rsidRDefault="0079172B" w:rsidP="0079172B">
            <w:pPr>
              <w:spacing w:line="360" w:lineRule="auto"/>
              <w:jc w:val="both"/>
            </w:pPr>
            <w:r>
              <w:rPr>
                <w:sz w:val="20"/>
                <w:szCs w:val="20"/>
              </w:rPr>
              <w:t>ID91</w:t>
            </w:r>
          </w:p>
        </w:tc>
      </w:tr>
      <w:tr w:rsidR="002F65DC" w14:paraId="79D460D0" w14:textId="77777777" w:rsidTr="00FA4A5B">
        <w:tc>
          <w:tcPr>
            <w:tcW w:w="828" w:type="pct"/>
            <w:vMerge/>
            <w:vAlign w:val="bottom"/>
          </w:tcPr>
          <w:p w14:paraId="6BD827EE" w14:textId="20933021" w:rsidR="002F65DC" w:rsidRDefault="002F65DC" w:rsidP="002F65DC">
            <w:pPr>
              <w:spacing w:line="360" w:lineRule="auto"/>
              <w:jc w:val="both"/>
            </w:pPr>
          </w:p>
        </w:tc>
        <w:tc>
          <w:tcPr>
            <w:tcW w:w="649" w:type="pct"/>
            <w:vAlign w:val="bottom"/>
          </w:tcPr>
          <w:p w14:paraId="5E80C9C0" w14:textId="77777777" w:rsidR="002F65DC" w:rsidRDefault="002F65DC" w:rsidP="002F65DC">
            <w:pPr>
              <w:spacing w:line="360" w:lineRule="auto"/>
              <w:jc w:val="both"/>
            </w:pPr>
            <w:r>
              <w:rPr>
                <w:sz w:val="20"/>
                <w:szCs w:val="20"/>
              </w:rPr>
              <w:t>function</w:t>
            </w:r>
          </w:p>
        </w:tc>
        <w:tc>
          <w:tcPr>
            <w:tcW w:w="1165" w:type="pct"/>
          </w:tcPr>
          <w:p w14:paraId="0DC8A0FF" w14:textId="3C8CCAE2" w:rsidR="002F65DC" w:rsidRDefault="002F65DC" w:rsidP="002F65DC">
            <w:pPr>
              <w:spacing w:line="360" w:lineRule="auto"/>
              <w:jc w:val="both"/>
            </w:pPr>
            <w:r w:rsidRPr="0041103B">
              <w:rPr>
                <w:sz w:val="20"/>
                <w:szCs w:val="20"/>
              </w:rPr>
              <w:t>Maintenance - excretion</w:t>
            </w:r>
          </w:p>
        </w:tc>
        <w:tc>
          <w:tcPr>
            <w:tcW w:w="1493" w:type="pct"/>
            <w:vAlign w:val="bottom"/>
          </w:tcPr>
          <w:p w14:paraId="64D50CBC" w14:textId="1B60174F" w:rsidR="002F65DC" w:rsidRDefault="002F65DC" w:rsidP="002F65DC">
            <w:pPr>
              <w:spacing w:line="360" w:lineRule="auto"/>
              <w:jc w:val="both"/>
            </w:pPr>
            <w:r>
              <w:rPr>
                <w:sz w:val="20"/>
                <w:szCs w:val="20"/>
              </w:rPr>
              <w:t>Ice algae</w:t>
            </w:r>
          </w:p>
        </w:tc>
        <w:tc>
          <w:tcPr>
            <w:tcW w:w="865" w:type="pct"/>
            <w:vAlign w:val="bottom"/>
          </w:tcPr>
          <w:p w14:paraId="5C5667AE" w14:textId="77777777" w:rsidR="002F65DC" w:rsidRDefault="002F65DC" w:rsidP="002F65DC">
            <w:pPr>
              <w:spacing w:line="360" w:lineRule="auto"/>
              <w:jc w:val="both"/>
            </w:pPr>
            <w:r>
              <w:rPr>
                <w:sz w:val="20"/>
                <w:szCs w:val="20"/>
              </w:rPr>
              <w:t>ID92</w:t>
            </w:r>
          </w:p>
        </w:tc>
      </w:tr>
      <w:tr w:rsidR="002F65DC" w14:paraId="7AF7DAF4" w14:textId="77777777" w:rsidTr="00FA4A5B">
        <w:tc>
          <w:tcPr>
            <w:tcW w:w="828" w:type="pct"/>
            <w:vMerge/>
            <w:vAlign w:val="bottom"/>
          </w:tcPr>
          <w:p w14:paraId="63930D43" w14:textId="465B75C0" w:rsidR="002F65DC" w:rsidRDefault="002F65DC" w:rsidP="002F65DC">
            <w:pPr>
              <w:spacing w:line="360" w:lineRule="auto"/>
              <w:jc w:val="both"/>
            </w:pPr>
          </w:p>
        </w:tc>
        <w:tc>
          <w:tcPr>
            <w:tcW w:w="649" w:type="pct"/>
            <w:vAlign w:val="bottom"/>
          </w:tcPr>
          <w:p w14:paraId="1B70AD5E" w14:textId="77777777" w:rsidR="002F65DC" w:rsidRDefault="002F65DC" w:rsidP="002F65DC">
            <w:pPr>
              <w:spacing w:line="360" w:lineRule="auto"/>
              <w:jc w:val="both"/>
            </w:pPr>
            <w:r>
              <w:rPr>
                <w:sz w:val="20"/>
                <w:szCs w:val="20"/>
              </w:rPr>
              <w:t>function</w:t>
            </w:r>
          </w:p>
        </w:tc>
        <w:tc>
          <w:tcPr>
            <w:tcW w:w="1165" w:type="pct"/>
          </w:tcPr>
          <w:p w14:paraId="4CB7A373" w14:textId="1C564058" w:rsidR="002F65DC" w:rsidRDefault="002F65DC" w:rsidP="002F65DC">
            <w:pPr>
              <w:spacing w:line="360" w:lineRule="auto"/>
              <w:jc w:val="both"/>
            </w:pPr>
            <w:r w:rsidRPr="0041103B">
              <w:rPr>
                <w:sz w:val="20"/>
                <w:szCs w:val="20"/>
              </w:rPr>
              <w:t>Maintenance - excretion</w:t>
            </w:r>
          </w:p>
        </w:tc>
        <w:tc>
          <w:tcPr>
            <w:tcW w:w="1493" w:type="pct"/>
            <w:vAlign w:val="bottom"/>
          </w:tcPr>
          <w:p w14:paraId="3C064460" w14:textId="2F5CC73A" w:rsidR="002F65DC" w:rsidRDefault="002F65DC" w:rsidP="002F65DC">
            <w:pPr>
              <w:spacing w:line="360" w:lineRule="auto"/>
              <w:jc w:val="both"/>
            </w:pPr>
            <w:r>
              <w:rPr>
                <w:sz w:val="20"/>
                <w:szCs w:val="20"/>
              </w:rPr>
              <w:t>POC</w:t>
            </w:r>
          </w:p>
        </w:tc>
        <w:tc>
          <w:tcPr>
            <w:tcW w:w="865" w:type="pct"/>
            <w:vAlign w:val="bottom"/>
          </w:tcPr>
          <w:p w14:paraId="5779E94C" w14:textId="77777777" w:rsidR="002F65DC" w:rsidRDefault="002F65DC" w:rsidP="002F65DC">
            <w:pPr>
              <w:spacing w:line="360" w:lineRule="auto"/>
              <w:jc w:val="both"/>
            </w:pPr>
            <w:r>
              <w:rPr>
                <w:sz w:val="20"/>
                <w:szCs w:val="20"/>
              </w:rPr>
              <w:t>ID93</w:t>
            </w:r>
          </w:p>
        </w:tc>
      </w:tr>
      <w:tr w:rsidR="002F65DC" w14:paraId="58EB34C4" w14:textId="77777777" w:rsidTr="00FA4A5B">
        <w:tc>
          <w:tcPr>
            <w:tcW w:w="828" w:type="pct"/>
            <w:vMerge/>
            <w:vAlign w:val="bottom"/>
          </w:tcPr>
          <w:p w14:paraId="1197B463" w14:textId="5C9147E2" w:rsidR="002F65DC" w:rsidRDefault="002F65DC" w:rsidP="002F65DC">
            <w:pPr>
              <w:spacing w:line="360" w:lineRule="auto"/>
              <w:jc w:val="both"/>
            </w:pPr>
          </w:p>
        </w:tc>
        <w:tc>
          <w:tcPr>
            <w:tcW w:w="649" w:type="pct"/>
            <w:vAlign w:val="bottom"/>
          </w:tcPr>
          <w:p w14:paraId="03EFE341" w14:textId="77777777" w:rsidR="002F65DC" w:rsidRDefault="002F65DC" w:rsidP="002F65DC">
            <w:pPr>
              <w:spacing w:line="360" w:lineRule="auto"/>
              <w:jc w:val="both"/>
            </w:pPr>
            <w:r>
              <w:rPr>
                <w:sz w:val="20"/>
                <w:szCs w:val="20"/>
              </w:rPr>
              <w:t>function</w:t>
            </w:r>
          </w:p>
        </w:tc>
        <w:tc>
          <w:tcPr>
            <w:tcW w:w="1165" w:type="pct"/>
          </w:tcPr>
          <w:p w14:paraId="24EDEB50" w14:textId="7C9679C6" w:rsidR="002F65DC" w:rsidRDefault="002F65DC" w:rsidP="002F65DC">
            <w:pPr>
              <w:spacing w:line="360" w:lineRule="auto"/>
              <w:jc w:val="both"/>
            </w:pPr>
            <w:r w:rsidRPr="0041103B">
              <w:rPr>
                <w:sz w:val="20"/>
                <w:szCs w:val="20"/>
              </w:rPr>
              <w:t>Maintenance - excretion</w:t>
            </w:r>
          </w:p>
        </w:tc>
        <w:tc>
          <w:tcPr>
            <w:tcW w:w="1493" w:type="pct"/>
            <w:vAlign w:val="bottom"/>
          </w:tcPr>
          <w:p w14:paraId="56692677" w14:textId="4D16D3BF" w:rsidR="002F65DC" w:rsidRDefault="002F65DC" w:rsidP="002F65DC">
            <w:pPr>
              <w:spacing w:line="360" w:lineRule="auto"/>
              <w:jc w:val="both"/>
            </w:pPr>
            <w:r>
              <w:rPr>
                <w:sz w:val="20"/>
                <w:szCs w:val="20"/>
              </w:rPr>
              <w:t>Photoperiod</w:t>
            </w:r>
          </w:p>
        </w:tc>
        <w:tc>
          <w:tcPr>
            <w:tcW w:w="865" w:type="pct"/>
            <w:vAlign w:val="bottom"/>
          </w:tcPr>
          <w:p w14:paraId="1AF58B3C" w14:textId="77777777" w:rsidR="002F65DC" w:rsidRDefault="002F65DC" w:rsidP="002F65DC">
            <w:pPr>
              <w:spacing w:line="360" w:lineRule="auto"/>
              <w:jc w:val="both"/>
            </w:pPr>
            <w:r>
              <w:rPr>
                <w:sz w:val="20"/>
                <w:szCs w:val="20"/>
              </w:rPr>
              <w:t>ID94</w:t>
            </w:r>
          </w:p>
        </w:tc>
      </w:tr>
      <w:tr w:rsidR="002F65DC" w14:paraId="273EA85A" w14:textId="77777777" w:rsidTr="00FA4A5B">
        <w:tc>
          <w:tcPr>
            <w:tcW w:w="828" w:type="pct"/>
            <w:vMerge/>
            <w:vAlign w:val="bottom"/>
          </w:tcPr>
          <w:p w14:paraId="52543757" w14:textId="3BBB09AF" w:rsidR="002F65DC" w:rsidRDefault="002F65DC" w:rsidP="002F65DC">
            <w:pPr>
              <w:spacing w:line="360" w:lineRule="auto"/>
              <w:jc w:val="both"/>
            </w:pPr>
          </w:p>
        </w:tc>
        <w:tc>
          <w:tcPr>
            <w:tcW w:w="649" w:type="pct"/>
            <w:vAlign w:val="bottom"/>
          </w:tcPr>
          <w:p w14:paraId="03DBF347" w14:textId="77777777" w:rsidR="002F65DC" w:rsidRDefault="002F65DC" w:rsidP="002F65DC">
            <w:pPr>
              <w:spacing w:line="360" w:lineRule="auto"/>
              <w:jc w:val="both"/>
            </w:pPr>
            <w:r>
              <w:rPr>
                <w:sz w:val="20"/>
                <w:szCs w:val="20"/>
              </w:rPr>
              <w:t>function</w:t>
            </w:r>
          </w:p>
        </w:tc>
        <w:tc>
          <w:tcPr>
            <w:tcW w:w="1165" w:type="pct"/>
          </w:tcPr>
          <w:p w14:paraId="2810A923" w14:textId="7E2A3764" w:rsidR="002F65DC" w:rsidRDefault="002F65DC" w:rsidP="002F65DC">
            <w:pPr>
              <w:spacing w:line="360" w:lineRule="auto"/>
              <w:jc w:val="both"/>
            </w:pPr>
            <w:r w:rsidRPr="0041103B">
              <w:rPr>
                <w:sz w:val="20"/>
                <w:szCs w:val="20"/>
              </w:rPr>
              <w:t>Maintenance - excretion</w:t>
            </w:r>
          </w:p>
        </w:tc>
        <w:tc>
          <w:tcPr>
            <w:tcW w:w="1493" w:type="pct"/>
            <w:vAlign w:val="bottom"/>
          </w:tcPr>
          <w:p w14:paraId="22355BFD" w14:textId="6F08A027" w:rsidR="002F65DC" w:rsidRDefault="002F65DC" w:rsidP="002F65DC">
            <w:pPr>
              <w:spacing w:line="360" w:lineRule="auto"/>
              <w:jc w:val="both"/>
            </w:pPr>
            <w:r>
              <w:rPr>
                <w:sz w:val="20"/>
                <w:szCs w:val="20"/>
              </w:rPr>
              <w:t>Sea ice concentration</w:t>
            </w:r>
          </w:p>
        </w:tc>
        <w:tc>
          <w:tcPr>
            <w:tcW w:w="865" w:type="pct"/>
            <w:vAlign w:val="bottom"/>
          </w:tcPr>
          <w:p w14:paraId="7416BC31" w14:textId="77777777" w:rsidR="002F65DC" w:rsidRDefault="002F65DC" w:rsidP="002F65DC">
            <w:pPr>
              <w:spacing w:line="360" w:lineRule="auto"/>
              <w:jc w:val="both"/>
            </w:pPr>
            <w:r>
              <w:rPr>
                <w:sz w:val="20"/>
                <w:szCs w:val="20"/>
              </w:rPr>
              <w:t>ID95</w:t>
            </w:r>
          </w:p>
        </w:tc>
      </w:tr>
      <w:tr w:rsidR="002F65DC" w14:paraId="11D66807" w14:textId="77777777" w:rsidTr="00FA4A5B">
        <w:tc>
          <w:tcPr>
            <w:tcW w:w="828" w:type="pct"/>
            <w:vMerge/>
            <w:vAlign w:val="bottom"/>
          </w:tcPr>
          <w:p w14:paraId="29CD449C" w14:textId="4FB7C289" w:rsidR="002F65DC" w:rsidRDefault="002F65DC" w:rsidP="002F65DC">
            <w:pPr>
              <w:spacing w:line="360" w:lineRule="auto"/>
              <w:jc w:val="both"/>
            </w:pPr>
          </w:p>
        </w:tc>
        <w:tc>
          <w:tcPr>
            <w:tcW w:w="649" w:type="pct"/>
            <w:vAlign w:val="bottom"/>
          </w:tcPr>
          <w:p w14:paraId="42CDEC30" w14:textId="77777777" w:rsidR="002F65DC" w:rsidRDefault="002F65DC" w:rsidP="002F65DC">
            <w:pPr>
              <w:spacing w:line="360" w:lineRule="auto"/>
              <w:jc w:val="both"/>
            </w:pPr>
            <w:r>
              <w:rPr>
                <w:sz w:val="20"/>
                <w:szCs w:val="20"/>
              </w:rPr>
              <w:t>function</w:t>
            </w:r>
          </w:p>
        </w:tc>
        <w:tc>
          <w:tcPr>
            <w:tcW w:w="1165" w:type="pct"/>
          </w:tcPr>
          <w:p w14:paraId="70EACD45" w14:textId="5CC1E19B" w:rsidR="002F65DC" w:rsidRDefault="002F65DC" w:rsidP="002F65DC">
            <w:pPr>
              <w:spacing w:line="360" w:lineRule="auto"/>
              <w:jc w:val="both"/>
            </w:pPr>
            <w:r w:rsidRPr="0041103B">
              <w:rPr>
                <w:sz w:val="20"/>
                <w:szCs w:val="20"/>
              </w:rPr>
              <w:t>Maintenance - excretion</w:t>
            </w:r>
          </w:p>
        </w:tc>
        <w:tc>
          <w:tcPr>
            <w:tcW w:w="1493" w:type="pct"/>
            <w:vAlign w:val="bottom"/>
          </w:tcPr>
          <w:p w14:paraId="7AD1B61E" w14:textId="2803309B" w:rsidR="002F65DC" w:rsidRDefault="002F65DC" w:rsidP="002F65DC">
            <w:pPr>
              <w:spacing w:line="360" w:lineRule="auto"/>
              <w:jc w:val="both"/>
            </w:pPr>
            <w:r>
              <w:rPr>
                <w:sz w:val="20"/>
                <w:szCs w:val="20"/>
              </w:rPr>
              <w:t>Heterotrophic carbon</w:t>
            </w:r>
          </w:p>
        </w:tc>
        <w:tc>
          <w:tcPr>
            <w:tcW w:w="865" w:type="pct"/>
            <w:vAlign w:val="bottom"/>
          </w:tcPr>
          <w:p w14:paraId="5A448606" w14:textId="77777777" w:rsidR="002F65DC" w:rsidRDefault="002F65DC" w:rsidP="002F65DC">
            <w:pPr>
              <w:spacing w:line="360" w:lineRule="auto"/>
              <w:jc w:val="both"/>
            </w:pPr>
            <w:r>
              <w:rPr>
                <w:sz w:val="20"/>
                <w:szCs w:val="20"/>
              </w:rPr>
              <w:t>ID96</w:t>
            </w:r>
          </w:p>
        </w:tc>
      </w:tr>
      <w:tr w:rsidR="0079172B" w14:paraId="5144CA60" w14:textId="77777777" w:rsidTr="001801EB">
        <w:tc>
          <w:tcPr>
            <w:tcW w:w="828" w:type="pct"/>
            <w:vMerge/>
            <w:vAlign w:val="bottom"/>
          </w:tcPr>
          <w:p w14:paraId="696191D5" w14:textId="39A7EBA4" w:rsidR="0079172B" w:rsidRDefault="0079172B" w:rsidP="0079172B">
            <w:pPr>
              <w:spacing w:line="360" w:lineRule="auto"/>
              <w:jc w:val="both"/>
            </w:pPr>
          </w:p>
        </w:tc>
        <w:tc>
          <w:tcPr>
            <w:tcW w:w="649" w:type="pct"/>
            <w:vAlign w:val="bottom"/>
          </w:tcPr>
          <w:p w14:paraId="5F24888C" w14:textId="74ADD01A" w:rsidR="0079172B" w:rsidRDefault="0079172B" w:rsidP="0079172B">
            <w:pPr>
              <w:spacing w:line="360" w:lineRule="auto"/>
              <w:jc w:val="both"/>
            </w:pPr>
            <w:r>
              <w:rPr>
                <w:sz w:val="20"/>
                <w:szCs w:val="20"/>
              </w:rPr>
              <w:t>S</w:t>
            </w:r>
            <w:r>
              <w:rPr>
                <w:sz w:val="20"/>
                <w:szCs w:val="20"/>
              </w:rPr>
              <w:t>tate</w:t>
            </w:r>
            <w:r>
              <w:rPr>
                <w:sz w:val="20"/>
                <w:szCs w:val="20"/>
              </w:rPr>
              <w:t xml:space="preserve"> </w:t>
            </w:r>
            <w:r>
              <w:rPr>
                <w:sz w:val="20"/>
                <w:szCs w:val="20"/>
              </w:rPr>
              <w:t>var</w:t>
            </w:r>
          </w:p>
        </w:tc>
        <w:tc>
          <w:tcPr>
            <w:tcW w:w="1165" w:type="pct"/>
            <w:vAlign w:val="bottom"/>
          </w:tcPr>
          <w:p w14:paraId="1797397B" w14:textId="0F18D05B" w:rsidR="0079172B" w:rsidRDefault="0079172B" w:rsidP="0079172B">
            <w:pPr>
              <w:spacing w:line="360" w:lineRule="auto"/>
              <w:jc w:val="both"/>
            </w:pPr>
            <w:r>
              <w:rPr>
                <w:sz w:val="20"/>
                <w:szCs w:val="20"/>
              </w:rPr>
              <w:t>Tissue, reserves, carbs</w:t>
            </w:r>
          </w:p>
        </w:tc>
        <w:tc>
          <w:tcPr>
            <w:tcW w:w="1493" w:type="pct"/>
            <w:vAlign w:val="bottom"/>
          </w:tcPr>
          <w:p w14:paraId="1F84D643" w14:textId="77777777" w:rsidR="0079172B" w:rsidRDefault="0079172B" w:rsidP="0079172B">
            <w:pPr>
              <w:spacing w:line="360" w:lineRule="auto"/>
              <w:jc w:val="both"/>
            </w:pPr>
            <w:r>
              <w:rPr>
                <w:sz w:val="20"/>
                <w:szCs w:val="20"/>
              </w:rPr>
              <w:t>NA</w:t>
            </w:r>
          </w:p>
        </w:tc>
        <w:tc>
          <w:tcPr>
            <w:tcW w:w="865" w:type="pct"/>
            <w:vAlign w:val="bottom"/>
          </w:tcPr>
          <w:p w14:paraId="461C931E" w14:textId="77777777" w:rsidR="0079172B" w:rsidRDefault="0079172B" w:rsidP="0079172B">
            <w:pPr>
              <w:spacing w:line="360" w:lineRule="auto"/>
              <w:jc w:val="both"/>
            </w:pPr>
            <w:r>
              <w:rPr>
                <w:sz w:val="20"/>
                <w:szCs w:val="20"/>
              </w:rPr>
              <w:t>ID97</w:t>
            </w:r>
          </w:p>
        </w:tc>
      </w:tr>
      <w:tr w:rsidR="0079172B" w14:paraId="7606E7A2" w14:textId="77777777" w:rsidTr="001801EB">
        <w:tc>
          <w:tcPr>
            <w:tcW w:w="828" w:type="pct"/>
            <w:vMerge/>
            <w:vAlign w:val="bottom"/>
          </w:tcPr>
          <w:p w14:paraId="5714B4F7" w14:textId="53D9E692" w:rsidR="0079172B" w:rsidRDefault="0079172B" w:rsidP="0079172B">
            <w:pPr>
              <w:spacing w:line="360" w:lineRule="auto"/>
              <w:jc w:val="both"/>
            </w:pPr>
          </w:p>
        </w:tc>
        <w:tc>
          <w:tcPr>
            <w:tcW w:w="649" w:type="pct"/>
            <w:vAlign w:val="bottom"/>
          </w:tcPr>
          <w:p w14:paraId="506F5DBE" w14:textId="162A15A0" w:rsidR="0079172B" w:rsidRDefault="0079172B" w:rsidP="0079172B">
            <w:pPr>
              <w:spacing w:line="360" w:lineRule="auto"/>
              <w:jc w:val="both"/>
            </w:pPr>
            <w:r>
              <w:rPr>
                <w:sz w:val="20"/>
                <w:szCs w:val="20"/>
              </w:rPr>
              <w:t>S</w:t>
            </w:r>
            <w:r>
              <w:rPr>
                <w:sz w:val="20"/>
                <w:szCs w:val="20"/>
              </w:rPr>
              <w:t>tate</w:t>
            </w:r>
            <w:r>
              <w:rPr>
                <w:sz w:val="20"/>
                <w:szCs w:val="20"/>
              </w:rPr>
              <w:t xml:space="preserve"> </w:t>
            </w:r>
            <w:r>
              <w:rPr>
                <w:sz w:val="20"/>
                <w:szCs w:val="20"/>
              </w:rPr>
              <w:t>var</w:t>
            </w:r>
          </w:p>
        </w:tc>
        <w:tc>
          <w:tcPr>
            <w:tcW w:w="1165" w:type="pct"/>
            <w:vAlign w:val="bottom"/>
          </w:tcPr>
          <w:p w14:paraId="5B6C1F15" w14:textId="398A5B8B" w:rsidR="0079172B" w:rsidRDefault="0079172B" w:rsidP="0079172B">
            <w:pPr>
              <w:spacing w:line="360" w:lineRule="auto"/>
              <w:jc w:val="both"/>
            </w:pPr>
            <w:r>
              <w:rPr>
                <w:sz w:val="20"/>
                <w:szCs w:val="20"/>
              </w:rPr>
              <w:t>Tissue, reserves, proteins</w:t>
            </w:r>
          </w:p>
        </w:tc>
        <w:tc>
          <w:tcPr>
            <w:tcW w:w="1493" w:type="pct"/>
            <w:vAlign w:val="bottom"/>
          </w:tcPr>
          <w:p w14:paraId="5DF15965" w14:textId="77777777" w:rsidR="0079172B" w:rsidRDefault="0079172B" w:rsidP="0079172B">
            <w:pPr>
              <w:spacing w:line="360" w:lineRule="auto"/>
              <w:jc w:val="both"/>
            </w:pPr>
            <w:r>
              <w:rPr>
                <w:sz w:val="20"/>
                <w:szCs w:val="20"/>
              </w:rPr>
              <w:t>NA</w:t>
            </w:r>
          </w:p>
        </w:tc>
        <w:tc>
          <w:tcPr>
            <w:tcW w:w="865" w:type="pct"/>
            <w:vAlign w:val="bottom"/>
          </w:tcPr>
          <w:p w14:paraId="0EFF5FB2" w14:textId="77777777" w:rsidR="0079172B" w:rsidRDefault="0079172B" w:rsidP="0079172B">
            <w:pPr>
              <w:spacing w:line="360" w:lineRule="auto"/>
              <w:jc w:val="both"/>
            </w:pPr>
            <w:r>
              <w:rPr>
                <w:sz w:val="20"/>
                <w:szCs w:val="20"/>
              </w:rPr>
              <w:t>ID98</w:t>
            </w:r>
          </w:p>
        </w:tc>
      </w:tr>
      <w:tr w:rsidR="0079172B" w14:paraId="21502B34" w14:textId="77777777" w:rsidTr="001801EB">
        <w:tc>
          <w:tcPr>
            <w:tcW w:w="828" w:type="pct"/>
            <w:vMerge/>
            <w:vAlign w:val="bottom"/>
          </w:tcPr>
          <w:p w14:paraId="01F125FF" w14:textId="078BB97E" w:rsidR="0079172B" w:rsidRDefault="0079172B" w:rsidP="0079172B">
            <w:pPr>
              <w:spacing w:line="360" w:lineRule="auto"/>
              <w:jc w:val="both"/>
            </w:pPr>
          </w:p>
        </w:tc>
        <w:tc>
          <w:tcPr>
            <w:tcW w:w="649" w:type="pct"/>
            <w:vAlign w:val="bottom"/>
          </w:tcPr>
          <w:p w14:paraId="1B4B49BB" w14:textId="0B79C996" w:rsidR="0079172B" w:rsidRDefault="0079172B" w:rsidP="0079172B">
            <w:pPr>
              <w:spacing w:line="360" w:lineRule="auto"/>
              <w:jc w:val="both"/>
            </w:pPr>
            <w:r>
              <w:rPr>
                <w:sz w:val="20"/>
                <w:szCs w:val="20"/>
              </w:rPr>
              <w:t>S</w:t>
            </w:r>
            <w:r>
              <w:rPr>
                <w:sz w:val="20"/>
                <w:szCs w:val="20"/>
              </w:rPr>
              <w:t>tate</w:t>
            </w:r>
            <w:r>
              <w:rPr>
                <w:sz w:val="20"/>
                <w:szCs w:val="20"/>
              </w:rPr>
              <w:t xml:space="preserve"> </w:t>
            </w:r>
            <w:r>
              <w:rPr>
                <w:sz w:val="20"/>
                <w:szCs w:val="20"/>
              </w:rPr>
              <w:t>var</w:t>
            </w:r>
          </w:p>
        </w:tc>
        <w:tc>
          <w:tcPr>
            <w:tcW w:w="1165" w:type="pct"/>
            <w:vAlign w:val="bottom"/>
          </w:tcPr>
          <w:p w14:paraId="32585737" w14:textId="2E9596EF" w:rsidR="0079172B" w:rsidRDefault="0079172B" w:rsidP="0079172B">
            <w:pPr>
              <w:spacing w:line="360" w:lineRule="auto"/>
              <w:jc w:val="both"/>
            </w:pPr>
            <w:r>
              <w:rPr>
                <w:sz w:val="20"/>
                <w:szCs w:val="20"/>
              </w:rPr>
              <w:t>Tissue, reserves, lipids</w:t>
            </w:r>
          </w:p>
        </w:tc>
        <w:tc>
          <w:tcPr>
            <w:tcW w:w="1493" w:type="pct"/>
            <w:vAlign w:val="bottom"/>
          </w:tcPr>
          <w:p w14:paraId="0216A004" w14:textId="77777777" w:rsidR="0079172B" w:rsidRDefault="0079172B" w:rsidP="0079172B">
            <w:pPr>
              <w:spacing w:line="360" w:lineRule="auto"/>
              <w:jc w:val="both"/>
            </w:pPr>
            <w:r>
              <w:rPr>
                <w:sz w:val="20"/>
                <w:szCs w:val="20"/>
              </w:rPr>
              <w:t>NA</w:t>
            </w:r>
          </w:p>
        </w:tc>
        <w:tc>
          <w:tcPr>
            <w:tcW w:w="865" w:type="pct"/>
            <w:vAlign w:val="bottom"/>
          </w:tcPr>
          <w:p w14:paraId="3905746C" w14:textId="77777777" w:rsidR="0079172B" w:rsidRDefault="0079172B" w:rsidP="0079172B">
            <w:pPr>
              <w:spacing w:line="360" w:lineRule="auto"/>
              <w:jc w:val="both"/>
            </w:pPr>
            <w:r>
              <w:rPr>
                <w:sz w:val="20"/>
                <w:szCs w:val="20"/>
              </w:rPr>
              <w:t>ID99</w:t>
            </w:r>
          </w:p>
        </w:tc>
      </w:tr>
    </w:tbl>
    <w:p w14:paraId="2E632A3E" w14:textId="3FCE9CA9" w:rsidR="0079172B" w:rsidRDefault="0079172B" w:rsidP="0079172B">
      <w:pPr>
        <w:spacing w:line="360" w:lineRule="auto"/>
        <w:jc w:val="both"/>
      </w:pPr>
      <w:r>
        <w:t>Table S</w:t>
      </w:r>
      <w:r>
        <w:t>1</w:t>
      </w:r>
      <w:r>
        <w:t xml:space="preserve">. </w:t>
      </w:r>
    </w:p>
    <w:p w14:paraId="5CE89EF8" w14:textId="77777777" w:rsidR="006A263D" w:rsidRDefault="006A263D" w:rsidP="00D654BE">
      <w:pPr>
        <w:spacing w:line="360" w:lineRule="auto"/>
        <w:jc w:val="both"/>
      </w:pPr>
    </w:p>
    <w:p w14:paraId="1286469E" w14:textId="77777777" w:rsidR="00422C3E" w:rsidRDefault="00422C3E" w:rsidP="00D654BE">
      <w:pPr>
        <w:spacing w:line="360" w:lineRule="auto"/>
        <w:jc w:val="both"/>
      </w:pPr>
    </w:p>
    <w:p w14:paraId="442ABFC6" w14:textId="77777777" w:rsidR="00422C3E" w:rsidRDefault="00422C3E" w:rsidP="00D654BE">
      <w:pPr>
        <w:spacing w:line="360" w:lineRule="auto"/>
        <w:jc w:val="both"/>
      </w:pPr>
    </w:p>
    <w:p w14:paraId="5C7AFB6E" w14:textId="77777777" w:rsidR="00422C3E" w:rsidRDefault="00422C3E" w:rsidP="00D654BE">
      <w:pPr>
        <w:spacing w:line="360" w:lineRule="auto"/>
        <w:jc w:val="both"/>
      </w:pPr>
    </w:p>
    <w:p w14:paraId="7EA5633E" w14:textId="77777777" w:rsidR="00422C3E" w:rsidRDefault="00422C3E" w:rsidP="00D654BE">
      <w:pPr>
        <w:spacing w:line="360" w:lineRule="auto"/>
        <w:jc w:val="both"/>
      </w:pPr>
    </w:p>
    <w:tbl>
      <w:tblPr>
        <w:tblStyle w:val="TableGrid"/>
        <w:tblW w:w="6087" w:type="pct"/>
        <w:tblInd w:w="-995" w:type="dxa"/>
        <w:tblLayout w:type="fixed"/>
        <w:tblLook w:val="04A0" w:firstRow="1" w:lastRow="0" w:firstColumn="1" w:lastColumn="0" w:noHBand="0" w:noVBand="1"/>
      </w:tblPr>
      <w:tblGrid>
        <w:gridCol w:w="3779"/>
        <w:gridCol w:w="4322"/>
        <w:gridCol w:w="2879"/>
      </w:tblGrid>
      <w:tr w:rsidR="0079172B" w14:paraId="63F9A1AD" w14:textId="77777777" w:rsidTr="00FA4A5B">
        <w:tc>
          <w:tcPr>
            <w:tcW w:w="1721" w:type="pct"/>
            <w:vAlign w:val="bottom"/>
          </w:tcPr>
          <w:p w14:paraId="3EBF8367" w14:textId="2928918D" w:rsidR="0079172B" w:rsidRPr="00FA4A5B" w:rsidRDefault="0079172B" w:rsidP="00FA4A5B">
            <w:pPr>
              <w:spacing w:line="360" w:lineRule="auto"/>
              <w:jc w:val="center"/>
              <w:rPr>
                <w:b/>
                <w:bCs/>
                <w:sz w:val="20"/>
                <w:szCs w:val="20"/>
              </w:rPr>
            </w:pPr>
            <w:r>
              <w:rPr>
                <w:b/>
                <w:bCs/>
                <w:sz w:val="20"/>
                <w:szCs w:val="20"/>
              </w:rPr>
              <w:t>Life stage</w:t>
            </w:r>
          </w:p>
        </w:tc>
        <w:tc>
          <w:tcPr>
            <w:tcW w:w="1968" w:type="pct"/>
            <w:vAlign w:val="bottom"/>
          </w:tcPr>
          <w:p w14:paraId="5420DF95" w14:textId="2917D371" w:rsidR="0079172B" w:rsidRPr="00FA4A5B" w:rsidRDefault="0079172B" w:rsidP="00FA4A5B">
            <w:pPr>
              <w:spacing w:line="360" w:lineRule="auto"/>
              <w:jc w:val="center"/>
              <w:rPr>
                <w:b/>
                <w:bCs/>
                <w:sz w:val="20"/>
                <w:szCs w:val="20"/>
              </w:rPr>
            </w:pPr>
            <w:r>
              <w:rPr>
                <w:b/>
                <w:bCs/>
                <w:sz w:val="20"/>
                <w:szCs w:val="20"/>
              </w:rPr>
              <w:t>Process</w:t>
            </w:r>
          </w:p>
        </w:tc>
        <w:tc>
          <w:tcPr>
            <w:tcW w:w="1311" w:type="pct"/>
            <w:vAlign w:val="bottom"/>
          </w:tcPr>
          <w:p w14:paraId="0C2E36D1" w14:textId="468A0398" w:rsidR="0079172B" w:rsidRPr="00FA4A5B" w:rsidRDefault="0079172B" w:rsidP="00FA4A5B">
            <w:pPr>
              <w:spacing w:line="360" w:lineRule="auto"/>
              <w:jc w:val="center"/>
              <w:rPr>
                <w:b/>
                <w:bCs/>
                <w:sz w:val="20"/>
                <w:szCs w:val="20"/>
              </w:rPr>
            </w:pPr>
            <w:r w:rsidRPr="00422C3E">
              <w:rPr>
                <w:b/>
                <w:bCs/>
                <w:sz w:val="20"/>
                <w:szCs w:val="20"/>
              </w:rPr>
              <w:t>ID</w:t>
            </w:r>
          </w:p>
        </w:tc>
      </w:tr>
      <w:tr w:rsidR="0079172B" w14:paraId="7B0E23B6" w14:textId="77777777" w:rsidTr="00FA4A5B">
        <w:tc>
          <w:tcPr>
            <w:tcW w:w="1721" w:type="pct"/>
            <w:vMerge w:val="restart"/>
            <w:vAlign w:val="center"/>
          </w:tcPr>
          <w:p w14:paraId="209C3269" w14:textId="1F526500" w:rsidR="0079172B" w:rsidRPr="00FA4A5B" w:rsidRDefault="0079172B" w:rsidP="00FA4A5B">
            <w:pPr>
              <w:spacing w:line="360" w:lineRule="auto"/>
              <w:rPr>
                <w:sz w:val="20"/>
                <w:szCs w:val="20"/>
              </w:rPr>
            </w:pPr>
            <w:r w:rsidRPr="00FA4A5B">
              <w:rPr>
                <w:sz w:val="20"/>
                <w:szCs w:val="20"/>
              </w:rPr>
              <w:t>Larvae</w:t>
            </w:r>
          </w:p>
        </w:tc>
        <w:tc>
          <w:tcPr>
            <w:tcW w:w="1968" w:type="pct"/>
            <w:vAlign w:val="bottom"/>
          </w:tcPr>
          <w:p w14:paraId="2346BA84" w14:textId="713FE2B5" w:rsidR="0079172B" w:rsidRDefault="0079172B" w:rsidP="00C11743">
            <w:pPr>
              <w:spacing w:line="360" w:lineRule="auto"/>
              <w:jc w:val="both"/>
            </w:pPr>
            <w:r>
              <w:rPr>
                <w:sz w:val="20"/>
                <w:szCs w:val="20"/>
              </w:rPr>
              <w:t>S</w:t>
            </w:r>
            <w:r>
              <w:rPr>
                <w:sz w:val="20"/>
                <w:szCs w:val="20"/>
              </w:rPr>
              <w:t>tarvation</w:t>
            </w:r>
          </w:p>
        </w:tc>
        <w:tc>
          <w:tcPr>
            <w:tcW w:w="1311" w:type="pct"/>
            <w:vAlign w:val="bottom"/>
          </w:tcPr>
          <w:p w14:paraId="6B6E21A8" w14:textId="77777777" w:rsidR="0079172B" w:rsidRDefault="0079172B" w:rsidP="00C11743">
            <w:pPr>
              <w:spacing w:line="360" w:lineRule="auto"/>
              <w:jc w:val="both"/>
            </w:pPr>
            <w:r>
              <w:rPr>
                <w:sz w:val="20"/>
                <w:szCs w:val="20"/>
              </w:rPr>
              <w:t>ID100</w:t>
            </w:r>
          </w:p>
        </w:tc>
      </w:tr>
      <w:tr w:rsidR="0079172B" w14:paraId="2645720A" w14:textId="77777777" w:rsidTr="00FA4A5B">
        <w:tc>
          <w:tcPr>
            <w:tcW w:w="1721" w:type="pct"/>
            <w:vMerge/>
            <w:vAlign w:val="center"/>
          </w:tcPr>
          <w:p w14:paraId="4EFA8D00" w14:textId="77777777" w:rsidR="0079172B" w:rsidRPr="00FA4A5B" w:rsidRDefault="0079172B" w:rsidP="00FA4A5B">
            <w:pPr>
              <w:spacing w:line="360" w:lineRule="auto"/>
              <w:rPr>
                <w:sz w:val="20"/>
                <w:szCs w:val="20"/>
              </w:rPr>
            </w:pPr>
          </w:p>
        </w:tc>
        <w:tc>
          <w:tcPr>
            <w:tcW w:w="1968" w:type="pct"/>
            <w:vAlign w:val="bottom"/>
          </w:tcPr>
          <w:p w14:paraId="7D002678" w14:textId="0D828C2A" w:rsidR="0079172B" w:rsidRDefault="0079172B" w:rsidP="00C11743">
            <w:pPr>
              <w:spacing w:line="360" w:lineRule="auto"/>
              <w:jc w:val="both"/>
            </w:pPr>
            <w:r>
              <w:rPr>
                <w:sz w:val="20"/>
                <w:szCs w:val="20"/>
              </w:rPr>
              <w:t>F</w:t>
            </w:r>
            <w:r>
              <w:rPr>
                <w:sz w:val="20"/>
                <w:szCs w:val="20"/>
              </w:rPr>
              <w:t>isheries</w:t>
            </w:r>
          </w:p>
        </w:tc>
        <w:tc>
          <w:tcPr>
            <w:tcW w:w="1311" w:type="pct"/>
            <w:vAlign w:val="bottom"/>
          </w:tcPr>
          <w:p w14:paraId="09D0B1E6" w14:textId="77777777" w:rsidR="0079172B" w:rsidRDefault="0079172B" w:rsidP="00C11743">
            <w:pPr>
              <w:spacing w:line="360" w:lineRule="auto"/>
              <w:jc w:val="both"/>
            </w:pPr>
            <w:r>
              <w:rPr>
                <w:sz w:val="20"/>
                <w:szCs w:val="20"/>
              </w:rPr>
              <w:t>ID101</w:t>
            </w:r>
          </w:p>
        </w:tc>
      </w:tr>
      <w:tr w:rsidR="0079172B" w14:paraId="1FCE34AC" w14:textId="77777777" w:rsidTr="00FA4A5B">
        <w:tc>
          <w:tcPr>
            <w:tcW w:w="1721" w:type="pct"/>
            <w:vMerge/>
            <w:vAlign w:val="center"/>
          </w:tcPr>
          <w:p w14:paraId="220DC38A" w14:textId="77777777" w:rsidR="0079172B" w:rsidRPr="00FA4A5B" w:rsidRDefault="0079172B" w:rsidP="00FA4A5B">
            <w:pPr>
              <w:spacing w:line="360" w:lineRule="auto"/>
              <w:rPr>
                <w:sz w:val="20"/>
                <w:szCs w:val="20"/>
              </w:rPr>
            </w:pPr>
          </w:p>
        </w:tc>
        <w:tc>
          <w:tcPr>
            <w:tcW w:w="1968" w:type="pct"/>
            <w:vAlign w:val="bottom"/>
          </w:tcPr>
          <w:p w14:paraId="051337B7" w14:textId="2098E5E5" w:rsidR="0079172B" w:rsidRDefault="0079172B" w:rsidP="00C11743">
            <w:pPr>
              <w:spacing w:line="360" w:lineRule="auto"/>
              <w:jc w:val="both"/>
            </w:pPr>
            <w:r>
              <w:rPr>
                <w:sz w:val="20"/>
                <w:szCs w:val="20"/>
              </w:rPr>
              <w:t>P</w:t>
            </w:r>
            <w:r>
              <w:rPr>
                <w:sz w:val="20"/>
                <w:szCs w:val="20"/>
              </w:rPr>
              <w:t>redation</w:t>
            </w:r>
          </w:p>
        </w:tc>
        <w:tc>
          <w:tcPr>
            <w:tcW w:w="1311" w:type="pct"/>
            <w:vAlign w:val="bottom"/>
          </w:tcPr>
          <w:p w14:paraId="4D4D0BE5" w14:textId="77777777" w:rsidR="0079172B" w:rsidRDefault="0079172B" w:rsidP="00C11743">
            <w:pPr>
              <w:spacing w:line="360" w:lineRule="auto"/>
              <w:jc w:val="both"/>
            </w:pPr>
            <w:r>
              <w:rPr>
                <w:sz w:val="20"/>
                <w:szCs w:val="20"/>
              </w:rPr>
              <w:t>ID102</w:t>
            </w:r>
          </w:p>
        </w:tc>
      </w:tr>
      <w:tr w:rsidR="0079172B" w14:paraId="44C638F6" w14:textId="77777777" w:rsidTr="00FA4A5B">
        <w:tc>
          <w:tcPr>
            <w:tcW w:w="1721" w:type="pct"/>
            <w:vMerge/>
            <w:vAlign w:val="center"/>
          </w:tcPr>
          <w:p w14:paraId="5EF6CA8C" w14:textId="77777777" w:rsidR="0079172B" w:rsidRPr="00FA4A5B" w:rsidRDefault="0079172B" w:rsidP="00FA4A5B">
            <w:pPr>
              <w:spacing w:line="360" w:lineRule="auto"/>
              <w:rPr>
                <w:sz w:val="20"/>
                <w:szCs w:val="20"/>
              </w:rPr>
            </w:pPr>
          </w:p>
        </w:tc>
        <w:tc>
          <w:tcPr>
            <w:tcW w:w="1968" w:type="pct"/>
            <w:vAlign w:val="bottom"/>
          </w:tcPr>
          <w:p w14:paraId="3CC54DA1" w14:textId="0B7EE6BF" w:rsidR="0079172B" w:rsidRDefault="0079172B" w:rsidP="00C11743">
            <w:pPr>
              <w:spacing w:line="360" w:lineRule="auto"/>
              <w:jc w:val="both"/>
            </w:pPr>
            <w:r>
              <w:rPr>
                <w:sz w:val="20"/>
                <w:szCs w:val="20"/>
              </w:rPr>
              <w:t>P</w:t>
            </w:r>
            <w:r>
              <w:rPr>
                <w:sz w:val="20"/>
                <w:szCs w:val="20"/>
              </w:rPr>
              <w:t>arasitism</w:t>
            </w:r>
          </w:p>
        </w:tc>
        <w:tc>
          <w:tcPr>
            <w:tcW w:w="1311" w:type="pct"/>
            <w:vAlign w:val="bottom"/>
          </w:tcPr>
          <w:p w14:paraId="783FDB1F" w14:textId="77777777" w:rsidR="0079172B" w:rsidRDefault="0079172B" w:rsidP="00C11743">
            <w:pPr>
              <w:spacing w:line="360" w:lineRule="auto"/>
              <w:jc w:val="both"/>
            </w:pPr>
            <w:r>
              <w:rPr>
                <w:sz w:val="20"/>
                <w:szCs w:val="20"/>
              </w:rPr>
              <w:t>ID103</w:t>
            </w:r>
          </w:p>
        </w:tc>
      </w:tr>
      <w:tr w:rsidR="0079172B" w14:paraId="132B8DEF" w14:textId="77777777" w:rsidTr="00FA4A5B">
        <w:tc>
          <w:tcPr>
            <w:tcW w:w="1721" w:type="pct"/>
            <w:vMerge/>
            <w:vAlign w:val="center"/>
          </w:tcPr>
          <w:p w14:paraId="0D476FFC" w14:textId="77777777" w:rsidR="0079172B" w:rsidRPr="00FA4A5B" w:rsidRDefault="0079172B" w:rsidP="00FA4A5B">
            <w:pPr>
              <w:spacing w:line="360" w:lineRule="auto"/>
              <w:rPr>
                <w:sz w:val="20"/>
                <w:szCs w:val="20"/>
              </w:rPr>
            </w:pPr>
          </w:p>
        </w:tc>
        <w:tc>
          <w:tcPr>
            <w:tcW w:w="1968" w:type="pct"/>
            <w:vAlign w:val="bottom"/>
          </w:tcPr>
          <w:p w14:paraId="089FCF45" w14:textId="04DABFF6" w:rsidR="0079172B" w:rsidRDefault="0079172B" w:rsidP="00C11743">
            <w:pPr>
              <w:spacing w:line="360" w:lineRule="auto"/>
              <w:jc w:val="both"/>
            </w:pPr>
            <w:r>
              <w:rPr>
                <w:sz w:val="20"/>
                <w:szCs w:val="20"/>
              </w:rPr>
              <w:t>T</w:t>
            </w:r>
            <w:r>
              <w:rPr>
                <w:sz w:val="20"/>
                <w:szCs w:val="20"/>
              </w:rPr>
              <w:t>emperature</w:t>
            </w:r>
          </w:p>
        </w:tc>
        <w:tc>
          <w:tcPr>
            <w:tcW w:w="1311" w:type="pct"/>
            <w:vAlign w:val="bottom"/>
          </w:tcPr>
          <w:p w14:paraId="75DF50CC" w14:textId="77777777" w:rsidR="0079172B" w:rsidRDefault="0079172B" w:rsidP="00C11743">
            <w:pPr>
              <w:spacing w:line="360" w:lineRule="auto"/>
              <w:jc w:val="both"/>
            </w:pPr>
            <w:r>
              <w:rPr>
                <w:sz w:val="20"/>
                <w:szCs w:val="20"/>
              </w:rPr>
              <w:t>ID104</w:t>
            </w:r>
          </w:p>
        </w:tc>
      </w:tr>
      <w:tr w:rsidR="0079172B" w14:paraId="14E0FAF5" w14:textId="77777777" w:rsidTr="00FA4A5B">
        <w:tc>
          <w:tcPr>
            <w:tcW w:w="1721" w:type="pct"/>
            <w:vMerge/>
            <w:vAlign w:val="center"/>
          </w:tcPr>
          <w:p w14:paraId="41F719E7" w14:textId="77777777" w:rsidR="0079172B" w:rsidRPr="00FA4A5B" w:rsidRDefault="0079172B" w:rsidP="00FA4A5B">
            <w:pPr>
              <w:spacing w:line="360" w:lineRule="auto"/>
              <w:rPr>
                <w:sz w:val="20"/>
                <w:szCs w:val="20"/>
              </w:rPr>
            </w:pPr>
          </w:p>
        </w:tc>
        <w:tc>
          <w:tcPr>
            <w:tcW w:w="1968" w:type="pct"/>
            <w:vAlign w:val="bottom"/>
          </w:tcPr>
          <w:p w14:paraId="3FA97DD9" w14:textId="135AC0B3" w:rsidR="0079172B" w:rsidRDefault="0079172B" w:rsidP="00C11743">
            <w:pPr>
              <w:spacing w:line="360" w:lineRule="auto"/>
              <w:jc w:val="both"/>
            </w:pPr>
            <w:r>
              <w:rPr>
                <w:sz w:val="20"/>
                <w:szCs w:val="20"/>
              </w:rPr>
              <w:t>N</w:t>
            </w:r>
            <w:r>
              <w:rPr>
                <w:sz w:val="20"/>
                <w:szCs w:val="20"/>
              </w:rPr>
              <w:t>atural</w:t>
            </w:r>
            <w:r>
              <w:rPr>
                <w:sz w:val="20"/>
                <w:szCs w:val="20"/>
              </w:rPr>
              <w:t xml:space="preserve"> </w:t>
            </w:r>
            <w:r>
              <w:rPr>
                <w:sz w:val="20"/>
                <w:szCs w:val="20"/>
              </w:rPr>
              <w:t>mortality</w:t>
            </w:r>
          </w:p>
        </w:tc>
        <w:tc>
          <w:tcPr>
            <w:tcW w:w="1311" w:type="pct"/>
            <w:vAlign w:val="bottom"/>
          </w:tcPr>
          <w:p w14:paraId="644DB9E2" w14:textId="77777777" w:rsidR="0079172B" w:rsidRDefault="0079172B" w:rsidP="00C11743">
            <w:pPr>
              <w:spacing w:line="360" w:lineRule="auto"/>
              <w:jc w:val="both"/>
            </w:pPr>
            <w:r>
              <w:rPr>
                <w:sz w:val="20"/>
                <w:szCs w:val="20"/>
              </w:rPr>
              <w:t>ID105</w:t>
            </w:r>
          </w:p>
        </w:tc>
      </w:tr>
      <w:tr w:rsidR="0079172B" w14:paraId="03B11869" w14:textId="77777777" w:rsidTr="00FA4A5B">
        <w:tc>
          <w:tcPr>
            <w:tcW w:w="1721" w:type="pct"/>
            <w:vMerge/>
            <w:vAlign w:val="center"/>
          </w:tcPr>
          <w:p w14:paraId="770FBA39" w14:textId="77777777" w:rsidR="0079172B" w:rsidRPr="00FA4A5B" w:rsidRDefault="0079172B" w:rsidP="00FA4A5B">
            <w:pPr>
              <w:spacing w:line="360" w:lineRule="auto"/>
              <w:rPr>
                <w:sz w:val="20"/>
                <w:szCs w:val="20"/>
              </w:rPr>
            </w:pPr>
          </w:p>
        </w:tc>
        <w:tc>
          <w:tcPr>
            <w:tcW w:w="1968" w:type="pct"/>
            <w:vAlign w:val="bottom"/>
          </w:tcPr>
          <w:p w14:paraId="31680875" w14:textId="41286F00" w:rsidR="0079172B" w:rsidRDefault="0079172B" w:rsidP="00C11743">
            <w:pPr>
              <w:spacing w:line="360" w:lineRule="auto"/>
              <w:jc w:val="both"/>
            </w:pPr>
            <w:r>
              <w:rPr>
                <w:sz w:val="20"/>
                <w:szCs w:val="20"/>
              </w:rPr>
              <w:t>O</w:t>
            </w:r>
            <w:r>
              <w:rPr>
                <w:sz w:val="20"/>
                <w:szCs w:val="20"/>
              </w:rPr>
              <w:t>ther</w:t>
            </w:r>
            <w:r>
              <w:rPr>
                <w:sz w:val="20"/>
                <w:szCs w:val="20"/>
              </w:rPr>
              <w:t xml:space="preserve"> </w:t>
            </w:r>
            <w:r>
              <w:rPr>
                <w:sz w:val="20"/>
                <w:szCs w:val="20"/>
              </w:rPr>
              <w:t>mortality</w:t>
            </w:r>
          </w:p>
        </w:tc>
        <w:tc>
          <w:tcPr>
            <w:tcW w:w="1311" w:type="pct"/>
            <w:vAlign w:val="bottom"/>
          </w:tcPr>
          <w:p w14:paraId="7F192BC5" w14:textId="77777777" w:rsidR="0079172B" w:rsidRDefault="0079172B" w:rsidP="00C11743">
            <w:pPr>
              <w:spacing w:line="360" w:lineRule="auto"/>
              <w:jc w:val="both"/>
            </w:pPr>
            <w:r>
              <w:rPr>
                <w:sz w:val="20"/>
                <w:szCs w:val="20"/>
              </w:rPr>
              <w:t>ID106</w:t>
            </w:r>
          </w:p>
        </w:tc>
      </w:tr>
      <w:tr w:rsidR="0079172B" w14:paraId="48C55BD0" w14:textId="77777777" w:rsidTr="00FA4A5B">
        <w:tc>
          <w:tcPr>
            <w:tcW w:w="1721" w:type="pct"/>
            <w:vMerge w:val="restart"/>
            <w:vAlign w:val="center"/>
          </w:tcPr>
          <w:p w14:paraId="1418FDC7" w14:textId="5331A543" w:rsidR="0079172B" w:rsidRPr="00FA4A5B" w:rsidRDefault="0079172B" w:rsidP="00FA4A5B">
            <w:pPr>
              <w:spacing w:line="360" w:lineRule="auto"/>
              <w:rPr>
                <w:sz w:val="20"/>
                <w:szCs w:val="20"/>
              </w:rPr>
            </w:pPr>
            <w:r w:rsidRPr="00FA4A5B">
              <w:rPr>
                <w:sz w:val="20"/>
                <w:szCs w:val="20"/>
              </w:rPr>
              <w:t>Embryo</w:t>
            </w:r>
          </w:p>
        </w:tc>
        <w:tc>
          <w:tcPr>
            <w:tcW w:w="1968" w:type="pct"/>
            <w:vAlign w:val="bottom"/>
          </w:tcPr>
          <w:p w14:paraId="1DCC670E" w14:textId="52A54832" w:rsidR="0079172B" w:rsidRDefault="0079172B" w:rsidP="00C11743">
            <w:pPr>
              <w:spacing w:line="360" w:lineRule="auto"/>
              <w:jc w:val="both"/>
            </w:pPr>
            <w:r>
              <w:rPr>
                <w:sz w:val="20"/>
                <w:szCs w:val="20"/>
              </w:rPr>
              <w:t>S</w:t>
            </w:r>
            <w:r>
              <w:rPr>
                <w:sz w:val="20"/>
                <w:szCs w:val="20"/>
              </w:rPr>
              <w:t>tarvation</w:t>
            </w:r>
          </w:p>
        </w:tc>
        <w:tc>
          <w:tcPr>
            <w:tcW w:w="1311" w:type="pct"/>
            <w:vAlign w:val="bottom"/>
          </w:tcPr>
          <w:p w14:paraId="459A3A8F" w14:textId="77777777" w:rsidR="0079172B" w:rsidRDefault="0079172B" w:rsidP="00C11743">
            <w:pPr>
              <w:spacing w:line="360" w:lineRule="auto"/>
              <w:jc w:val="both"/>
            </w:pPr>
            <w:r>
              <w:rPr>
                <w:sz w:val="20"/>
                <w:szCs w:val="20"/>
              </w:rPr>
              <w:t>ID107</w:t>
            </w:r>
          </w:p>
        </w:tc>
      </w:tr>
      <w:tr w:rsidR="0079172B" w14:paraId="392F3125" w14:textId="77777777" w:rsidTr="00FA4A5B">
        <w:tc>
          <w:tcPr>
            <w:tcW w:w="1721" w:type="pct"/>
            <w:vMerge/>
            <w:vAlign w:val="center"/>
          </w:tcPr>
          <w:p w14:paraId="42B84205" w14:textId="77777777" w:rsidR="0079172B" w:rsidRPr="00FA4A5B" w:rsidRDefault="0079172B" w:rsidP="00FA4A5B">
            <w:pPr>
              <w:spacing w:line="360" w:lineRule="auto"/>
              <w:rPr>
                <w:sz w:val="20"/>
                <w:szCs w:val="20"/>
              </w:rPr>
            </w:pPr>
          </w:p>
        </w:tc>
        <w:tc>
          <w:tcPr>
            <w:tcW w:w="1968" w:type="pct"/>
            <w:vAlign w:val="bottom"/>
          </w:tcPr>
          <w:p w14:paraId="31C99993" w14:textId="46AE9598" w:rsidR="0079172B" w:rsidRDefault="0079172B" w:rsidP="00C11743">
            <w:pPr>
              <w:spacing w:line="360" w:lineRule="auto"/>
              <w:jc w:val="both"/>
            </w:pPr>
            <w:r>
              <w:rPr>
                <w:sz w:val="20"/>
                <w:szCs w:val="20"/>
              </w:rPr>
              <w:t>F</w:t>
            </w:r>
            <w:r>
              <w:rPr>
                <w:sz w:val="20"/>
                <w:szCs w:val="20"/>
              </w:rPr>
              <w:t>isheries</w:t>
            </w:r>
          </w:p>
        </w:tc>
        <w:tc>
          <w:tcPr>
            <w:tcW w:w="1311" w:type="pct"/>
            <w:vAlign w:val="bottom"/>
          </w:tcPr>
          <w:p w14:paraId="1E157B7D" w14:textId="77777777" w:rsidR="0079172B" w:rsidRDefault="0079172B" w:rsidP="00C11743">
            <w:pPr>
              <w:spacing w:line="360" w:lineRule="auto"/>
              <w:jc w:val="both"/>
            </w:pPr>
            <w:r>
              <w:rPr>
                <w:sz w:val="20"/>
                <w:szCs w:val="20"/>
              </w:rPr>
              <w:t>ID108</w:t>
            </w:r>
          </w:p>
        </w:tc>
      </w:tr>
      <w:tr w:rsidR="0079172B" w14:paraId="72BFB4FF" w14:textId="77777777" w:rsidTr="00FA4A5B">
        <w:tc>
          <w:tcPr>
            <w:tcW w:w="1721" w:type="pct"/>
            <w:vMerge/>
            <w:vAlign w:val="center"/>
          </w:tcPr>
          <w:p w14:paraId="5927AD25" w14:textId="77777777" w:rsidR="0079172B" w:rsidRPr="00FA4A5B" w:rsidRDefault="0079172B" w:rsidP="00FA4A5B">
            <w:pPr>
              <w:spacing w:line="360" w:lineRule="auto"/>
              <w:rPr>
                <w:sz w:val="20"/>
                <w:szCs w:val="20"/>
              </w:rPr>
            </w:pPr>
          </w:p>
        </w:tc>
        <w:tc>
          <w:tcPr>
            <w:tcW w:w="1968" w:type="pct"/>
            <w:vAlign w:val="bottom"/>
          </w:tcPr>
          <w:p w14:paraId="622A3FED" w14:textId="7B699962" w:rsidR="0079172B" w:rsidRDefault="0079172B" w:rsidP="00C11743">
            <w:pPr>
              <w:spacing w:line="360" w:lineRule="auto"/>
              <w:jc w:val="both"/>
            </w:pPr>
            <w:r>
              <w:rPr>
                <w:sz w:val="20"/>
                <w:szCs w:val="20"/>
              </w:rPr>
              <w:t>P</w:t>
            </w:r>
            <w:r>
              <w:rPr>
                <w:sz w:val="20"/>
                <w:szCs w:val="20"/>
              </w:rPr>
              <w:t>redation</w:t>
            </w:r>
          </w:p>
        </w:tc>
        <w:tc>
          <w:tcPr>
            <w:tcW w:w="1311" w:type="pct"/>
            <w:vAlign w:val="bottom"/>
          </w:tcPr>
          <w:p w14:paraId="09E35EFD" w14:textId="77777777" w:rsidR="0079172B" w:rsidRDefault="0079172B" w:rsidP="00C11743">
            <w:pPr>
              <w:spacing w:line="360" w:lineRule="auto"/>
              <w:jc w:val="both"/>
            </w:pPr>
            <w:r>
              <w:rPr>
                <w:sz w:val="20"/>
                <w:szCs w:val="20"/>
              </w:rPr>
              <w:t>ID109</w:t>
            </w:r>
          </w:p>
        </w:tc>
      </w:tr>
      <w:tr w:rsidR="0079172B" w14:paraId="56E0964B" w14:textId="77777777" w:rsidTr="00FA4A5B">
        <w:tc>
          <w:tcPr>
            <w:tcW w:w="1721" w:type="pct"/>
            <w:vMerge/>
            <w:vAlign w:val="center"/>
          </w:tcPr>
          <w:p w14:paraId="19F3FD59" w14:textId="77777777" w:rsidR="0079172B" w:rsidRPr="00FA4A5B" w:rsidRDefault="0079172B" w:rsidP="00FA4A5B">
            <w:pPr>
              <w:spacing w:line="360" w:lineRule="auto"/>
              <w:rPr>
                <w:sz w:val="20"/>
                <w:szCs w:val="20"/>
              </w:rPr>
            </w:pPr>
          </w:p>
        </w:tc>
        <w:tc>
          <w:tcPr>
            <w:tcW w:w="1968" w:type="pct"/>
            <w:vAlign w:val="bottom"/>
          </w:tcPr>
          <w:p w14:paraId="404AF475" w14:textId="57FB326C" w:rsidR="0079172B" w:rsidRDefault="0079172B" w:rsidP="00C11743">
            <w:pPr>
              <w:spacing w:line="360" w:lineRule="auto"/>
              <w:jc w:val="both"/>
            </w:pPr>
            <w:r>
              <w:rPr>
                <w:sz w:val="20"/>
                <w:szCs w:val="20"/>
              </w:rPr>
              <w:t>P</w:t>
            </w:r>
            <w:r>
              <w:rPr>
                <w:sz w:val="20"/>
                <w:szCs w:val="20"/>
              </w:rPr>
              <w:t>arasitism</w:t>
            </w:r>
          </w:p>
        </w:tc>
        <w:tc>
          <w:tcPr>
            <w:tcW w:w="1311" w:type="pct"/>
            <w:vAlign w:val="bottom"/>
          </w:tcPr>
          <w:p w14:paraId="16911508" w14:textId="77777777" w:rsidR="0079172B" w:rsidRDefault="0079172B" w:rsidP="00C11743">
            <w:pPr>
              <w:spacing w:line="360" w:lineRule="auto"/>
              <w:jc w:val="both"/>
            </w:pPr>
            <w:r>
              <w:rPr>
                <w:sz w:val="20"/>
                <w:szCs w:val="20"/>
              </w:rPr>
              <w:t>ID110</w:t>
            </w:r>
          </w:p>
        </w:tc>
      </w:tr>
      <w:tr w:rsidR="0079172B" w14:paraId="756D5C9A" w14:textId="77777777" w:rsidTr="00FA4A5B">
        <w:tc>
          <w:tcPr>
            <w:tcW w:w="1721" w:type="pct"/>
            <w:vMerge/>
            <w:vAlign w:val="center"/>
          </w:tcPr>
          <w:p w14:paraId="306CC8DE" w14:textId="77777777" w:rsidR="0079172B" w:rsidRPr="00FA4A5B" w:rsidRDefault="0079172B" w:rsidP="00FA4A5B">
            <w:pPr>
              <w:spacing w:line="360" w:lineRule="auto"/>
              <w:rPr>
                <w:sz w:val="20"/>
                <w:szCs w:val="20"/>
              </w:rPr>
            </w:pPr>
          </w:p>
        </w:tc>
        <w:tc>
          <w:tcPr>
            <w:tcW w:w="1968" w:type="pct"/>
            <w:vAlign w:val="bottom"/>
          </w:tcPr>
          <w:p w14:paraId="5862B9C0" w14:textId="37CBD26A" w:rsidR="0079172B" w:rsidRDefault="0079172B" w:rsidP="00C11743">
            <w:pPr>
              <w:spacing w:line="360" w:lineRule="auto"/>
              <w:jc w:val="both"/>
            </w:pPr>
            <w:r>
              <w:rPr>
                <w:sz w:val="20"/>
                <w:szCs w:val="20"/>
              </w:rPr>
              <w:t>T</w:t>
            </w:r>
            <w:r>
              <w:rPr>
                <w:sz w:val="20"/>
                <w:szCs w:val="20"/>
              </w:rPr>
              <w:t>emperature</w:t>
            </w:r>
          </w:p>
        </w:tc>
        <w:tc>
          <w:tcPr>
            <w:tcW w:w="1311" w:type="pct"/>
            <w:vAlign w:val="bottom"/>
          </w:tcPr>
          <w:p w14:paraId="5E7CD111" w14:textId="77777777" w:rsidR="0079172B" w:rsidRDefault="0079172B" w:rsidP="00C11743">
            <w:pPr>
              <w:spacing w:line="360" w:lineRule="auto"/>
              <w:jc w:val="both"/>
            </w:pPr>
            <w:r>
              <w:rPr>
                <w:sz w:val="20"/>
                <w:szCs w:val="20"/>
              </w:rPr>
              <w:t>ID111</w:t>
            </w:r>
          </w:p>
        </w:tc>
      </w:tr>
      <w:tr w:rsidR="0079172B" w14:paraId="62F57658" w14:textId="77777777" w:rsidTr="00FA4A5B">
        <w:tc>
          <w:tcPr>
            <w:tcW w:w="1721" w:type="pct"/>
            <w:vMerge/>
            <w:vAlign w:val="center"/>
          </w:tcPr>
          <w:p w14:paraId="4CA4D473" w14:textId="77777777" w:rsidR="0079172B" w:rsidRPr="00FA4A5B" w:rsidRDefault="0079172B" w:rsidP="00FA4A5B">
            <w:pPr>
              <w:spacing w:line="360" w:lineRule="auto"/>
              <w:rPr>
                <w:sz w:val="20"/>
                <w:szCs w:val="20"/>
              </w:rPr>
            </w:pPr>
          </w:p>
        </w:tc>
        <w:tc>
          <w:tcPr>
            <w:tcW w:w="1968" w:type="pct"/>
            <w:vAlign w:val="bottom"/>
          </w:tcPr>
          <w:p w14:paraId="6A7713D8" w14:textId="3260AB19" w:rsidR="0079172B" w:rsidRDefault="0079172B" w:rsidP="00C11743">
            <w:pPr>
              <w:spacing w:line="360" w:lineRule="auto"/>
              <w:jc w:val="both"/>
            </w:pPr>
            <w:r>
              <w:rPr>
                <w:sz w:val="20"/>
                <w:szCs w:val="20"/>
              </w:rPr>
              <w:t>N</w:t>
            </w:r>
            <w:r>
              <w:rPr>
                <w:sz w:val="20"/>
                <w:szCs w:val="20"/>
              </w:rPr>
              <w:t>atural</w:t>
            </w:r>
            <w:r>
              <w:rPr>
                <w:sz w:val="20"/>
                <w:szCs w:val="20"/>
              </w:rPr>
              <w:t xml:space="preserve"> </w:t>
            </w:r>
            <w:r>
              <w:rPr>
                <w:sz w:val="20"/>
                <w:szCs w:val="20"/>
              </w:rPr>
              <w:t>mortality</w:t>
            </w:r>
          </w:p>
        </w:tc>
        <w:tc>
          <w:tcPr>
            <w:tcW w:w="1311" w:type="pct"/>
            <w:vAlign w:val="bottom"/>
          </w:tcPr>
          <w:p w14:paraId="75413E07" w14:textId="77777777" w:rsidR="0079172B" w:rsidRDefault="0079172B" w:rsidP="00C11743">
            <w:pPr>
              <w:spacing w:line="360" w:lineRule="auto"/>
              <w:jc w:val="both"/>
            </w:pPr>
            <w:r>
              <w:rPr>
                <w:sz w:val="20"/>
                <w:szCs w:val="20"/>
              </w:rPr>
              <w:t>ID112</w:t>
            </w:r>
          </w:p>
        </w:tc>
      </w:tr>
      <w:tr w:rsidR="0079172B" w14:paraId="1D24B2C4" w14:textId="77777777" w:rsidTr="00FA4A5B">
        <w:tc>
          <w:tcPr>
            <w:tcW w:w="1721" w:type="pct"/>
            <w:vMerge/>
            <w:vAlign w:val="center"/>
          </w:tcPr>
          <w:p w14:paraId="251094A2" w14:textId="77777777" w:rsidR="0079172B" w:rsidRPr="00FA4A5B" w:rsidRDefault="0079172B" w:rsidP="00FA4A5B">
            <w:pPr>
              <w:spacing w:line="360" w:lineRule="auto"/>
              <w:rPr>
                <w:sz w:val="20"/>
                <w:szCs w:val="20"/>
              </w:rPr>
            </w:pPr>
          </w:p>
        </w:tc>
        <w:tc>
          <w:tcPr>
            <w:tcW w:w="1968" w:type="pct"/>
            <w:vAlign w:val="bottom"/>
          </w:tcPr>
          <w:p w14:paraId="0822DC87" w14:textId="45DF052C" w:rsidR="0079172B" w:rsidRDefault="0079172B" w:rsidP="00C11743">
            <w:pPr>
              <w:spacing w:line="360" w:lineRule="auto"/>
              <w:jc w:val="both"/>
            </w:pPr>
            <w:r>
              <w:rPr>
                <w:sz w:val="20"/>
                <w:szCs w:val="20"/>
              </w:rPr>
              <w:t>O</w:t>
            </w:r>
            <w:r>
              <w:rPr>
                <w:sz w:val="20"/>
                <w:szCs w:val="20"/>
              </w:rPr>
              <w:t>ther</w:t>
            </w:r>
            <w:r>
              <w:rPr>
                <w:sz w:val="20"/>
                <w:szCs w:val="20"/>
              </w:rPr>
              <w:t xml:space="preserve"> </w:t>
            </w:r>
            <w:r>
              <w:rPr>
                <w:sz w:val="20"/>
                <w:szCs w:val="20"/>
              </w:rPr>
              <w:t>mortality</w:t>
            </w:r>
          </w:p>
        </w:tc>
        <w:tc>
          <w:tcPr>
            <w:tcW w:w="1311" w:type="pct"/>
            <w:vAlign w:val="bottom"/>
          </w:tcPr>
          <w:p w14:paraId="3C72DA12" w14:textId="77777777" w:rsidR="0079172B" w:rsidRDefault="0079172B" w:rsidP="00C11743">
            <w:pPr>
              <w:spacing w:line="360" w:lineRule="auto"/>
              <w:jc w:val="both"/>
            </w:pPr>
            <w:r>
              <w:rPr>
                <w:sz w:val="20"/>
                <w:szCs w:val="20"/>
              </w:rPr>
              <w:t>ID113</w:t>
            </w:r>
          </w:p>
        </w:tc>
      </w:tr>
      <w:tr w:rsidR="0079172B" w14:paraId="115F9014" w14:textId="77777777" w:rsidTr="00FA4A5B">
        <w:tc>
          <w:tcPr>
            <w:tcW w:w="1721" w:type="pct"/>
            <w:vMerge w:val="restart"/>
            <w:vAlign w:val="center"/>
          </w:tcPr>
          <w:p w14:paraId="135F2C12" w14:textId="06A0D3AF" w:rsidR="0079172B" w:rsidRPr="00FA4A5B" w:rsidRDefault="0079172B" w:rsidP="00FA4A5B">
            <w:pPr>
              <w:spacing w:line="360" w:lineRule="auto"/>
              <w:rPr>
                <w:sz w:val="20"/>
                <w:szCs w:val="20"/>
              </w:rPr>
            </w:pPr>
            <w:r w:rsidRPr="00FA4A5B">
              <w:rPr>
                <w:sz w:val="20"/>
                <w:szCs w:val="20"/>
              </w:rPr>
              <w:t>Adult</w:t>
            </w:r>
          </w:p>
        </w:tc>
        <w:tc>
          <w:tcPr>
            <w:tcW w:w="1968" w:type="pct"/>
            <w:vAlign w:val="bottom"/>
          </w:tcPr>
          <w:p w14:paraId="452A5CB2" w14:textId="3D1F5874" w:rsidR="0079172B" w:rsidRDefault="0079172B" w:rsidP="00422C3E">
            <w:pPr>
              <w:spacing w:line="360" w:lineRule="auto"/>
              <w:jc w:val="both"/>
            </w:pPr>
            <w:r>
              <w:rPr>
                <w:sz w:val="20"/>
                <w:szCs w:val="20"/>
              </w:rPr>
              <w:t>Starvation</w:t>
            </w:r>
          </w:p>
        </w:tc>
        <w:tc>
          <w:tcPr>
            <w:tcW w:w="1311" w:type="pct"/>
            <w:vAlign w:val="bottom"/>
          </w:tcPr>
          <w:p w14:paraId="05330550" w14:textId="77777777" w:rsidR="0079172B" w:rsidRDefault="0079172B" w:rsidP="00422C3E">
            <w:pPr>
              <w:spacing w:line="360" w:lineRule="auto"/>
              <w:jc w:val="both"/>
            </w:pPr>
            <w:r>
              <w:rPr>
                <w:sz w:val="20"/>
                <w:szCs w:val="20"/>
              </w:rPr>
              <w:t>ID114</w:t>
            </w:r>
          </w:p>
        </w:tc>
      </w:tr>
      <w:tr w:rsidR="0079172B" w14:paraId="01D26CB1" w14:textId="77777777" w:rsidTr="00FA4A5B">
        <w:tc>
          <w:tcPr>
            <w:tcW w:w="1721" w:type="pct"/>
            <w:vMerge/>
            <w:vAlign w:val="bottom"/>
          </w:tcPr>
          <w:p w14:paraId="06D15AA3" w14:textId="77777777" w:rsidR="0079172B" w:rsidRDefault="0079172B" w:rsidP="00422C3E">
            <w:pPr>
              <w:spacing w:line="360" w:lineRule="auto"/>
              <w:jc w:val="both"/>
            </w:pPr>
          </w:p>
        </w:tc>
        <w:tc>
          <w:tcPr>
            <w:tcW w:w="1968" w:type="pct"/>
            <w:vAlign w:val="bottom"/>
          </w:tcPr>
          <w:p w14:paraId="288ECBF3" w14:textId="381CFD0B" w:rsidR="0079172B" w:rsidRDefault="0079172B" w:rsidP="00422C3E">
            <w:pPr>
              <w:spacing w:line="360" w:lineRule="auto"/>
              <w:jc w:val="both"/>
            </w:pPr>
            <w:r>
              <w:rPr>
                <w:sz w:val="20"/>
                <w:szCs w:val="20"/>
              </w:rPr>
              <w:t>Fisheries</w:t>
            </w:r>
          </w:p>
        </w:tc>
        <w:tc>
          <w:tcPr>
            <w:tcW w:w="1311" w:type="pct"/>
            <w:vAlign w:val="bottom"/>
          </w:tcPr>
          <w:p w14:paraId="0932ED9E" w14:textId="77777777" w:rsidR="0079172B" w:rsidRDefault="0079172B" w:rsidP="00422C3E">
            <w:pPr>
              <w:spacing w:line="360" w:lineRule="auto"/>
              <w:jc w:val="both"/>
            </w:pPr>
            <w:r>
              <w:rPr>
                <w:sz w:val="20"/>
                <w:szCs w:val="20"/>
              </w:rPr>
              <w:t>ID115</w:t>
            </w:r>
          </w:p>
        </w:tc>
      </w:tr>
      <w:tr w:rsidR="0079172B" w14:paraId="67F0DAFB" w14:textId="77777777" w:rsidTr="00FA4A5B">
        <w:tc>
          <w:tcPr>
            <w:tcW w:w="1721" w:type="pct"/>
            <w:vMerge/>
            <w:vAlign w:val="bottom"/>
          </w:tcPr>
          <w:p w14:paraId="7DA99048" w14:textId="77777777" w:rsidR="0079172B" w:rsidRDefault="0079172B" w:rsidP="00422C3E">
            <w:pPr>
              <w:spacing w:line="360" w:lineRule="auto"/>
              <w:jc w:val="both"/>
            </w:pPr>
          </w:p>
        </w:tc>
        <w:tc>
          <w:tcPr>
            <w:tcW w:w="1968" w:type="pct"/>
            <w:vAlign w:val="bottom"/>
          </w:tcPr>
          <w:p w14:paraId="6D111C6B" w14:textId="4C3049EF" w:rsidR="0079172B" w:rsidRDefault="0079172B" w:rsidP="00422C3E">
            <w:pPr>
              <w:spacing w:line="360" w:lineRule="auto"/>
              <w:jc w:val="both"/>
            </w:pPr>
            <w:r>
              <w:rPr>
                <w:sz w:val="20"/>
                <w:szCs w:val="20"/>
              </w:rPr>
              <w:t>Predation</w:t>
            </w:r>
          </w:p>
        </w:tc>
        <w:tc>
          <w:tcPr>
            <w:tcW w:w="1311" w:type="pct"/>
            <w:vAlign w:val="bottom"/>
          </w:tcPr>
          <w:p w14:paraId="447C19A6" w14:textId="77777777" w:rsidR="0079172B" w:rsidRDefault="0079172B" w:rsidP="00422C3E">
            <w:pPr>
              <w:spacing w:line="360" w:lineRule="auto"/>
              <w:jc w:val="both"/>
            </w:pPr>
            <w:r>
              <w:rPr>
                <w:sz w:val="20"/>
                <w:szCs w:val="20"/>
              </w:rPr>
              <w:t>ID116</w:t>
            </w:r>
          </w:p>
        </w:tc>
      </w:tr>
      <w:tr w:rsidR="0079172B" w14:paraId="0BACF9A7" w14:textId="77777777" w:rsidTr="00FA4A5B">
        <w:tc>
          <w:tcPr>
            <w:tcW w:w="1721" w:type="pct"/>
            <w:vMerge/>
            <w:vAlign w:val="bottom"/>
          </w:tcPr>
          <w:p w14:paraId="004EAF5D" w14:textId="77777777" w:rsidR="0079172B" w:rsidRDefault="0079172B" w:rsidP="00422C3E">
            <w:pPr>
              <w:spacing w:line="360" w:lineRule="auto"/>
              <w:jc w:val="both"/>
            </w:pPr>
          </w:p>
        </w:tc>
        <w:tc>
          <w:tcPr>
            <w:tcW w:w="1968" w:type="pct"/>
            <w:vAlign w:val="bottom"/>
          </w:tcPr>
          <w:p w14:paraId="65AA3B34" w14:textId="25D287EE" w:rsidR="0079172B" w:rsidRDefault="0079172B" w:rsidP="00422C3E">
            <w:pPr>
              <w:spacing w:line="360" w:lineRule="auto"/>
              <w:jc w:val="both"/>
            </w:pPr>
            <w:r>
              <w:rPr>
                <w:sz w:val="20"/>
                <w:szCs w:val="20"/>
              </w:rPr>
              <w:t>Parasitism</w:t>
            </w:r>
          </w:p>
        </w:tc>
        <w:tc>
          <w:tcPr>
            <w:tcW w:w="1311" w:type="pct"/>
            <w:vAlign w:val="bottom"/>
          </w:tcPr>
          <w:p w14:paraId="4EAE317A" w14:textId="77777777" w:rsidR="0079172B" w:rsidRDefault="0079172B" w:rsidP="00422C3E">
            <w:pPr>
              <w:spacing w:line="360" w:lineRule="auto"/>
              <w:jc w:val="both"/>
            </w:pPr>
            <w:r>
              <w:rPr>
                <w:sz w:val="20"/>
                <w:szCs w:val="20"/>
              </w:rPr>
              <w:t>ID117</w:t>
            </w:r>
          </w:p>
        </w:tc>
      </w:tr>
      <w:tr w:rsidR="0079172B" w14:paraId="0DADC8E0" w14:textId="77777777" w:rsidTr="00FA4A5B">
        <w:tc>
          <w:tcPr>
            <w:tcW w:w="1721" w:type="pct"/>
            <w:vMerge/>
            <w:vAlign w:val="bottom"/>
          </w:tcPr>
          <w:p w14:paraId="03ECCBCB" w14:textId="77777777" w:rsidR="0079172B" w:rsidRDefault="0079172B" w:rsidP="00422C3E">
            <w:pPr>
              <w:spacing w:line="360" w:lineRule="auto"/>
              <w:jc w:val="both"/>
            </w:pPr>
          </w:p>
        </w:tc>
        <w:tc>
          <w:tcPr>
            <w:tcW w:w="1968" w:type="pct"/>
            <w:vAlign w:val="bottom"/>
          </w:tcPr>
          <w:p w14:paraId="2E52D5D5" w14:textId="043C7D35" w:rsidR="0079172B" w:rsidRDefault="0079172B" w:rsidP="00422C3E">
            <w:pPr>
              <w:spacing w:line="360" w:lineRule="auto"/>
              <w:jc w:val="both"/>
            </w:pPr>
            <w:r>
              <w:rPr>
                <w:sz w:val="20"/>
                <w:szCs w:val="20"/>
              </w:rPr>
              <w:t>Temperature</w:t>
            </w:r>
          </w:p>
        </w:tc>
        <w:tc>
          <w:tcPr>
            <w:tcW w:w="1311" w:type="pct"/>
            <w:vAlign w:val="bottom"/>
          </w:tcPr>
          <w:p w14:paraId="3AE210DD" w14:textId="77777777" w:rsidR="0079172B" w:rsidRDefault="0079172B" w:rsidP="00422C3E">
            <w:pPr>
              <w:spacing w:line="360" w:lineRule="auto"/>
              <w:jc w:val="both"/>
            </w:pPr>
            <w:r>
              <w:rPr>
                <w:sz w:val="20"/>
                <w:szCs w:val="20"/>
              </w:rPr>
              <w:t>ID118</w:t>
            </w:r>
          </w:p>
        </w:tc>
      </w:tr>
      <w:tr w:rsidR="0079172B" w14:paraId="7BD7F4C8" w14:textId="77777777" w:rsidTr="00FA4A5B">
        <w:tc>
          <w:tcPr>
            <w:tcW w:w="1721" w:type="pct"/>
            <w:vMerge/>
            <w:vAlign w:val="bottom"/>
          </w:tcPr>
          <w:p w14:paraId="72464640" w14:textId="77777777" w:rsidR="0079172B" w:rsidRDefault="0079172B" w:rsidP="00422C3E">
            <w:pPr>
              <w:spacing w:line="360" w:lineRule="auto"/>
              <w:jc w:val="both"/>
            </w:pPr>
          </w:p>
        </w:tc>
        <w:tc>
          <w:tcPr>
            <w:tcW w:w="1968" w:type="pct"/>
            <w:vAlign w:val="bottom"/>
          </w:tcPr>
          <w:p w14:paraId="0D01FA84" w14:textId="3ED3671C" w:rsidR="0079172B" w:rsidRDefault="0079172B" w:rsidP="00422C3E">
            <w:pPr>
              <w:spacing w:line="360" w:lineRule="auto"/>
              <w:jc w:val="both"/>
            </w:pPr>
            <w:r>
              <w:rPr>
                <w:sz w:val="20"/>
                <w:szCs w:val="20"/>
              </w:rPr>
              <w:t>Natural mortality</w:t>
            </w:r>
          </w:p>
        </w:tc>
        <w:tc>
          <w:tcPr>
            <w:tcW w:w="1311" w:type="pct"/>
            <w:vAlign w:val="bottom"/>
          </w:tcPr>
          <w:p w14:paraId="1FF457C5" w14:textId="77777777" w:rsidR="0079172B" w:rsidRDefault="0079172B" w:rsidP="00422C3E">
            <w:pPr>
              <w:spacing w:line="360" w:lineRule="auto"/>
              <w:jc w:val="both"/>
            </w:pPr>
            <w:r>
              <w:rPr>
                <w:sz w:val="20"/>
                <w:szCs w:val="20"/>
              </w:rPr>
              <w:t>ID119</w:t>
            </w:r>
          </w:p>
        </w:tc>
      </w:tr>
      <w:tr w:rsidR="0079172B" w14:paraId="2EF38830" w14:textId="77777777" w:rsidTr="00FA4A5B">
        <w:tc>
          <w:tcPr>
            <w:tcW w:w="1721" w:type="pct"/>
            <w:vMerge/>
            <w:vAlign w:val="bottom"/>
          </w:tcPr>
          <w:p w14:paraId="4965C04B" w14:textId="77777777" w:rsidR="0079172B" w:rsidRDefault="0079172B" w:rsidP="00422C3E">
            <w:pPr>
              <w:spacing w:line="360" w:lineRule="auto"/>
              <w:jc w:val="both"/>
            </w:pPr>
          </w:p>
        </w:tc>
        <w:tc>
          <w:tcPr>
            <w:tcW w:w="1968" w:type="pct"/>
            <w:vAlign w:val="bottom"/>
          </w:tcPr>
          <w:p w14:paraId="5F8EE6D2" w14:textId="363614F9" w:rsidR="0079172B" w:rsidRDefault="0079172B" w:rsidP="00422C3E">
            <w:pPr>
              <w:spacing w:line="360" w:lineRule="auto"/>
              <w:jc w:val="both"/>
            </w:pPr>
            <w:r>
              <w:rPr>
                <w:sz w:val="20"/>
                <w:szCs w:val="20"/>
              </w:rPr>
              <w:t>Other mortality</w:t>
            </w:r>
          </w:p>
        </w:tc>
        <w:tc>
          <w:tcPr>
            <w:tcW w:w="1311" w:type="pct"/>
            <w:vAlign w:val="bottom"/>
          </w:tcPr>
          <w:p w14:paraId="0839DD82" w14:textId="77777777" w:rsidR="0079172B" w:rsidRDefault="0079172B" w:rsidP="00422C3E">
            <w:pPr>
              <w:spacing w:line="360" w:lineRule="auto"/>
              <w:jc w:val="both"/>
            </w:pPr>
            <w:r>
              <w:rPr>
                <w:sz w:val="20"/>
                <w:szCs w:val="20"/>
              </w:rPr>
              <w:t>ID120</w:t>
            </w:r>
          </w:p>
        </w:tc>
      </w:tr>
    </w:tbl>
    <w:p w14:paraId="2629E599" w14:textId="46B1AE94" w:rsidR="00422C3E" w:rsidRDefault="0079172B" w:rsidP="00D654BE">
      <w:pPr>
        <w:spacing w:line="360" w:lineRule="auto"/>
        <w:jc w:val="both"/>
      </w:pPr>
      <w:r>
        <w:t xml:space="preserve">Table S2. </w:t>
      </w:r>
    </w:p>
    <w:sectPr w:rsidR="00422C3E">
      <w:headerReference w:type="default" r:id="rId135"/>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bahl02@student.ubc.ca" w:date="2023-07-18T12:20:00Z" w:initials="a">
    <w:p w14:paraId="0B421625" w14:textId="77777777" w:rsidR="00522EE2" w:rsidRDefault="00522EE2" w:rsidP="00AC28F5">
      <w:r>
        <w:rPr>
          <w:rStyle w:val="CommentReference"/>
        </w:rPr>
        <w:annotationRef/>
      </w:r>
      <w:r>
        <w:rPr>
          <w:color w:val="000000"/>
          <w:sz w:val="20"/>
          <w:szCs w:val="20"/>
        </w:rPr>
        <w:t>Unsure what to do about this. While we ended up removing “build-up of body reserves” in the conceptual models, we did still review the literature that included in this info. I wonder if we can slide this under overwintering.</w:t>
      </w:r>
    </w:p>
  </w:comment>
  <w:comment w:id="3" w:author="Dominik Bahlburg" w:date="2023-07-12T14:31:00Z" w:initials="DB">
    <w:p w14:paraId="649D1385" w14:textId="67277A6B" w:rsidR="00E27C41" w:rsidRDefault="00E27C41">
      <w:pPr>
        <w:pStyle w:val="CommentText"/>
      </w:pPr>
      <w:r>
        <w:rPr>
          <w:rStyle w:val="CommentReference"/>
        </w:rPr>
        <w:annotationRef/>
      </w:r>
      <w:r>
        <w:t>Lol what about this? We somehow did not touch autumn body reserves at all in the later models and analysis? Just remove it? Only 8 papers could be directly assigned to this, so maybe it is okay to leave it out?</w:t>
      </w:r>
    </w:p>
  </w:comment>
  <w:comment w:id="4" w:author="abahl02@student.ubc.ca" w:date="2023-07-16T10:10:00Z" w:initials="MOU">
    <w:p w14:paraId="7640A605" w14:textId="77777777" w:rsidR="001F0515" w:rsidRDefault="001F0515" w:rsidP="004C4D51">
      <w:r>
        <w:rPr>
          <w:rStyle w:val="CommentReference"/>
        </w:rPr>
        <w:annotationRef/>
      </w:r>
      <w:r>
        <w:rPr>
          <w:color w:val="000000"/>
          <w:sz w:val="20"/>
          <w:szCs w:val="20"/>
        </w:rPr>
        <w:t>I agree, lets just drop it.</w:t>
      </w:r>
    </w:p>
  </w:comment>
  <w:comment w:id="5" w:author="abahl02@student.ubc.ca" w:date="2023-07-16T10:21:00Z" w:initials="MOU">
    <w:p w14:paraId="64A16711" w14:textId="77777777" w:rsidR="00B14914" w:rsidRDefault="00B14914" w:rsidP="006055EE">
      <w:r>
        <w:rPr>
          <w:rStyle w:val="CommentReference"/>
        </w:rPr>
        <w:annotationRef/>
      </w:r>
      <w:r>
        <w:rPr>
          <w:color w:val="000000"/>
          <w:sz w:val="20"/>
          <w:szCs w:val="20"/>
        </w:rPr>
        <w:t>But can you remake the figure now? :)</w:t>
      </w:r>
    </w:p>
    <w:p w14:paraId="64272424" w14:textId="77777777" w:rsidR="00B14914" w:rsidRDefault="00B14914" w:rsidP="006055EE"/>
  </w:comment>
  <w:comment w:id="8" w:author="Dominik Bahlburg" w:date="2023-06-27T19:30:00Z" w:initials="DB">
    <w:p w14:paraId="414B547F" w14:textId="4062B789" w:rsidR="0008113B" w:rsidRDefault="0008113B">
      <w:pPr>
        <w:pStyle w:val="CommentText"/>
      </w:pPr>
      <w:r>
        <w:rPr>
          <w:rStyle w:val="CommentReference"/>
        </w:rPr>
        <w:annotationRef/>
      </w:r>
      <w:r>
        <w:t>Potentially create table for this?</w:t>
      </w:r>
    </w:p>
  </w:comment>
  <w:comment w:id="9" w:author="abahl02@student.ubc.ca" w:date="2023-07-19T12:45:00Z" w:initials="MOU">
    <w:p w14:paraId="23E927FF" w14:textId="77777777" w:rsidR="00D74E10" w:rsidRDefault="00D74E10" w:rsidP="000F6A59">
      <w:r>
        <w:rPr>
          <w:rStyle w:val="CommentReference"/>
        </w:rPr>
        <w:annotationRef/>
      </w:r>
      <w:r>
        <w:rPr>
          <w:color w:val="000000"/>
          <w:sz w:val="20"/>
          <w:szCs w:val="20"/>
        </w:rPr>
        <w:t>I created a table for the parameter IDs and a separate one for mortality - see supplementary at bottom of doc - but I don’t think a table on categories is necessary.</w:t>
      </w:r>
    </w:p>
  </w:comment>
  <w:comment w:id="12" w:author="Dominik Bahlburg" w:date="2023-07-12T15:41:00Z" w:initials="DB">
    <w:p w14:paraId="618EE3CB" w14:textId="2E8D168F" w:rsidR="00851218" w:rsidRDefault="00851218" w:rsidP="00851218">
      <w:pPr>
        <w:pStyle w:val="CommentText"/>
      </w:pPr>
      <w:r>
        <w:rPr>
          <w:rStyle w:val="CommentReference"/>
        </w:rPr>
        <w:annotationRef/>
      </w:r>
      <w:r>
        <w:t>@Dave: What about the 27 studies that are missing in this plot (the sum of the the displayed studies + 10 circumpolar studies is 196)</w:t>
      </w:r>
    </w:p>
  </w:comment>
  <w:comment w:id="13" w:author="Dominik Bahlburg" w:date="2023-06-27T19:46:00Z" w:initials="DB">
    <w:p w14:paraId="41C5BB03" w14:textId="77777777" w:rsidR="00851218" w:rsidRDefault="00851218" w:rsidP="00851218">
      <w:pPr>
        <w:pStyle w:val="CommentText"/>
      </w:pPr>
      <w:r>
        <w:rPr>
          <w:rStyle w:val="CommentReference"/>
        </w:rPr>
        <w:annotationRef/>
      </w:r>
      <w:r>
        <w:t>Cropped krill distribution, which is not relevant here. But add seasonal distribution of datapoints as a right panel</w:t>
      </w:r>
    </w:p>
  </w:comment>
  <w:comment w:id="14" w:author="Alexis bahl" w:date="2023-05-12T15:43:00Z" w:initials="">
    <w:p w14:paraId="245CC512" w14:textId="77777777" w:rsidR="00C46B4C" w:rsidRDefault="00000000">
      <w:pPr>
        <w:widowControl w:val="0"/>
        <w:pBdr>
          <w:top w:val="nil"/>
          <w:left w:val="nil"/>
          <w:bottom w:val="nil"/>
          <w:right w:val="nil"/>
          <w:between w:val="nil"/>
        </w:pBdr>
        <w:spacing w:line="240" w:lineRule="auto"/>
        <w:rPr>
          <w:color w:val="000000"/>
        </w:rPr>
      </w:pPr>
      <w:r>
        <w:rPr>
          <w:color w:val="000000"/>
        </w:rPr>
        <w:t>Move models to methods and focus results on what the lit review data tells us</w:t>
      </w:r>
    </w:p>
  </w:comment>
  <w:comment w:id="16" w:author="Dominik Bahlburg" w:date="2023-07-14T11:40:00Z" w:initials="DB">
    <w:p w14:paraId="48AD9993" w14:textId="1A9901FF" w:rsidR="003971AA" w:rsidRDefault="003971AA">
      <w:pPr>
        <w:pStyle w:val="CommentText"/>
      </w:pPr>
      <w:r>
        <w:rPr>
          <w:rStyle w:val="CommentReference"/>
        </w:rPr>
        <w:annotationRef/>
      </w:r>
      <w:r>
        <w:t xml:space="preserve">Update citation </w:t>
      </w:r>
      <w:r w:rsidR="0030431E">
        <w:t xml:space="preserve">from preprint to published study </w:t>
      </w:r>
      <w:r>
        <w:t>when paper is accepted</w:t>
      </w:r>
    </w:p>
  </w:comment>
  <w:comment w:id="17" w:author="Dominik Bahlburg" w:date="2023-07-14T10:35:00Z" w:initials="DB">
    <w:p w14:paraId="32E60044" w14:textId="6CCEF657" w:rsidR="00C768DD" w:rsidRDefault="00C768DD">
      <w:pPr>
        <w:pStyle w:val="CommentText"/>
      </w:pPr>
      <w:r>
        <w:rPr>
          <w:rStyle w:val="CommentReference"/>
        </w:rPr>
        <w:annotationRef/>
      </w:r>
      <w:r>
        <w:t>Do we piss off empiricists with this? :D</w:t>
      </w:r>
    </w:p>
  </w:comment>
  <w:comment w:id="18" w:author="Dominik Bahlburg" w:date="2023-07-14T11:28:00Z" w:initials="DB">
    <w:p w14:paraId="1068853F" w14:textId="208C9E7F" w:rsidR="00926F44" w:rsidRDefault="00926F44">
      <w:pPr>
        <w:pStyle w:val="CommentText"/>
      </w:pPr>
      <w:r>
        <w:rPr>
          <w:rStyle w:val="CommentReference"/>
        </w:rPr>
        <w:annotationRef/>
      </w:r>
      <w:r>
        <w:t>Is the balance right such that neither modelers or empiricists will be pissed off?</w:t>
      </w:r>
    </w:p>
  </w:comment>
  <w:comment w:id="19" w:author="Dominik Bahlburg" w:date="2023-07-14T13:35:00Z" w:initials="DB">
    <w:p w14:paraId="7371B28B" w14:textId="41824724" w:rsidR="00151139" w:rsidRDefault="00151139">
      <w:pPr>
        <w:pStyle w:val="CommentText"/>
      </w:pPr>
      <w:r>
        <w:rPr>
          <w:rStyle w:val="CommentReference"/>
        </w:rPr>
        <w:annotationRef/>
      </w:r>
      <w:r>
        <w:t>Update citation from preprint to published version when manuscript is accepted</w:t>
      </w:r>
    </w:p>
  </w:comment>
  <w:comment w:id="20" w:author="Dominik Bahlburg" w:date="2023-07-14T14:46:00Z" w:initials="DB">
    <w:p w14:paraId="5168BF36" w14:textId="047D48B4" w:rsidR="002F7E1C" w:rsidRDefault="002F7E1C">
      <w:pPr>
        <w:pStyle w:val="CommentText"/>
      </w:pPr>
      <w:r>
        <w:rPr>
          <w:rStyle w:val="CommentReference"/>
        </w:rPr>
        <w:annotationRef/>
      </w:r>
      <w:r>
        <w:t>Too bold/demanding?</w:t>
      </w:r>
    </w:p>
  </w:comment>
  <w:comment w:id="21" w:author="Dominik Bahlburg" w:date="2023-07-14T17:05:00Z" w:initials="DB">
    <w:p w14:paraId="6105ECF9" w14:textId="37B37E1A" w:rsidR="00FB6E3E" w:rsidRDefault="00FB6E3E">
      <w:pPr>
        <w:pStyle w:val="CommentText"/>
      </w:pPr>
      <w:r>
        <w:rPr>
          <w:rStyle w:val="CommentReference"/>
        </w:rPr>
        <w:annotationRef/>
      </w:r>
      <w:r>
        <w:t>How to reference?</w:t>
      </w:r>
    </w:p>
  </w:comment>
  <w:comment w:id="22" w:author="Dominik Bahlburg" w:date="2023-07-14T17:42:00Z" w:initials="DB">
    <w:p w14:paraId="1AE34E7C" w14:textId="3A9E1FE6" w:rsidR="004D4292" w:rsidRDefault="004D4292">
      <w:pPr>
        <w:pStyle w:val="CommentText"/>
      </w:pPr>
      <w:r>
        <w:rPr>
          <w:rStyle w:val="CommentReference"/>
        </w:rPr>
        <w:annotationRef/>
      </w:r>
      <w:r>
        <w:t>Update from preprint to published paper upon acceptance</w:t>
      </w:r>
    </w:p>
  </w:comment>
  <w:comment w:id="23" w:author="Dominik Bahlburg" w:date="2023-07-14T18:09:00Z" w:initials="DB">
    <w:p w14:paraId="50E6DE19" w14:textId="181F8070" w:rsidR="007C1892" w:rsidRDefault="007C1892">
      <w:pPr>
        <w:pStyle w:val="CommentText"/>
      </w:pPr>
      <w:r>
        <w:rPr>
          <w:rStyle w:val="CommentReference"/>
        </w:rPr>
        <w:annotationRef/>
      </w:r>
      <w:r>
        <w:t>Change repository name?</w:t>
      </w:r>
    </w:p>
  </w:comment>
  <w:comment w:id="24" w:author="Dominik Bahlburg" w:date="2023-07-14T18:08:00Z" w:initials="DB">
    <w:p w14:paraId="6A9EF71E" w14:textId="0AA6402D" w:rsidR="00390E34" w:rsidRDefault="00390E34">
      <w:pPr>
        <w:pStyle w:val="CommentText"/>
      </w:pPr>
      <w:r>
        <w:rPr>
          <w:rStyle w:val="CommentReference"/>
        </w:rPr>
        <w:annotationRef/>
      </w:r>
      <w:r>
        <w:t>Add packages</w:t>
      </w:r>
    </w:p>
  </w:comment>
  <w:comment w:id="25" w:author="Dominik Bahlburg" w:date="2023-07-14T18:08:00Z" w:initials="DB">
    <w:p w14:paraId="300C0FD6" w14:textId="2ACF6ACE" w:rsidR="0038378F" w:rsidRDefault="0038378F">
      <w:pPr>
        <w:pStyle w:val="CommentText"/>
      </w:pPr>
      <w:r>
        <w:rPr>
          <w:rStyle w:val="CommentReference"/>
        </w:rPr>
        <w:annotationRef/>
      </w:r>
      <w:r>
        <w:t>Update to zenodo link upon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421625" w15:done="0"/>
  <w15:commentEx w15:paraId="649D1385" w15:done="0"/>
  <w15:commentEx w15:paraId="7640A605" w15:paraIdParent="649D1385" w15:done="0"/>
  <w15:commentEx w15:paraId="64272424" w15:paraIdParent="649D1385" w15:done="0"/>
  <w15:commentEx w15:paraId="414B547F" w15:done="0"/>
  <w15:commentEx w15:paraId="23E927FF" w15:paraIdParent="414B547F" w15:done="0"/>
  <w15:commentEx w15:paraId="618EE3CB" w15:done="0"/>
  <w15:commentEx w15:paraId="41C5BB03" w15:done="0"/>
  <w15:commentEx w15:paraId="245CC512" w15:done="1"/>
  <w15:commentEx w15:paraId="48AD9993" w15:done="0"/>
  <w15:commentEx w15:paraId="32E60044" w15:done="0"/>
  <w15:commentEx w15:paraId="1068853F" w15:done="0"/>
  <w15:commentEx w15:paraId="7371B28B" w15:done="0"/>
  <w15:commentEx w15:paraId="5168BF36" w15:done="0"/>
  <w15:commentEx w15:paraId="6105ECF9" w15:done="0"/>
  <w15:commentEx w15:paraId="1AE34E7C" w15:done="0"/>
  <w15:commentEx w15:paraId="50E6DE19" w15:done="0"/>
  <w15:commentEx w15:paraId="6A9EF71E" w15:done="0"/>
  <w15:commentEx w15:paraId="300C0F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1021B" w16cex:dateUtc="2023-07-18T19:20:00Z"/>
  <w16cex:commentExtensible w16cex:durableId="285937B1" w16cex:dateUtc="2023-07-12T12:31:00Z"/>
  <w16cex:commentExtensible w16cex:durableId="285E40B3" w16cex:dateUtc="2023-07-16T17:10:00Z"/>
  <w16cex:commentExtensible w16cex:durableId="285E432D" w16cex:dateUtc="2023-07-16T17:21:00Z"/>
  <w16cex:commentExtensible w16cex:durableId="2845B759" w16cex:dateUtc="2023-06-27T17:30:00Z"/>
  <w16cex:commentExtensible w16cex:durableId="2862595C" w16cex:dateUtc="2023-07-19T19:45:00Z"/>
  <w16cex:commentExtensible w16cex:durableId="28594C9C" w16cex:dateUtc="2023-07-12T13:41:00Z"/>
  <w16cex:commentExtensible w16cex:durableId="28594C9B" w16cex:dateUtc="2023-06-27T17:46:00Z"/>
  <w16cex:commentExtensible w16cex:durableId="285BB2AB" w16cex:dateUtc="2023-07-14T09:40:00Z"/>
  <w16cex:commentExtensible w16cex:durableId="285BA38C" w16cex:dateUtc="2023-07-14T08:35:00Z"/>
  <w16cex:commentExtensible w16cex:durableId="285BAFFB" w16cex:dateUtc="2023-07-14T09:28:00Z"/>
  <w16cex:commentExtensible w16cex:durableId="285BCD85" w16cex:dateUtc="2023-07-14T11:35:00Z"/>
  <w16cex:commentExtensible w16cex:durableId="285BDE60" w16cex:dateUtc="2023-07-14T12:46:00Z"/>
  <w16cex:commentExtensible w16cex:durableId="285BFEBD" w16cex:dateUtc="2023-07-14T15:05:00Z"/>
  <w16cex:commentExtensible w16cex:durableId="285C0795" w16cex:dateUtc="2023-07-14T15:42:00Z"/>
  <w16cex:commentExtensible w16cex:durableId="285C0DBD" w16cex:dateUtc="2023-07-14T16:09:00Z"/>
  <w16cex:commentExtensible w16cex:durableId="285C0D88" w16cex:dateUtc="2023-07-14T16:08:00Z"/>
  <w16cex:commentExtensible w16cex:durableId="285C0DA7" w16cex:dateUtc="2023-07-14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421625" w16cid:durableId="2861021B"/>
  <w16cid:commentId w16cid:paraId="649D1385" w16cid:durableId="285937B1"/>
  <w16cid:commentId w16cid:paraId="7640A605" w16cid:durableId="285E40B3"/>
  <w16cid:commentId w16cid:paraId="64272424" w16cid:durableId="285E432D"/>
  <w16cid:commentId w16cid:paraId="414B547F" w16cid:durableId="2845B759"/>
  <w16cid:commentId w16cid:paraId="23E927FF" w16cid:durableId="2862595C"/>
  <w16cid:commentId w16cid:paraId="618EE3CB" w16cid:durableId="28594C9C"/>
  <w16cid:commentId w16cid:paraId="41C5BB03" w16cid:durableId="28594C9B"/>
  <w16cid:commentId w16cid:paraId="245CC512" w16cid:durableId="28459937"/>
  <w16cid:commentId w16cid:paraId="48AD9993" w16cid:durableId="285BB2AB"/>
  <w16cid:commentId w16cid:paraId="32E60044" w16cid:durableId="285BA38C"/>
  <w16cid:commentId w16cid:paraId="1068853F" w16cid:durableId="285BAFFB"/>
  <w16cid:commentId w16cid:paraId="7371B28B" w16cid:durableId="285BCD85"/>
  <w16cid:commentId w16cid:paraId="5168BF36" w16cid:durableId="285BDE60"/>
  <w16cid:commentId w16cid:paraId="6105ECF9" w16cid:durableId="285BFEBD"/>
  <w16cid:commentId w16cid:paraId="1AE34E7C" w16cid:durableId="285C0795"/>
  <w16cid:commentId w16cid:paraId="50E6DE19" w16cid:durableId="285C0DBD"/>
  <w16cid:commentId w16cid:paraId="6A9EF71E" w16cid:durableId="285C0D88"/>
  <w16cid:commentId w16cid:paraId="300C0FD6" w16cid:durableId="285C0D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DAB04" w14:textId="77777777" w:rsidR="00216944" w:rsidRDefault="00216944">
      <w:pPr>
        <w:spacing w:line="240" w:lineRule="auto"/>
      </w:pPr>
      <w:r>
        <w:separator/>
      </w:r>
    </w:p>
  </w:endnote>
  <w:endnote w:type="continuationSeparator" w:id="0">
    <w:p w14:paraId="42D19B64" w14:textId="77777777" w:rsidR="00216944" w:rsidRDefault="002169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58FE9" w14:textId="77777777" w:rsidR="00216944" w:rsidRDefault="00216944">
      <w:pPr>
        <w:spacing w:line="240" w:lineRule="auto"/>
      </w:pPr>
      <w:r>
        <w:separator/>
      </w:r>
    </w:p>
  </w:footnote>
  <w:footnote w:type="continuationSeparator" w:id="0">
    <w:p w14:paraId="53650E35" w14:textId="77777777" w:rsidR="00216944" w:rsidRDefault="002169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8AF55" w14:textId="77777777" w:rsidR="00C46B4C" w:rsidRDefault="00C46B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3365"/>
    <w:multiLevelType w:val="hybridMultilevel"/>
    <w:tmpl w:val="276A67D8"/>
    <w:lvl w:ilvl="0" w:tplc="030AD16E">
      <w:start w:val="11"/>
      <w:numFmt w:val="decimal"/>
      <w:lvlText w:val="(%1)"/>
      <w:lvlJc w:val="left"/>
      <w:pPr>
        <w:ind w:left="7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AA0601"/>
    <w:multiLevelType w:val="multilevel"/>
    <w:tmpl w:val="2BB4F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A323D0"/>
    <w:multiLevelType w:val="multilevel"/>
    <w:tmpl w:val="25720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083EFE"/>
    <w:multiLevelType w:val="hybridMultilevel"/>
    <w:tmpl w:val="BD90B6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7749FA"/>
    <w:multiLevelType w:val="hybridMultilevel"/>
    <w:tmpl w:val="963AC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5038E0"/>
    <w:multiLevelType w:val="multilevel"/>
    <w:tmpl w:val="5FE40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520D58"/>
    <w:multiLevelType w:val="multilevel"/>
    <w:tmpl w:val="23946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6025E23"/>
    <w:multiLevelType w:val="multilevel"/>
    <w:tmpl w:val="6AE40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B61C62"/>
    <w:multiLevelType w:val="multilevel"/>
    <w:tmpl w:val="2E1A0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93B1E38"/>
    <w:multiLevelType w:val="multilevel"/>
    <w:tmpl w:val="1B6086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3246559">
    <w:abstractNumId w:val="8"/>
  </w:num>
  <w:num w:numId="2" w16cid:durableId="501043044">
    <w:abstractNumId w:val="5"/>
  </w:num>
  <w:num w:numId="3" w16cid:durableId="1716346740">
    <w:abstractNumId w:val="1"/>
  </w:num>
  <w:num w:numId="4" w16cid:durableId="1814178183">
    <w:abstractNumId w:val="7"/>
  </w:num>
  <w:num w:numId="5" w16cid:durableId="1298104265">
    <w:abstractNumId w:val="9"/>
  </w:num>
  <w:num w:numId="6" w16cid:durableId="729108548">
    <w:abstractNumId w:val="2"/>
  </w:num>
  <w:num w:numId="7" w16cid:durableId="917053604">
    <w:abstractNumId w:val="6"/>
  </w:num>
  <w:num w:numId="8" w16cid:durableId="1890914859">
    <w:abstractNumId w:val="4"/>
  </w:num>
  <w:num w:numId="9" w16cid:durableId="1693338138">
    <w:abstractNumId w:val="0"/>
  </w:num>
  <w:num w:numId="10" w16cid:durableId="46308664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ahl02@student.ubc.ca">
    <w15:presenceInfo w15:providerId="AD" w15:userId="S::abahl02@student.ubc.ca::08fed873-b975-4838-aca0-f2f9fea12a53"/>
  </w15:person>
  <w15:person w15:author="Dominik Bahlburg">
    <w15:presenceInfo w15:providerId="None" w15:userId="Dominik Bahlbu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B4C"/>
    <w:rsid w:val="00001D38"/>
    <w:rsid w:val="00007C3E"/>
    <w:rsid w:val="000108E5"/>
    <w:rsid w:val="00011DED"/>
    <w:rsid w:val="00013C4D"/>
    <w:rsid w:val="000158B7"/>
    <w:rsid w:val="00016E91"/>
    <w:rsid w:val="000174C7"/>
    <w:rsid w:val="00017503"/>
    <w:rsid w:val="00021BDF"/>
    <w:rsid w:val="000222D1"/>
    <w:rsid w:val="00023797"/>
    <w:rsid w:val="00027B00"/>
    <w:rsid w:val="00030046"/>
    <w:rsid w:val="000313DA"/>
    <w:rsid w:val="00037715"/>
    <w:rsid w:val="000435EC"/>
    <w:rsid w:val="00044324"/>
    <w:rsid w:val="000512E1"/>
    <w:rsid w:val="00053359"/>
    <w:rsid w:val="00055079"/>
    <w:rsid w:val="00055AB1"/>
    <w:rsid w:val="00061289"/>
    <w:rsid w:val="00061372"/>
    <w:rsid w:val="0006484B"/>
    <w:rsid w:val="000671EE"/>
    <w:rsid w:val="00070527"/>
    <w:rsid w:val="0007412B"/>
    <w:rsid w:val="00074C48"/>
    <w:rsid w:val="0008113B"/>
    <w:rsid w:val="00081CA1"/>
    <w:rsid w:val="00081CF9"/>
    <w:rsid w:val="000867C2"/>
    <w:rsid w:val="00087AA2"/>
    <w:rsid w:val="00087CC4"/>
    <w:rsid w:val="000903F3"/>
    <w:rsid w:val="000907B4"/>
    <w:rsid w:val="00090C08"/>
    <w:rsid w:val="00095250"/>
    <w:rsid w:val="000A280D"/>
    <w:rsid w:val="000A35B2"/>
    <w:rsid w:val="000A6C5E"/>
    <w:rsid w:val="000A7D2C"/>
    <w:rsid w:val="000B3007"/>
    <w:rsid w:val="000B3D2C"/>
    <w:rsid w:val="000C75BA"/>
    <w:rsid w:val="000D46E4"/>
    <w:rsid w:val="000D4C5E"/>
    <w:rsid w:val="000D6ED9"/>
    <w:rsid w:val="000D6EFE"/>
    <w:rsid w:val="000E1792"/>
    <w:rsid w:val="000E75C6"/>
    <w:rsid w:val="000F18CB"/>
    <w:rsid w:val="000F1A0B"/>
    <w:rsid w:val="000F20E3"/>
    <w:rsid w:val="000F2322"/>
    <w:rsid w:val="000F3DF0"/>
    <w:rsid w:val="000F5985"/>
    <w:rsid w:val="00100600"/>
    <w:rsid w:val="001016C1"/>
    <w:rsid w:val="001017B3"/>
    <w:rsid w:val="001046F4"/>
    <w:rsid w:val="00106205"/>
    <w:rsid w:val="001109F4"/>
    <w:rsid w:val="0011148D"/>
    <w:rsid w:val="00114C80"/>
    <w:rsid w:val="00115E14"/>
    <w:rsid w:val="00115E3E"/>
    <w:rsid w:val="0012024D"/>
    <w:rsid w:val="00131E58"/>
    <w:rsid w:val="00133860"/>
    <w:rsid w:val="0013625B"/>
    <w:rsid w:val="001366B9"/>
    <w:rsid w:val="001372C7"/>
    <w:rsid w:val="0014009B"/>
    <w:rsid w:val="00147A60"/>
    <w:rsid w:val="00151139"/>
    <w:rsid w:val="0015122D"/>
    <w:rsid w:val="001521C5"/>
    <w:rsid w:val="001579A8"/>
    <w:rsid w:val="00161D58"/>
    <w:rsid w:val="00163198"/>
    <w:rsid w:val="00165798"/>
    <w:rsid w:val="00167595"/>
    <w:rsid w:val="001713F1"/>
    <w:rsid w:val="00172D73"/>
    <w:rsid w:val="00180355"/>
    <w:rsid w:val="00183A13"/>
    <w:rsid w:val="00184B02"/>
    <w:rsid w:val="00184BC7"/>
    <w:rsid w:val="001910D7"/>
    <w:rsid w:val="00192528"/>
    <w:rsid w:val="00197801"/>
    <w:rsid w:val="001A07A3"/>
    <w:rsid w:val="001A0E2C"/>
    <w:rsid w:val="001A1D3E"/>
    <w:rsid w:val="001A206D"/>
    <w:rsid w:val="001A5409"/>
    <w:rsid w:val="001A6AC6"/>
    <w:rsid w:val="001B62BE"/>
    <w:rsid w:val="001C067A"/>
    <w:rsid w:val="001C33CC"/>
    <w:rsid w:val="001C3798"/>
    <w:rsid w:val="001C38C9"/>
    <w:rsid w:val="001C3995"/>
    <w:rsid w:val="001C3D8E"/>
    <w:rsid w:val="001C3F45"/>
    <w:rsid w:val="001C5CFC"/>
    <w:rsid w:val="001D10F2"/>
    <w:rsid w:val="001D7C60"/>
    <w:rsid w:val="001D7D31"/>
    <w:rsid w:val="001E1404"/>
    <w:rsid w:val="001E1B59"/>
    <w:rsid w:val="001E2522"/>
    <w:rsid w:val="001E339D"/>
    <w:rsid w:val="001E7E9C"/>
    <w:rsid w:val="001F0515"/>
    <w:rsid w:val="001F153D"/>
    <w:rsid w:val="001F22AF"/>
    <w:rsid w:val="001F3419"/>
    <w:rsid w:val="001F477C"/>
    <w:rsid w:val="001F6E10"/>
    <w:rsid w:val="001F77A1"/>
    <w:rsid w:val="00201FBA"/>
    <w:rsid w:val="0020643D"/>
    <w:rsid w:val="0020691C"/>
    <w:rsid w:val="00210722"/>
    <w:rsid w:val="0021074B"/>
    <w:rsid w:val="00213554"/>
    <w:rsid w:val="00216944"/>
    <w:rsid w:val="00220A94"/>
    <w:rsid w:val="00223B61"/>
    <w:rsid w:val="00231A1E"/>
    <w:rsid w:val="00232F08"/>
    <w:rsid w:val="00233F75"/>
    <w:rsid w:val="002343E9"/>
    <w:rsid w:val="0023441F"/>
    <w:rsid w:val="00236572"/>
    <w:rsid w:val="00242419"/>
    <w:rsid w:val="002425FC"/>
    <w:rsid w:val="0024315A"/>
    <w:rsid w:val="00247218"/>
    <w:rsid w:val="002478DE"/>
    <w:rsid w:val="0025119F"/>
    <w:rsid w:val="00251229"/>
    <w:rsid w:val="00251D35"/>
    <w:rsid w:val="00253601"/>
    <w:rsid w:val="00254552"/>
    <w:rsid w:val="00256584"/>
    <w:rsid w:val="00257F4C"/>
    <w:rsid w:val="00261986"/>
    <w:rsid w:val="0026431F"/>
    <w:rsid w:val="00266B27"/>
    <w:rsid w:val="00273300"/>
    <w:rsid w:val="00273E57"/>
    <w:rsid w:val="00274547"/>
    <w:rsid w:val="00276A90"/>
    <w:rsid w:val="00276E19"/>
    <w:rsid w:val="002826A4"/>
    <w:rsid w:val="00284C04"/>
    <w:rsid w:val="0028704A"/>
    <w:rsid w:val="00293617"/>
    <w:rsid w:val="002953C1"/>
    <w:rsid w:val="00296950"/>
    <w:rsid w:val="002A3DC1"/>
    <w:rsid w:val="002A53B5"/>
    <w:rsid w:val="002B04F2"/>
    <w:rsid w:val="002B1D04"/>
    <w:rsid w:val="002B2A16"/>
    <w:rsid w:val="002B57AB"/>
    <w:rsid w:val="002B7508"/>
    <w:rsid w:val="002C2AFC"/>
    <w:rsid w:val="002C6D00"/>
    <w:rsid w:val="002D6017"/>
    <w:rsid w:val="002E018A"/>
    <w:rsid w:val="002E02E6"/>
    <w:rsid w:val="002E3E4A"/>
    <w:rsid w:val="002E44C9"/>
    <w:rsid w:val="002E63DA"/>
    <w:rsid w:val="002E6AFC"/>
    <w:rsid w:val="002E7863"/>
    <w:rsid w:val="002E7B6E"/>
    <w:rsid w:val="002F0136"/>
    <w:rsid w:val="002F1BDF"/>
    <w:rsid w:val="002F65DC"/>
    <w:rsid w:val="002F712C"/>
    <w:rsid w:val="002F7E1C"/>
    <w:rsid w:val="0030090D"/>
    <w:rsid w:val="00301B87"/>
    <w:rsid w:val="0030431E"/>
    <w:rsid w:val="00305B9E"/>
    <w:rsid w:val="0030699D"/>
    <w:rsid w:val="00315D49"/>
    <w:rsid w:val="0031689C"/>
    <w:rsid w:val="00320936"/>
    <w:rsid w:val="003210C7"/>
    <w:rsid w:val="00321BC0"/>
    <w:rsid w:val="00321F58"/>
    <w:rsid w:val="00326916"/>
    <w:rsid w:val="00326A75"/>
    <w:rsid w:val="00331584"/>
    <w:rsid w:val="0033419C"/>
    <w:rsid w:val="0033748B"/>
    <w:rsid w:val="003379B3"/>
    <w:rsid w:val="00340635"/>
    <w:rsid w:val="00344061"/>
    <w:rsid w:val="00345B07"/>
    <w:rsid w:val="003479FA"/>
    <w:rsid w:val="003519ED"/>
    <w:rsid w:val="003546B1"/>
    <w:rsid w:val="0035567B"/>
    <w:rsid w:val="00360CE4"/>
    <w:rsid w:val="00360E58"/>
    <w:rsid w:val="003616FE"/>
    <w:rsid w:val="00361BFB"/>
    <w:rsid w:val="00362A76"/>
    <w:rsid w:val="0036615E"/>
    <w:rsid w:val="0036669C"/>
    <w:rsid w:val="00371622"/>
    <w:rsid w:val="00371791"/>
    <w:rsid w:val="00372FC9"/>
    <w:rsid w:val="003762E9"/>
    <w:rsid w:val="003772B5"/>
    <w:rsid w:val="003806D4"/>
    <w:rsid w:val="0038378F"/>
    <w:rsid w:val="003839BF"/>
    <w:rsid w:val="00383EBB"/>
    <w:rsid w:val="003865F5"/>
    <w:rsid w:val="00386B00"/>
    <w:rsid w:val="00386DFD"/>
    <w:rsid w:val="00390E34"/>
    <w:rsid w:val="00391F88"/>
    <w:rsid w:val="003971AA"/>
    <w:rsid w:val="00397C95"/>
    <w:rsid w:val="003A400A"/>
    <w:rsid w:val="003A4D16"/>
    <w:rsid w:val="003A5A21"/>
    <w:rsid w:val="003B6882"/>
    <w:rsid w:val="003B717E"/>
    <w:rsid w:val="003B768B"/>
    <w:rsid w:val="003B7EAD"/>
    <w:rsid w:val="003C270B"/>
    <w:rsid w:val="003C3772"/>
    <w:rsid w:val="003C38D4"/>
    <w:rsid w:val="003D3939"/>
    <w:rsid w:val="003E1EFD"/>
    <w:rsid w:val="003E30BB"/>
    <w:rsid w:val="003E3B66"/>
    <w:rsid w:val="003E62A3"/>
    <w:rsid w:val="003E631E"/>
    <w:rsid w:val="003F06BC"/>
    <w:rsid w:val="003F1DB3"/>
    <w:rsid w:val="003F2E26"/>
    <w:rsid w:val="003F5679"/>
    <w:rsid w:val="003F5992"/>
    <w:rsid w:val="003F69CE"/>
    <w:rsid w:val="00400822"/>
    <w:rsid w:val="00402D35"/>
    <w:rsid w:val="0040354F"/>
    <w:rsid w:val="00403D28"/>
    <w:rsid w:val="00404B58"/>
    <w:rsid w:val="00405E96"/>
    <w:rsid w:val="00406EC1"/>
    <w:rsid w:val="004077F8"/>
    <w:rsid w:val="00411B9B"/>
    <w:rsid w:val="00413B6B"/>
    <w:rsid w:val="00415AB0"/>
    <w:rsid w:val="00416826"/>
    <w:rsid w:val="00422C3E"/>
    <w:rsid w:val="00430BBB"/>
    <w:rsid w:val="004317DC"/>
    <w:rsid w:val="00433715"/>
    <w:rsid w:val="00433DA2"/>
    <w:rsid w:val="00434B60"/>
    <w:rsid w:val="00435332"/>
    <w:rsid w:val="0043542A"/>
    <w:rsid w:val="0043674A"/>
    <w:rsid w:val="00443D3F"/>
    <w:rsid w:val="004451DF"/>
    <w:rsid w:val="0044605F"/>
    <w:rsid w:val="0045097A"/>
    <w:rsid w:val="0045227C"/>
    <w:rsid w:val="00452372"/>
    <w:rsid w:val="004564EF"/>
    <w:rsid w:val="00456904"/>
    <w:rsid w:val="004606D1"/>
    <w:rsid w:val="0046078E"/>
    <w:rsid w:val="004608E7"/>
    <w:rsid w:val="00461E6D"/>
    <w:rsid w:val="004716D9"/>
    <w:rsid w:val="00472101"/>
    <w:rsid w:val="00473892"/>
    <w:rsid w:val="00474087"/>
    <w:rsid w:val="00474962"/>
    <w:rsid w:val="00474F3E"/>
    <w:rsid w:val="004750E4"/>
    <w:rsid w:val="00476A19"/>
    <w:rsid w:val="00477AE5"/>
    <w:rsid w:val="0048394D"/>
    <w:rsid w:val="00485F2F"/>
    <w:rsid w:val="00486670"/>
    <w:rsid w:val="004975C5"/>
    <w:rsid w:val="004A1443"/>
    <w:rsid w:val="004A1717"/>
    <w:rsid w:val="004A2B63"/>
    <w:rsid w:val="004A4958"/>
    <w:rsid w:val="004A4E8B"/>
    <w:rsid w:val="004A510F"/>
    <w:rsid w:val="004A660E"/>
    <w:rsid w:val="004B3B2E"/>
    <w:rsid w:val="004B71FE"/>
    <w:rsid w:val="004C27B7"/>
    <w:rsid w:val="004C2901"/>
    <w:rsid w:val="004C3902"/>
    <w:rsid w:val="004C3E23"/>
    <w:rsid w:val="004C47AE"/>
    <w:rsid w:val="004D0345"/>
    <w:rsid w:val="004D4292"/>
    <w:rsid w:val="004D6F12"/>
    <w:rsid w:val="004D6F7D"/>
    <w:rsid w:val="004D739B"/>
    <w:rsid w:val="004E01F2"/>
    <w:rsid w:val="004E0433"/>
    <w:rsid w:val="004E3B8E"/>
    <w:rsid w:val="004E65C6"/>
    <w:rsid w:val="004E6C9A"/>
    <w:rsid w:val="004F120F"/>
    <w:rsid w:val="00501F15"/>
    <w:rsid w:val="00502804"/>
    <w:rsid w:val="00502A82"/>
    <w:rsid w:val="00503A70"/>
    <w:rsid w:val="00503AC0"/>
    <w:rsid w:val="00507ACB"/>
    <w:rsid w:val="005114D4"/>
    <w:rsid w:val="0051177F"/>
    <w:rsid w:val="00511E03"/>
    <w:rsid w:val="00511F55"/>
    <w:rsid w:val="005136D6"/>
    <w:rsid w:val="00514598"/>
    <w:rsid w:val="005156AE"/>
    <w:rsid w:val="00515A5A"/>
    <w:rsid w:val="00517AF3"/>
    <w:rsid w:val="00520B9C"/>
    <w:rsid w:val="0052140D"/>
    <w:rsid w:val="00521494"/>
    <w:rsid w:val="00522EE2"/>
    <w:rsid w:val="00525521"/>
    <w:rsid w:val="00532CCA"/>
    <w:rsid w:val="00535C1F"/>
    <w:rsid w:val="0054132F"/>
    <w:rsid w:val="0054542A"/>
    <w:rsid w:val="00545D93"/>
    <w:rsid w:val="00546B77"/>
    <w:rsid w:val="005473A9"/>
    <w:rsid w:val="005478BF"/>
    <w:rsid w:val="00552BF5"/>
    <w:rsid w:val="0055348A"/>
    <w:rsid w:val="005604CE"/>
    <w:rsid w:val="0056082C"/>
    <w:rsid w:val="00566C71"/>
    <w:rsid w:val="00570C5B"/>
    <w:rsid w:val="00572038"/>
    <w:rsid w:val="005725F3"/>
    <w:rsid w:val="00573A1E"/>
    <w:rsid w:val="0057412B"/>
    <w:rsid w:val="00574CC3"/>
    <w:rsid w:val="00575551"/>
    <w:rsid w:val="00575C95"/>
    <w:rsid w:val="00576CDC"/>
    <w:rsid w:val="005779F0"/>
    <w:rsid w:val="00585BEC"/>
    <w:rsid w:val="00587E97"/>
    <w:rsid w:val="00591E34"/>
    <w:rsid w:val="00591F85"/>
    <w:rsid w:val="00596C26"/>
    <w:rsid w:val="005A2C92"/>
    <w:rsid w:val="005A5513"/>
    <w:rsid w:val="005A62A6"/>
    <w:rsid w:val="005A7B3F"/>
    <w:rsid w:val="005B1EA8"/>
    <w:rsid w:val="005B46F6"/>
    <w:rsid w:val="005B666B"/>
    <w:rsid w:val="005B7501"/>
    <w:rsid w:val="005B752D"/>
    <w:rsid w:val="005C022C"/>
    <w:rsid w:val="005C22BC"/>
    <w:rsid w:val="005C5469"/>
    <w:rsid w:val="005C6E0A"/>
    <w:rsid w:val="005C7DFC"/>
    <w:rsid w:val="005D133D"/>
    <w:rsid w:val="005D2B88"/>
    <w:rsid w:val="005D47AE"/>
    <w:rsid w:val="005D64C8"/>
    <w:rsid w:val="005D6C13"/>
    <w:rsid w:val="005E1380"/>
    <w:rsid w:val="005F0FDE"/>
    <w:rsid w:val="005F1B7E"/>
    <w:rsid w:val="005F5997"/>
    <w:rsid w:val="00600114"/>
    <w:rsid w:val="00603FC0"/>
    <w:rsid w:val="00606841"/>
    <w:rsid w:val="00606F0C"/>
    <w:rsid w:val="006107AF"/>
    <w:rsid w:val="00613733"/>
    <w:rsid w:val="00620CA6"/>
    <w:rsid w:val="006240FB"/>
    <w:rsid w:val="00625598"/>
    <w:rsid w:val="006276F5"/>
    <w:rsid w:val="006302E8"/>
    <w:rsid w:val="00630342"/>
    <w:rsid w:val="00631D1C"/>
    <w:rsid w:val="0063201C"/>
    <w:rsid w:val="00634EFF"/>
    <w:rsid w:val="0063716C"/>
    <w:rsid w:val="00637D61"/>
    <w:rsid w:val="00637D73"/>
    <w:rsid w:val="0064208E"/>
    <w:rsid w:val="00643B79"/>
    <w:rsid w:val="00646EC6"/>
    <w:rsid w:val="006508A0"/>
    <w:rsid w:val="0065108E"/>
    <w:rsid w:val="0065284F"/>
    <w:rsid w:val="00657B9D"/>
    <w:rsid w:val="00662D1D"/>
    <w:rsid w:val="0066345C"/>
    <w:rsid w:val="00664402"/>
    <w:rsid w:val="00665451"/>
    <w:rsid w:val="00670C15"/>
    <w:rsid w:val="006718B2"/>
    <w:rsid w:val="00671AFD"/>
    <w:rsid w:val="0068230E"/>
    <w:rsid w:val="006845CB"/>
    <w:rsid w:val="00690BF4"/>
    <w:rsid w:val="00691472"/>
    <w:rsid w:val="0069166B"/>
    <w:rsid w:val="0069246A"/>
    <w:rsid w:val="00696D2B"/>
    <w:rsid w:val="006975D5"/>
    <w:rsid w:val="006A0666"/>
    <w:rsid w:val="006A263D"/>
    <w:rsid w:val="006A46FB"/>
    <w:rsid w:val="006A5FFF"/>
    <w:rsid w:val="006B324A"/>
    <w:rsid w:val="006B37C5"/>
    <w:rsid w:val="006C0B8E"/>
    <w:rsid w:val="006C102D"/>
    <w:rsid w:val="006C15D6"/>
    <w:rsid w:val="006C3BE3"/>
    <w:rsid w:val="006C6E2C"/>
    <w:rsid w:val="006C7BEE"/>
    <w:rsid w:val="006D1876"/>
    <w:rsid w:val="006D423E"/>
    <w:rsid w:val="006D6A56"/>
    <w:rsid w:val="006E3625"/>
    <w:rsid w:val="006E6819"/>
    <w:rsid w:val="006F6734"/>
    <w:rsid w:val="00704577"/>
    <w:rsid w:val="0070727C"/>
    <w:rsid w:val="00711A3E"/>
    <w:rsid w:val="007131CC"/>
    <w:rsid w:val="00714ACB"/>
    <w:rsid w:val="00716873"/>
    <w:rsid w:val="00717B4A"/>
    <w:rsid w:val="00724DB0"/>
    <w:rsid w:val="0073281F"/>
    <w:rsid w:val="00732E7C"/>
    <w:rsid w:val="00732E9F"/>
    <w:rsid w:val="00734095"/>
    <w:rsid w:val="0073413A"/>
    <w:rsid w:val="007371F1"/>
    <w:rsid w:val="00745A93"/>
    <w:rsid w:val="00746EC9"/>
    <w:rsid w:val="00747124"/>
    <w:rsid w:val="007506E1"/>
    <w:rsid w:val="0075157F"/>
    <w:rsid w:val="00753903"/>
    <w:rsid w:val="00754349"/>
    <w:rsid w:val="0075566F"/>
    <w:rsid w:val="0075749E"/>
    <w:rsid w:val="00760B05"/>
    <w:rsid w:val="00765355"/>
    <w:rsid w:val="0076603C"/>
    <w:rsid w:val="007668C8"/>
    <w:rsid w:val="00767F02"/>
    <w:rsid w:val="00772189"/>
    <w:rsid w:val="00772892"/>
    <w:rsid w:val="00776971"/>
    <w:rsid w:val="00776DC4"/>
    <w:rsid w:val="00777383"/>
    <w:rsid w:val="007775BD"/>
    <w:rsid w:val="00781E21"/>
    <w:rsid w:val="0078580D"/>
    <w:rsid w:val="007866FF"/>
    <w:rsid w:val="00786838"/>
    <w:rsid w:val="00790CC1"/>
    <w:rsid w:val="0079172B"/>
    <w:rsid w:val="00792E2C"/>
    <w:rsid w:val="007A507E"/>
    <w:rsid w:val="007A6BA5"/>
    <w:rsid w:val="007B11F1"/>
    <w:rsid w:val="007B2AC7"/>
    <w:rsid w:val="007B5436"/>
    <w:rsid w:val="007B675E"/>
    <w:rsid w:val="007C10CD"/>
    <w:rsid w:val="007C1892"/>
    <w:rsid w:val="007C72A0"/>
    <w:rsid w:val="007D1E45"/>
    <w:rsid w:val="007D3496"/>
    <w:rsid w:val="007E05D8"/>
    <w:rsid w:val="007E1077"/>
    <w:rsid w:val="007E183F"/>
    <w:rsid w:val="007E31A1"/>
    <w:rsid w:val="007E7037"/>
    <w:rsid w:val="007F11F5"/>
    <w:rsid w:val="007F2AA3"/>
    <w:rsid w:val="007F2D3C"/>
    <w:rsid w:val="007F718C"/>
    <w:rsid w:val="0080280B"/>
    <w:rsid w:val="00802AFB"/>
    <w:rsid w:val="00805D0E"/>
    <w:rsid w:val="00806E28"/>
    <w:rsid w:val="00811927"/>
    <w:rsid w:val="00814FC5"/>
    <w:rsid w:val="00817537"/>
    <w:rsid w:val="00824E78"/>
    <w:rsid w:val="008301AD"/>
    <w:rsid w:val="0083059B"/>
    <w:rsid w:val="00830F56"/>
    <w:rsid w:val="00834D3D"/>
    <w:rsid w:val="0084088A"/>
    <w:rsid w:val="008413C0"/>
    <w:rsid w:val="00842BB8"/>
    <w:rsid w:val="00851218"/>
    <w:rsid w:val="00852224"/>
    <w:rsid w:val="0086341F"/>
    <w:rsid w:val="00867785"/>
    <w:rsid w:val="00871F17"/>
    <w:rsid w:val="0087302A"/>
    <w:rsid w:val="008800BC"/>
    <w:rsid w:val="008813DF"/>
    <w:rsid w:val="00886D7C"/>
    <w:rsid w:val="0088731C"/>
    <w:rsid w:val="00891F85"/>
    <w:rsid w:val="008924DE"/>
    <w:rsid w:val="00892EEE"/>
    <w:rsid w:val="00894A36"/>
    <w:rsid w:val="00894E83"/>
    <w:rsid w:val="0089669F"/>
    <w:rsid w:val="008975EC"/>
    <w:rsid w:val="00897B0A"/>
    <w:rsid w:val="008A3DAE"/>
    <w:rsid w:val="008A7DEF"/>
    <w:rsid w:val="008B024D"/>
    <w:rsid w:val="008C02E4"/>
    <w:rsid w:val="008C115E"/>
    <w:rsid w:val="008C1682"/>
    <w:rsid w:val="008C18E5"/>
    <w:rsid w:val="008C25B4"/>
    <w:rsid w:val="008C27A2"/>
    <w:rsid w:val="008C2A26"/>
    <w:rsid w:val="008D3BBF"/>
    <w:rsid w:val="008D40E6"/>
    <w:rsid w:val="008D4DB7"/>
    <w:rsid w:val="008D4F20"/>
    <w:rsid w:val="008E3E61"/>
    <w:rsid w:val="008E4FD7"/>
    <w:rsid w:val="008E51AD"/>
    <w:rsid w:val="008E749D"/>
    <w:rsid w:val="008F0B03"/>
    <w:rsid w:val="008F1751"/>
    <w:rsid w:val="008F2A32"/>
    <w:rsid w:val="008F594D"/>
    <w:rsid w:val="008F7679"/>
    <w:rsid w:val="00900124"/>
    <w:rsid w:val="00906FB8"/>
    <w:rsid w:val="009103FC"/>
    <w:rsid w:val="00911A7F"/>
    <w:rsid w:val="009152D6"/>
    <w:rsid w:val="00917649"/>
    <w:rsid w:val="0092009B"/>
    <w:rsid w:val="00920FAA"/>
    <w:rsid w:val="009212DF"/>
    <w:rsid w:val="0092302B"/>
    <w:rsid w:val="00923BBB"/>
    <w:rsid w:val="00926F44"/>
    <w:rsid w:val="009277D6"/>
    <w:rsid w:val="009313EC"/>
    <w:rsid w:val="00931B73"/>
    <w:rsid w:val="00931DDA"/>
    <w:rsid w:val="009324DC"/>
    <w:rsid w:val="0093743D"/>
    <w:rsid w:val="00944D56"/>
    <w:rsid w:val="00945012"/>
    <w:rsid w:val="0094636A"/>
    <w:rsid w:val="00947A4A"/>
    <w:rsid w:val="00950503"/>
    <w:rsid w:val="00952E07"/>
    <w:rsid w:val="00953BDB"/>
    <w:rsid w:val="00954D4B"/>
    <w:rsid w:val="009626D8"/>
    <w:rsid w:val="00964047"/>
    <w:rsid w:val="00964CBC"/>
    <w:rsid w:val="009657C9"/>
    <w:rsid w:val="009660A0"/>
    <w:rsid w:val="009661CD"/>
    <w:rsid w:val="00971042"/>
    <w:rsid w:val="00972C5B"/>
    <w:rsid w:val="00972D07"/>
    <w:rsid w:val="009758E5"/>
    <w:rsid w:val="00977EF3"/>
    <w:rsid w:val="0098458F"/>
    <w:rsid w:val="00984F4A"/>
    <w:rsid w:val="00985DDA"/>
    <w:rsid w:val="00985F9F"/>
    <w:rsid w:val="00991E0C"/>
    <w:rsid w:val="009922FD"/>
    <w:rsid w:val="009959B5"/>
    <w:rsid w:val="009970FA"/>
    <w:rsid w:val="009A1D69"/>
    <w:rsid w:val="009A2D0D"/>
    <w:rsid w:val="009A4962"/>
    <w:rsid w:val="009A67BF"/>
    <w:rsid w:val="009A6BA8"/>
    <w:rsid w:val="009A701B"/>
    <w:rsid w:val="009B6347"/>
    <w:rsid w:val="009C04EC"/>
    <w:rsid w:val="009C0BDF"/>
    <w:rsid w:val="009C1871"/>
    <w:rsid w:val="009C1A37"/>
    <w:rsid w:val="009C39BD"/>
    <w:rsid w:val="009C3E61"/>
    <w:rsid w:val="009C5912"/>
    <w:rsid w:val="009D14DF"/>
    <w:rsid w:val="009D18FB"/>
    <w:rsid w:val="009D2354"/>
    <w:rsid w:val="009D6D8D"/>
    <w:rsid w:val="009E1CAC"/>
    <w:rsid w:val="009E1DA9"/>
    <w:rsid w:val="009E3D77"/>
    <w:rsid w:val="009E60A6"/>
    <w:rsid w:val="009F162A"/>
    <w:rsid w:val="009F20A9"/>
    <w:rsid w:val="009F303D"/>
    <w:rsid w:val="00A0141B"/>
    <w:rsid w:val="00A06F82"/>
    <w:rsid w:val="00A11667"/>
    <w:rsid w:val="00A16847"/>
    <w:rsid w:val="00A17290"/>
    <w:rsid w:val="00A229EC"/>
    <w:rsid w:val="00A236AE"/>
    <w:rsid w:val="00A268BB"/>
    <w:rsid w:val="00A307C9"/>
    <w:rsid w:val="00A32A3C"/>
    <w:rsid w:val="00A3354D"/>
    <w:rsid w:val="00A370D6"/>
    <w:rsid w:val="00A37987"/>
    <w:rsid w:val="00A37E97"/>
    <w:rsid w:val="00A415E0"/>
    <w:rsid w:val="00A42174"/>
    <w:rsid w:val="00A433C0"/>
    <w:rsid w:val="00A45D75"/>
    <w:rsid w:val="00A504C0"/>
    <w:rsid w:val="00A508B9"/>
    <w:rsid w:val="00A53330"/>
    <w:rsid w:val="00A5668E"/>
    <w:rsid w:val="00A65E87"/>
    <w:rsid w:val="00A67125"/>
    <w:rsid w:val="00A7129B"/>
    <w:rsid w:val="00A71830"/>
    <w:rsid w:val="00A75D4D"/>
    <w:rsid w:val="00A76F95"/>
    <w:rsid w:val="00A82BA1"/>
    <w:rsid w:val="00A82D42"/>
    <w:rsid w:val="00A84598"/>
    <w:rsid w:val="00A84987"/>
    <w:rsid w:val="00A84B78"/>
    <w:rsid w:val="00A85CBA"/>
    <w:rsid w:val="00A8602C"/>
    <w:rsid w:val="00A86343"/>
    <w:rsid w:val="00A86653"/>
    <w:rsid w:val="00A874B1"/>
    <w:rsid w:val="00A90330"/>
    <w:rsid w:val="00A913B8"/>
    <w:rsid w:val="00A91B81"/>
    <w:rsid w:val="00A93D38"/>
    <w:rsid w:val="00A959D9"/>
    <w:rsid w:val="00A96F31"/>
    <w:rsid w:val="00AA064C"/>
    <w:rsid w:val="00AA5840"/>
    <w:rsid w:val="00AB30B8"/>
    <w:rsid w:val="00AB6DBD"/>
    <w:rsid w:val="00AC025D"/>
    <w:rsid w:val="00AC303C"/>
    <w:rsid w:val="00AD4583"/>
    <w:rsid w:val="00AD654E"/>
    <w:rsid w:val="00AE241B"/>
    <w:rsid w:val="00AE3AA2"/>
    <w:rsid w:val="00AE4AF5"/>
    <w:rsid w:val="00B00DA1"/>
    <w:rsid w:val="00B010F4"/>
    <w:rsid w:val="00B01BCD"/>
    <w:rsid w:val="00B03C8F"/>
    <w:rsid w:val="00B03FE8"/>
    <w:rsid w:val="00B05455"/>
    <w:rsid w:val="00B11B98"/>
    <w:rsid w:val="00B122EB"/>
    <w:rsid w:val="00B125F1"/>
    <w:rsid w:val="00B13C2A"/>
    <w:rsid w:val="00B14914"/>
    <w:rsid w:val="00B14CF8"/>
    <w:rsid w:val="00B1505C"/>
    <w:rsid w:val="00B1556A"/>
    <w:rsid w:val="00B158FC"/>
    <w:rsid w:val="00B15A00"/>
    <w:rsid w:val="00B2247B"/>
    <w:rsid w:val="00B22C50"/>
    <w:rsid w:val="00B24C93"/>
    <w:rsid w:val="00B25DA9"/>
    <w:rsid w:val="00B31DC7"/>
    <w:rsid w:val="00B348EA"/>
    <w:rsid w:val="00B36978"/>
    <w:rsid w:val="00B4055C"/>
    <w:rsid w:val="00B40EF0"/>
    <w:rsid w:val="00B41D25"/>
    <w:rsid w:val="00B45050"/>
    <w:rsid w:val="00B479DF"/>
    <w:rsid w:val="00B50CD3"/>
    <w:rsid w:val="00B51008"/>
    <w:rsid w:val="00B53A5C"/>
    <w:rsid w:val="00B55C31"/>
    <w:rsid w:val="00B578CD"/>
    <w:rsid w:val="00B60A65"/>
    <w:rsid w:val="00B6118B"/>
    <w:rsid w:val="00B611B0"/>
    <w:rsid w:val="00B61C3A"/>
    <w:rsid w:val="00B636A9"/>
    <w:rsid w:val="00B6686A"/>
    <w:rsid w:val="00B70068"/>
    <w:rsid w:val="00B76729"/>
    <w:rsid w:val="00B76B1B"/>
    <w:rsid w:val="00B80217"/>
    <w:rsid w:val="00B815DC"/>
    <w:rsid w:val="00B8553C"/>
    <w:rsid w:val="00B90B94"/>
    <w:rsid w:val="00B90E70"/>
    <w:rsid w:val="00B91FE2"/>
    <w:rsid w:val="00B95ADA"/>
    <w:rsid w:val="00B962F0"/>
    <w:rsid w:val="00BA1A7A"/>
    <w:rsid w:val="00BA4082"/>
    <w:rsid w:val="00BA459E"/>
    <w:rsid w:val="00BA4F97"/>
    <w:rsid w:val="00BA50A4"/>
    <w:rsid w:val="00BA6C77"/>
    <w:rsid w:val="00BA6EF4"/>
    <w:rsid w:val="00BB01D6"/>
    <w:rsid w:val="00BB4A07"/>
    <w:rsid w:val="00BB6709"/>
    <w:rsid w:val="00BB7454"/>
    <w:rsid w:val="00BC0B6C"/>
    <w:rsid w:val="00BC26A0"/>
    <w:rsid w:val="00BC43EF"/>
    <w:rsid w:val="00BC5523"/>
    <w:rsid w:val="00BC648C"/>
    <w:rsid w:val="00BC76E6"/>
    <w:rsid w:val="00BC7AE7"/>
    <w:rsid w:val="00BD189C"/>
    <w:rsid w:val="00BD1DC4"/>
    <w:rsid w:val="00BD25CD"/>
    <w:rsid w:val="00BD4D20"/>
    <w:rsid w:val="00BD6355"/>
    <w:rsid w:val="00BD6C3D"/>
    <w:rsid w:val="00BF2C3D"/>
    <w:rsid w:val="00BF3DE5"/>
    <w:rsid w:val="00BF3E84"/>
    <w:rsid w:val="00BF4315"/>
    <w:rsid w:val="00BF70D3"/>
    <w:rsid w:val="00C169C2"/>
    <w:rsid w:val="00C20AB7"/>
    <w:rsid w:val="00C226DA"/>
    <w:rsid w:val="00C230C8"/>
    <w:rsid w:val="00C26DA4"/>
    <w:rsid w:val="00C30329"/>
    <w:rsid w:val="00C3335F"/>
    <w:rsid w:val="00C3454C"/>
    <w:rsid w:val="00C41A63"/>
    <w:rsid w:val="00C4674B"/>
    <w:rsid w:val="00C46B4C"/>
    <w:rsid w:val="00C46FBE"/>
    <w:rsid w:val="00C5000B"/>
    <w:rsid w:val="00C51502"/>
    <w:rsid w:val="00C518B6"/>
    <w:rsid w:val="00C520D0"/>
    <w:rsid w:val="00C52C3F"/>
    <w:rsid w:val="00C52D17"/>
    <w:rsid w:val="00C54335"/>
    <w:rsid w:val="00C561BA"/>
    <w:rsid w:val="00C62258"/>
    <w:rsid w:val="00C658B5"/>
    <w:rsid w:val="00C660EA"/>
    <w:rsid w:val="00C74F34"/>
    <w:rsid w:val="00C758E1"/>
    <w:rsid w:val="00C768DD"/>
    <w:rsid w:val="00C81881"/>
    <w:rsid w:val="00C8694D"/>
    <w:rsid w:val="00C92B2A"/>
    <w:rsid w:val="00C939FC"/>
    <w:rsid w:val="00C93B93"/>
    <w:rsid w:val="00C96C59"/>
    <w:rsid w:val="00CA3183"/>
    <w:rsid w:val="00CA36D9"/>
    <w:rsid w:val="00CA39DF"/>
    <w:rsid w:val="00CA3B60"/>
    <w:rsid w:val="00CA4E55"/>
    <w:rsid w:val="00CB1E9B"/>
    <w:rsid w:val="00CB6EAD"/>
    <w:rsid w:val="00CC0A47"/>
    <w:rsid w:val="00CC261B"/>
    <w:rsid w:val="00CC400D"/>
    <w:rsid w:val="00CC4F86"/>
    <w:rsid w:val="00CD109B"/>
    <w:rsid w:val="00CD1631"/>
    <w:rsid w:val="00CD29F6"/>
    <w:rsid w:val="00CD51CE"/>
    <w:rsid w:val="00CD54F7"/>
    <w:rsid w:val="00CD737D"/>
    <w:rsid w:val="00CE0059"/>
    <w:rsid w:val="00CE0566"/>
    <w:rsid w:val="00CE1355"/>
    <w:rsid w:val="00CE309E"/>
    <w:rsid w:val="00CE5C0B"/>
    <w:rsid w:val="00CE6E24"/>
    <w:rsid w:val="00CF1149"/>
    <w:rsid w:val="00CF25C8"/>
    <w:rsid w:val="00CF2CA4"/>
    <w:rsid w:val="00CF70EB"/>
    <w:rsid w:val="00CF7222"/>
    <w:rsid w:val="00D00615"/>
    <w:rsid w:val="00D02975"/>
    <w:rsid w:val="00D02E8E"/>
    <w:rsid w:val="00D035A6"/>
    <w:rsid w:val="00D039A5"/>
    <w:rsid w:val="00D04261"/>
    <w:rsid w:val="00D0643A"/>
    <w:rsid w:val="00D0765E"/>
    <w:rsid w:val="00D10D29"/>
    <w:rsid w:val="00D156C2"/>
    <w:rsid w:val="00D15D7C"/>
    <w:rsid w:val="00D22AEB"/>
    <w:rsid w:val="00D2633E"/>
    <w:rsid w:val="00D26716"/>
    <w:rsid w:val="00D26F5A"/>
    <w:rsid w:val="00D34848"/>
    <w:rsid w:val="00D34CB0"/>
    <w:rsid w:val="00D3581D"/>
    <w:rsid w:val="00D36F77"/>
    <w:rsid w:val="00D40C77"/>
    <w:rsid w:val="00D41423"/>
    <w:rsid w:val="00D4626F"/>
    <w:rsid w:val="00D52029"/>
    <w:rsid w:val="00D57340"/>
    <w:rsid w:val="00D5765E"/>
    <w:rsid w:val="00D57B85"/>
    <w:rsid w:val="00D60190"/>
    <w:rsid w:val="00D63B61"/>
    <w:rsid w:val="00D654BE"/>
    <w:rsid w:val="00D65E40"/>
    <w:rsid w:val="00D65F4F"/>
    <w:rsid w:val="00D66833"/>
    <w:rsid w:val="00D714BE"/>
    <w:rsid w:val="00D71D2E"/>
    <w:rsid w:val="00D729B3"/>
    <w:rsid w:val="00D72B6E"/>
    <w:rsid w:val="00D74A2E"/>
    <w:rsid w:val="00D74E10"/>
    <w:rsid w:val="00D755C8"/>
    <w:rsid w:val="00D77CED"/>
    <w:rsid w:val="00D77F94"/>
    <w:rsid w:val="00D80A03"/>
    <w:rsid w:val="00D80BCC"/>
    <w:rsid w:val="00D82C88"/>
    <w:rsid w:val="00D82D42"/>
    <w:rsid w:val="00D82E2B"/>
    <w:rsid w:val="00D84DF6"/>
    <w:rsid w:val="00D86D8F"/>
    <w:rsid w:val="00D9547D"/>
    <w:rsid w:val="00D9605F"/>
    <w:rsid w:val="00DA030E"/>
    <w:rsid w:val="00DA6129"/>
    <w:rsid w:val="00DA7361"/>
    <w:rsid w:val="00DB402F"/>
    <w:rsid w:val="00DC0017"/>
    <w:rsid w:val="00DC1A59"/>
    <w:rsid w:val="00DC338F"/>
    <w:rsid w:val="00DC4E74"/>
    <w:rsid w:val="00DC5180"/>
    <w:rsid w:val="00DC5CAB"/>
    <w:rsid w:val="00DC67E8"/>
    <w:rsid w:val="00DD1D34"/>
    <w:rsid w:val="00DD34C1"/>
    <w:rsid w:val="00DD4C53"/>
    <w:rsid w:val="00DD4FB6"/>
    <w:rsid w:val="00DE29FD"/>
    <w:rsid w:val="00DE335D"/>
    <w:rsid w:val="00DE44B0"/>
    <w:rsid w:val="00DE5ABE"/>
    <w:rsid w:val="00DE74A1"/>
    <w:rsid w:val="00DE7544"/>
    <w:rsid w:val="00DF6C46"/>
    <w:rsid w:val="00DF77E9"/>
    <w:rsid w:val="00E02014"/>
    <w:rsid w:val="00E021DC"/>
    <w:rsid w:val="00E02B22"/>
    <w:rsid w:val="00E04B92"/>
    <w:rsid w:val="00E06F86"/>
    <w:rsid w:val="00E12311"/>
    <w:rsid w:val="00E12DE2"/>
    <w:rsid w:val="00E12DF1"/>
    <w:rsid w:val="00E1304A"/>
    <w:rsid w:val="00E13406"/>
    <w:rsid w:val="00E15C2D"/>
    <w:rsid w:val="00E2027C"/>
    <w:rsid w:val="00E20DCB"/>
    <w:rsid w:val="00E21574"/>
    <w:rsid w:val="00E21D7C"/>
    <w:rsid w:val="00E230C9"/>
    <w:rsid w:val="00E2792B"/>
    <w:rsid w:val="00E27C41"/>
    <w:rsid w:val="00E320FC"/>
    <w:rsid w:val="00E3334C"/>
    <w:rsid w:val="00E36131"/>
    <w:rsid w:val="00E40F60"/>
    <w:rsid w:val="00E40F8F"/>
    <w:rsid w:val="00E41A09"/>
    <w:rsid w:val="00E442D0"/>
    <w:rsid w:val="00E47710"/>
    <w:rsid w:val="00E4778C"/>
    <w:rsid w:val="00E51762"/>
    <w:rsid w:val="00E55F52"/>
    <w:rsid w:val="00E600DB"/>
    <w:rsid w:val="00E6072E"/>
    <w:rsid w:val="00E645EF"/>
    <w:rsid w:val="00E64FA5"/>
    <w:rsid w:val="00E67D7D"/>
    <w:rsid w:val="00E710E7"/>
    <w:rsid w:val="00E72ED4"/>
    <w:rsid w:val="00E7688D"/>
    <w:rsid w:val="00E821E8"/>
    <w:rsid w:val="00E82C60"/>
    <w:rsid w:val="00E84BD4"/>
    <w:rsid w:val="00E8631F"/>
    <w:rsid w:val="00E90FAE"/>
    <w:rsid w:val="00E920A3"/>
    <w:rsid w:val="00E92B9B"/>
    <w:rsid w:val="00E93388"/>
    <w:rsid w:val="00E9356C"/>
    <w:rsid w:val="00EA4BB1"/>
    <w:rsid w:val="00EA7341"/>
    <w:rsid w:val="00EB17E9"/>
    <w:rsid w:val="00EB2B96"/>
    <w:rsid w:val="00EB432D"/>
    <w:rsid w:val="00EB781B"/>
    <w:rsid w:val="00EC0E64"/>
    <w:rsid w:val="00EC1716"/>
    <w:rsid w:val="00EC63A0"/>
    <w:rsid w:val="00ED15F8"/>
    <w:rsid w:val="00ED2C4A"/>
    <w:rsid w:val="00ED60CB"/>
    <w:rsid w:val="00ED75D7"/>
    <w:rsid w:val="00EE00AC"/>
    <w:rsid w:val="00EE3EBA"/>
    <w:rsid w:val="00EE5DEF"/>
    <w:rsid w:val="00EF1241"/>
    <w:rsid w:val="00EF3E90"/>
    <w:rsid w:val="00EF6A9B"/>
    <w:rsid w:val="00EF7354"/>
    <w:rsid w:val="00EF751D"/>
    <w:rsid w:val="00F01AED"/>
    <w:rsid w:val="00F109E1"/>
    <w:rsid w:val="00F10E25"/>
    <w:rsid w:val="00F13716"/>
    <w:rsid w:val="00F1507A"/>
    <w:rsid w:val="00F17CAE"/>
    <w:rsid w:val="00F2026C"/>
    <w:rsid w:val="00F22513"/>
    <w:rsid w:val="00F25376"/>
    <w:rsid w:val="00F30CDF"/>
    <w:rsid w:val="00F336B7"/>
    <w:rsid w:val="00F33891"/>
    <w:rsid w:val="00F35C17"/>
    <w:rsid w:val="00F370CE"/>
    <w:rsid w:val="00F40E3E"/>
    <w:rsid w:val="00F47D76"/>
    <w:rsid w:val="00F503B0"/>
    <w:rsid w:val="00F52310"/>
    <w:rsid w:val="00F5235D"/>
    <w:rsid w:val="00F53D71"/>
    <w:rsid w:val="00F5435D"/>
    <w:rsid w:val="00F55943"/>
    <w:rsid w:val="00F55F9E"/>
    <w:rsid w:val="00F5751E"/>
    <w:rsid w:val="00F652C4"/>
    <w:rsid w:val="00F70B50"/>
    <w:rsid w:val="00F71166"/>
    <w:rsid w:val="00F72774"/>
    <w:rsid w:val="00F742A7"/>
    <w:rsid w:val="00F74AD4"/>
    <w:rsid w:val="00F75FFA"/>
    <w:rsid w:val="00F766BD"/>
    <w:rsid w:val="00F77482"/>
    <w:rsid w:val="00F84C7E"/>
    <w:rsid w:val="00F85C68"/>
    <w:rsid w:val="00F91C69"/>
    <w:rsid w:val="00FA2831"/>
    <w:rsid w:val="00FA2E27"/>
    <w:rsid w:val="00FA4A5B"/>
    <w:rsid w:val="00FA5254"/>
    <w:rsid w:val="00FB33E1"/>
    <w:rsid w:val="00FB48D8"/>
    <w:rsid w:val="00FB6E3E"/>
    <w:rsid w:val="00FC1F74"/>
    <w:rsid w:val="00FC2F69"/>
    <w:rsid w:val="00FC4318"/>
    <w:rsid w:val="00FC4892"/>
    <w:rsid w:val="00FC492D"/>
    <w:rsid w:val="00FC5654"/>
    <w:rsid w:val="00FC5693"/>
    <w:rsid w:val="00FC672D"/>
    <w:rsid w:val="00FC79BD"/>
    <w:rsid w:val="00FD1CD6"/>
    <w:rsid w:val="00FD288A"/>
    <w:rsid w:val="00FD2C39"/>
    <w:rsid w:val="00FD5C37"/>
    <w:rsid w:val="00FD6955"/>
    <w:rsid w:val="00FD6B45"/>
    <w:rsid w:val="00FD7848"/>
    <w:rsid w:val="00FE40BD"/>
    <w:rsid w:val="00FE69D1"/>
    <w:rsid w:val="00FF380A"/>
    <w:rsid w:val="00FF5B1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3E491"/>
  <w15:docId w15:val="{4EE1D30B-4D37-C548-8538-4BC695FD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E05D8"/>
    <w:pPr>
      <w:spacing w:line="240" w:lineRule="auto"/>
    </w:pPr>
  </w:style>
  <w:style w:type="paragraph" w:styleId="ListParagraph">
    <w:name w:val="List Paragraph"/>
    <w:basedOn w:val="Normal"/>
    <w:uiPriority w:val="34"/>
    <w:qFormat/>
    <w:rsid w:val="009E3D77"/>
    <w:pPr>
      <w:ind w:left="720"/>
      <w:contextualSpacing/>
    </w:pPr>
  </w:style>
  <w:style w:type="paragraph" w:styleId="CommentSubject">
    <w:name w:val="annotation subject"/>
    <w:basedOn w:val="CommentText"/>
    <w:next w:val="CommentText"/>
    <w:link w:val="CommentSubjectChar"/>
    <w:uiPriority w:val="99"/>
    <w:semiHidden/>
    <w:unhideWhenUsed/>
    <w:rsid w:val="0008113B"/>
    <w:rPr>
      <w:b/>
      <w:bCs/>
    </w:rPr>
  </w:style>
  <w:style w:type="character" w:customStyle="1" w:styleId="CommentSubjectChar">
    <w:name w:val="Comment Subject Char"/>
    <w:basedOn w:val="CommentTextChar"/>
    <w:link w:val="CommentSubject"/>
    <w:uiPriority w:val="99"/>
    <w:semiHidden/>
    <w:rsid w:val="0008113B"/>
    <w:rPr>
      <w:b/>
      <w:bCs/>
      <w:sz w:val="20"/>
      <w:szCs w:val="20"/>
    </w:rPr>
  </w:style>
  <w:style w:type="paragraph" w:styleId="Caption">
    <w:name w:val="caption"/>
    <w:basedOn w:val="Normal"/>
    <w:next w:val="Normal"/>
    <w:uiPriority w:val="35"/>
    <w:unhideWhenUsed/>
    <w:qFormat/>
    <w:rsid w:val="008800BC"/>
    <w:pPr>
      <w:spacing w:after="200" w:line="240" w:lineRule="auto"/>
    </w:pPr>
    <w:rPr>
      <w:i/>
      <w:iCs/>
      <w:color w:val="1F497D" w:themeColor="text2"/>
      <w:sz w:val="18"/>
      <w:szCs w:val="18"/>
    </w:rPr>
  </w:style>
  <w:style w:type="character" w:styleId="Emphasis">
    <w:name w:val="Emphasis"/>
    <w:basedOn w:val="DefaultParagraphFont"/>
    <w:uiPriority w:val="20"/>
    <w:qFormat/>
    <w:rsid w:val="00001D38"/>
    <w:rPr>
      <w:i/>
      <w:iCs/>
    </w:rPr>
  </w:style>
  <w:style w:type="paragraph" w:styleId="Bibliography">
    <w:name w:val="Bibliography"/>
    <w:basedOn w:val="Normal"/>
    <w:next w:val="Normal"/>
    <w:uiPriority w:val="37"/>
    <w:unhideWhenUsed/>
    <w:rsid w:val="008C2A26"/>
    <w:pPr>
      <w:spacing w:line="240" w:lineRule="auto"/>
      <w:ind w:left="720" w:hanging="720"/>
    </w:pPr>
  </w:style>
  <w:style w:type="character" w:styleId="Hyperlink">
    <w:name w:val="Hyperlink"/>
    <w:basedOn w:val="DefaultParagraphFont"/>
    <w:uiPriority w:val="99"/>
    <w:unhideWhenUsed/>
    <w:rsid w:val="003E62A3"/>
    <w:rPr>
      <w:color w:val="0000FF" w:themeColor="hyperlink"/>
      <w:u w:val="single"/>
    </w:rPr>
  </w:style>
  <w:style w:type="character" w:styleId="UnresolvedMention">
    <w:name w:val="Unresolved Mention"/>
    <w:basedOn w:val="DefaultParagraphFont"/>
    <w:uiPriority w:val="99"/>
    <w:semiHidden/>
    <w:unhideWhenUsed/>
    <w:rsid w:val="003E62A3"/>
    <w:rPr>
      <w:color w:val="605E5C"/>
      <w:shd w:val="clear" w:color="auto" w:fill="E1DFDD"/>
    </w:rPr>
  </w:style>
  <w:style w:type="table" w:styleId="TableGrid">
    <w:name w:val="Table Grid"/>
    <w:basedOn w:val="TableNormal"/>
    <w:uiPriority w:val="39"/>
    <w:rsid w:val="006A26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2103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hwXumW" TargetMode="External"/><Relationship Id="rId21" Type="http://schemas.openxmlformats.org/officeDocument/2006/relationships/hyperlink" Target="https://www.zotero.org/google-docs/?mVVLHg" TargetMode="External"/><Relationship Id="rId42" Type="http://schemas.openxmlformats.org/officeDocument/2006/relationships/image" Target="media/image4.png"/><Relationship Id="rId63" Type="http://schemas.openxmlformats.org/officeDocument/2006/relationships/hyperlink" Target="https://www.zotero.org/google-docs/?hwXumW" TargetMode="External"/><Relationship Id="rId84" Type="http://schemas.openxmlformats.org/officeDocument/2006/relationships/hyperlink" Target="https://www.zotero.org/google-docs/?hwXumW" TargetMode="External"/><Relationship Id="rId138" Type="http://schemas.openxmlformats.org/officeDocument/2006/relationships/theme" Target="theme/theme1.xml"/><Relationship Id="rId16" Type="http://schemas.openxmlformats.org/officeDocument/2006/relationships/hyperlink" Target="https://www.zotero.org/google-docs/?VdlN5D" TargetMode="External"/><Relationship Id="rId107" Type="http://schemas.openxmlformats.org/officeDocument/2006/relationships/hyperlink" Target="https://www.zotero.org/google-docs/?hwXumW" TargetMode="External"/><Relationship Id="rId11" Type="http://schemas.openxmlformats.org/officeDocument/2006/relationships/hyperlink" Target="https://www.zotero.org/google-docs/?3L6CCr" TargetMode="External"/><Relationship Id="rId32" Type="http://schemas.openxmlformats.org/officeDocument/2006/relationships/hyperlink" Target="https://www.zotero.org/google-docs/?TRYHk9" TargetMode="External"/><Relationship Id="rId37" Type="http://schemas.microsoft.com/office/2016/09/relationships/commentsIds" Target="commentsIds.xml"/><Relationship Id="rId53" Type="http://schemas.openxmlformats.org/officeDocument/2006/relationships/hyperlink" Target="https://www.zotero.org/google-docs/?hwXumW" TargetMode="External"/><Relationship Id="rId58" Type="http://schemas.openxmlformats.org/officeDocument/2006/relationships/hyperlink" Target="https://www.zotero.org/google-docs/?hwXumW" TargetMode="External"/><Relationship Id="rId74" Type="http://schemas.openxmlformats.org/officeDocument/2006/relationships/hyperlink" Target="https://doi.org/10.1371/journal.pone.0072246" TargetMode="External"/><Relationship Id="rId79" Type="http://schemas.openxmlformats.org/officeDocument/2006/relationships/hyperlink" Target="https://www.zotero.org/google-docs/?hwXumW" TargetMode="External"/><Relationship Id="rId102" Type="http://schemas.openxmlformats.org/officeDocument/2006/relationships/hyperlink" Target="https://www.zotero.org/google-docs/?hwXumW" TargetMode="External"/><Relationship Id="rId123" Type="http://schemas.openxmlformats.org/officeDocument/2006/relationships/hyperlink" Target="https://www.zotero.org/google-docs/?hwXumW" TargetMode="External"/><Relationship Id="rId128" Type="http://schemas.openxmlformats.org/officeDocument/2006/relationships/hyperlink" Target="https://www.zotero.org/google-docs/?hwXumW" TargetMode="External"/><Relationship Id="rId5" Type="http://schemas.openxmlformats.org/officeDocument/2006/relationships/webSettings" Target="webSettings.xml"/><Relationship Id="rId90" Type="http://schemas.openxmlformats.org/officeDocument/2006/relationships/hyperlink" Target="https://www.zotero.org/google-docs/?hwXumW" TargetMode="External"/><Relationship Id="rId95" Type="http://schemas.openxmlformats.org/officeDocument/2006/relationships/hyperlink" Target="https://doi.org/10.21203/rs.3.rs-2271484/v1" TargetMode="External"/><Relationship Id="rId22" Type="http://schemas.openxmlformats.org/officeDocument/2006/relationships/hyperlink" Target="https://www.zotero.org/google-docs/?J8IP5x" TargetMode="External"/><Relationship Id="rId27" Type="http://schemas.openxmlformats.org/officeDocument/2006/relationships/hyperlink" Target="https://www.zotero.org/google-docs/?NpeAWr" TargetMode="External"/><Relationship Id="rId43" Type="http://schemas.openxmlformats.org/officeDocument/2006/relationships/image" Target="media/image5.png"/><Relationship Id="rId48" Type="http://schemas.openxmlformats.org/officeDocument/2006/relationships/hyperlink" Target="https://www.zotero.org/google-docs/?hwXumW" TargetMode="External"/><Relationship Id="rId64" Type="http://schemas.openxmlformats.org/officeDocument/2006/relationships/hyperlink" Target="https://doi.org/10.3354/meps07366" TargetMode="External"/><Relationship Id="rId69" Type="http://schemas.openxmlformats.org/officeDocument/2006/relationships/hyperlink" Target="https://doi.org/10.1029/2020GL091206" TargetMode="External"/><Relationship Id="rId113" Type="http://schemas.openxmlformats.org/officeDocument/2006/relationships/hyperlink" Target="https://www.zotero.org/google-docs/?hwXumW" TargetMode="External"/><Relationship Id="rId118" Type="http://schemas.openxmlformats.org/officeDocument/2006/relationships/hyperlink" Target="https://www.zotero.org/google-docs/?hwXumW" TargetMode="External"/><Relationship Id="rId134" Type="http://schemas.openxmlformats.org/officeDocument/2006/relationships/hyperlink" Target="https://www.zotero.org/google-docs/?hwXumW" TargetMode="External"/><Relationship Id="rId80" Type="http://schemas.openxmlformats.org/officeDocument/2006/relationships/hyperlink" Target="https://www.zotero.org/google-docs/?hwXumW" TargetMode="External"/><Relationship Id="rId85" Type="http://schemas.openxmlformats.org/officeDocument/2006/relationships/hyperlink" Target="https://www.zotero.org/google-docs/?hwXumW" TargetMode="External"/><Relationship Id="rId12" Type="http://schemas.openxmlformats.org/officeDocument/2006/relationships/hyperlink" Target="https://www.zotero.org/google-docs/?lOkLPL" TargetMode="External"/><Relationship Id="rId17" Type="http://schemas.openxmlformats.org/officeDocument/2006/relationships/hyperlink" Target="https://www.zotero.org/google-docs/?VdlN5D" TargetMode="External"/><Relationship Id="rId33" Type="http://schemas.openxmlformats.org/officeDocument/2006/relationships/hyperlink" Target="https://www.zotero.org/google-docs/?EOunkP" TargetMode="External"/><Relationship Id="rId38" Type="http://schemas.microsoft.com/office/2018/08/relationships/commentsExtensible" Target="commentsExtensible.xml"/><Relationship Id="rId59" Type="http://schemas.openxmlformats.org/officeDocument/2006/relationships/hyperlink" Target="https://doi.org/10.1093/plankt/fbp062" TargetMode="External"/><Relationship Id="rId103" Type="http://schemas.openxmlformats.org/officeDocument/2006/relationships/hyperlink" Target="https://www.zotero.org/google-docs/?hwXumW" TargetMode="External"/><Relationship Id="rId108" Type="http://schemas.openxmlformats.org/officeDocument/2006/relationships/hyperlink" Target="https://www.zotero.org/google-docs/?hwXumW" TargetMode="External"/><Relationship Id="rId124" Type="http://schemas.openxmlformats.org/officeDocument/2006/relationships/hyperlink" Target="https://www.zotero.org/google-docs/?hwXumW" TargetMode="External"/><Relationship Id="rId129" Type="http://schemas.openxmlformats.org/officeDocument/2006/relationships/hyperlink" Target="https://www.zotero.org/google-docs/?hwXumW" TargetMode="External"/><Relationship Id="rId54" Type="http://schemas.openxmlformats.org/officeDocument/2006/relationships/hyperlink" Target="https://doi.org/10.1038/s41467-019-12668-7" TargetMode="External"/><Relationship Id="rId70" Type="http://schemas.openxmlformats.org/officeDocument/2006/relationships/hyperlink" Target="https://www.zotero.org/google-docs/?hwXumW" TargetMode="External"/><Relationship Id="rId75" Type="http://schemas.openxmlformats.org/officeDocument/2006/relationships/hyperlink" Target="https://www.zotero.org/google-docs/?hwXumW" TargetMode="External"/><Relationship Id="rId91" Type="http://schemas.openxmlformats.org/officeDocument/2006/relationships/hyperlink" Target="https://www.zotero.org/google-docs/?hwXumW" TargetMode="External"/><Relationship Id="rId96" Type="http://schemas.openxmlformats.org/officeDocument/2006/relationships/hyperlink" Target="https://www.zotero.org/google-docs/?hwXumW"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zotero.org/google-docs/?N6p8X1" TargetMode="External"/><Relationship Id="rId28" Type="http://schemas.openxmlformats.org/officeDocument/2006/relationships/hyperlink" Target="https://www.zotero.org/google-docs/?TRYHk9" TargetMode="External"/><Relationship Id="rId49" Type="http://schemas.openxmlformats.org/officeDocument/2006/relationships/hyperlink" Target="https://doi.org/10.4319/lo.2006.51.2.0973" TargetMode="External"/><Relationship Id="rId114" Type="http://schemas.openxmlformats.org/officeDocument/2006/relationships/hyperlink" Target="https://www.zotero.org/google-docs/?hwXumW" TargetMode="External"/><Relationship Id="rId119" Type="http://schemas.openxmlformats.org/officeDocument/2006/relationships/hyperlink" Target="https://www.zotero.org/google-docs/?hwXumW" TargetMode="External"/><Relationship Id="rId44" Type="http://schemas.openxmlformats.org/officeDocument/2006/relationships/image" Target="media/image6.png"/><Relationship Id="rId60" Type="http://schemas.openxmlformats.org/officeDocument/2006/relationships/hyperlink" Target="https://www.zotero.org/google-docs/?hwXumW" TargetMode="External"/><Relationship Id="rId65" Type="http://schemas.openxmlformats.org/officeDocument/2006/relationships/hyperlink" Target="https://www.zotero.org/google-docs/?hwXumW" TargetMode="External"/><Relationship Id="rId81" Type="http://schemas.openxmlformats.org/officeDocument/2006/relationships/hyperlink" Target="https://www.zotero.org/google-docs/?hwXumW" TargetMode="External"/><Relationship Id="rId86" Type="http://schemas.openxmlformats.org/officeDocument/2006/relationships/hyperlink" Target="https://www.zotero.org/google-docs/?hwXumW" TargetMode="External"/><Relationship Id="rId130" Type="http://schemas.openxmlformats.org/officeDocument/2006/relationships/hyperlink" Target="https://doi.org/10.3354/meps07350" TargetMode="External"/><Relationship Id="rId135" Type="http://schemas.openxmlformats.org/officeDocument/2006/relationships/header" Target="header1.xml"/><Relationship Id="rId13" Type="http://schemas.openxmlformats.org/officeDocument/2006/relationships/hyperlink" Target="https://www.zotero.org/google-docs/?WeoQhC" TargetMode="External"/><Relationship Id="rId18" Type="http://schemas.openxmlformats.org/officeDocument/2006/relationships/hyperlink" Target="https://www.zotero.org/google-docs/?DQ3xSG" TargetMode="External"/><Relationship Id="rId39" Type="http://schemas.openxmlformats.org/officeDocument/2006/relationships/image" Target="media/image1.png"/><Relationship Id="rId109" Type="http://schemas.openxmlformats.org/officeDocument/2006/relationships/hyperlink" Target="https://www.zotero.org/google-docs/?hwXumW" TargetMode="External"/><Relationship Id="rId34" Type="http://schemas.openxmlformats.org/officeDocument/2006/relationships/hyperlink" Target="https://onlinelibrary.wiley.com/doi/epdf/10.1111/brv.12721" TargetMode="External"/><Relationship Id="rId50" Type="http://schemas.openxmlformats.org/officeDocument/2006/relationships/hyperlink" Target="https://www.zotero.org/google-docs/?hwXumW" TargetMode="External"/><Relationship Id="rId55" Type="http://schemas.openxmlformats.org/officeDocument/2006/relationships/hyperlink" Target="https://www.zotero.org/google-docs/?hwXumW" TargetMode="External"/><Relationship Id="rId76" Type="http://schemas.openxmlformats.org/officeDocument/2006/relationships/hyperlink" Target="https://www.zotero.org/google-docs/?hwXumW" TargetMode="External"/><Relationship Id="rId97" Type="http://schemas.openxmlformats.org/officeDocument/2006/relationships/hyperlink" Target="https://www.zotero.org/google-docs/?hwXumW" TargetMode="External"/><Relationship Id="rId104" Type="http://schemas.openxmlformats.org/officeDocument/2006/relationships/hyperlink" Target="https://www.zotero.org/google-docs/?hwXumW" TargetMode="External"/><Relationship Id="rId120" Type="http://schemas.openxmlformats.org/officeDocument/2006/relationships/hyperlink" Target="https://doi.org/10.1002/ecs2.4083" TargetMode="External"/><Relationship Id="rId125" Type="http://schemas.openxmlformats.org/officeDocument/2006/relationships/hyperlink" Target="https://doi.org/10.3354/meps08288" TargetMode="External"/><Relationship Id="rId7" Type="http://schemas.openxmlformats.org/officeDocument/2006/relationships/endnotes" Target="endnotes.xml"/><Relationship Id="rId71" Type="http://schemas.openxmlformats.org/officeDocument/2006/relationships/hyperlink" Target="https://www.zotero.org/google-docs/?hwXumW" TargetMode="External"/><Relationship Id="rId92" Type="http://schemas.openxmlformats.org/officeDocument/2006/relationships/hyperlink" Target="https://doi.org/10.3354/meps160077" TargetMode="External"/><Relationship Id="rId2" Type="http://schemas.openxmlformats.org/officeDocument/2006/relationships/numbering" Target="numbering.xml"/><Relationship Id="rId29" Type="http://schemas.openxmlformats.org/officeDocument/2006/relationships/hyperlink" Target="https://www.zotero.org/google-docs/?TRYHk9" TargetMode="External"/><Relationship Id="rId24" Type="http://schemas.openxmlformats.org/officeDocument/2006/relationships/hyperlink" Target="https://www.zotero.org/google-docs/?N6p8X1" TargetMode="External"/><Relationship Id="rId40" Type="http://schemas.openxmlformats.org/officeDocument/2006/relationships/image" Target="media/image2.png"/><Relationship Id="rId45" Type="http://schemas.openxmlformats.org/officeDocument/2006/relationships/image" Target="media/image7.png"/><Relationship Id="rId66" Type="http://schemas.openxmlformats.org/officeDocument/2006/relationships/hyperlink" Target="https://www.zotero.org/google-docs/?hwXumW" TargetMode="External"/><Relationship Id="rId87" Type="http://schemas.openxmlformats.org/officeDocument/2006/relationships/hyperlink" Target="https://doi.org/10.1016/S0967-0645(02)00017-6" TargetMode="External"/><Relationship Id="rId110" Type="http://schemas.openxmlformats.org/officeDocument/2006/relationships/hyperlink" Target="https://www.frontiersin.org/articles/10.3389/fmars.2021.669508" TargetMode="External"/><Relationship Id="rId115" Type="http://schemas.openxmlformats.org/officeDocument/2006/relationships/hyperlink" Target="https://doi.org/10.1038/s41558-020-0758-4" TargetMode="External"/><Relationship Id="rId131" Type="http://schemas.openxmlformats.org/officeDocument/2006/relationships/hyperlink" Target="https://www.zotero.org/google-docs/?hwXumW" TargetMode="External"/><Relationship Id="rId136" Type="http://schemas.openxmlformats.org/officeDocument/2006/relationships/fontTable" Target="fontTable.xml"/><Relationship Id="rId61" Type="http://schemas.openxmlformats.org/officeDocument/2006/relationships/hyperlink" Target="https://www.zotero.org/google-docs/?hwXumW" TargetMode="External"/><Relationship Id="rId82" Type="http://schemas.openxmlformats.org/officeDocument/2006/relationships/hyperlink" Target="https://doi.org/10.3354/meps09746" TargetMode="External"/><Relationship Id="rId19" Type="http://schemas.openxmlformats.org/officeDocument/2006/relationships/hyperlink" Target="https://www.zotero.org/google-docs/?mVVLHg" TargetMode="External"/><Relationship Id="rId14" Type="http://schemas.openxmlformats.org/officeDocument/2006/relationships/hyperlink" Target="https://www.zotero.org/google-docs/?qKhROE" TargetMode="External"/><Relationship Id="rId30" Type="http://schemas.openxmlformats.org/officeDocument/2006/relationships/hyperlink" Target="https://www.zotero.org/google-docs/?TRYHk9" TargetMode="External"/><Relationship Id="rId35" Type="http://schemas.openxmlformats.org/officeDocument/2006/relationships/comments" Target="comments.xml"/><Relationship Id="rId56" Type="http://schemas.openxmlformats.org/officeDocument/2006/relationships/hyperlink" Target="https://www.zotero.org/google-docs/?hwXumW" TargetMode="External"/><Relationship Id="rId77" Type="http://schemas.openxmlformats.org/officeDocument/2006/relationships/hyperlink" Target="https://doi.org/10.48361/B1VP-MT19" TargetMode="External"/><Relationship Id="rId100" Type="http://schemas.openxmlformats.org/officeDocument/2006/relationships/hyperlink" Target="https://doi.org/10.1016/j.cub.2016.08.044" TargetMode="External"/><Relationship Id="rId105" Type="http://schemas.openxmlformats.org/officeDocument/2006/relationships/hyperlink" Target="https://doi.org/10.3354/meps11324" TargetMode="External"/><Relationship Id="rId126" Type="http://schemas.openxmlformats.org/officeDocument/2006/relationships/hyperlink" Target="https://www.zotero.org/google-docs/?hwXumW" TargetMode="External"/><Relationship Id="rId8" Type="http://schemas.openxmlformats.org/officeDocument/2006/relationships/hyperlink" Target="https://www.zotero.org/google-docs/?hY1oRR" TargetMode="External"/><Relationship Id="rId51" Type="http://schemas.openxmlformats.org/officeDocument/2006/relationships/hyperlink" Target="https://www.zotero.org/google-docs/?hwXumW" TargetMode="External"/><Relationship Id="rId72" Type="http://schemas.openxmlformats.org/officeDocument/2006/relationships/hyperlink" Target="https://www.zotero.org/google-docs/?hwXumW" TargetMode="External"/><Relationship Id="rId93" Type="http://schemas.openxmlformats.org/officeDocument/2006/relationships/hyperlink" Target="https://www.zotero.org/google-docs/?hwXumW" TargetMode="External"/><Relationship Id="rId98" Type="http://schemas.openxmlformats.org/officeDocument/2006/relationships/hyperlink" Target="https://www.zotero.org/google-docs/?hwXumW" TargetMode="External"/><Relationship Id="rId121" Type="http://schemas.openxmlformats.org/officeDocument/2006/relationships/hyperlink" Target="https://www.zotero.org/google-docs/?hwXumW" TargetMode="External"/><Relationship Id="rId3" Type="http://schemas.openxmlformats.org/officeDocument/2006/relationships/styles" Target="styles.xml"/><Relationship Id="rId25" Type="http://schemas.openxmlformats.org/officeDocument/2006/relationships/hyperlink" Target="https://www.zotero.org/google-docs/?N6p8X1" TargetMode="External"/><Relationship Id="rId46" Type="http://schemas.openxmlformats.org/officeDocument/2006/relationships/hyperlink" Target="https://www.zotero.org/google-docs/?hwXumW" TargetMode="External"/><Relationship Id="rId67" Type="http://schemas.openxmlformats.org/officeDocument/2006/relationships/hyperlink" Target="https://www.zotero.org/google-docs/?hwXumW" TargetMode="External"/><Relationship Id="rId116" Type="http://schemas.openxmlformats.org/officeDocument/2006/relationships/hyperlink" Target="https://www.zotero.org/google-docs/?hwXumW" TargetMode="External"/><Relationship Id="rId137" Type="http://schemas.microsoft.com/office/2011/relationships/people" Target="people.xml"/><Relationship Id="rId20" Type="http://schemas.openxmlformats.org/officeDocument/2006/relationships/hyperlink" Target="https://www.zotero.org/google-docs/?mVVLHg" TargetMode="External"/><Relationship Id="rId41" Type="http://schemas.openxmlformats.org/officeDocument/2006/relationships/image" Target="media/image3.png"/><Relationship Id="rId62" Type="http://schemas.openxmlformats.org/officeDocument/2006/relationships/hyperlink" Target="https://www.zotero.org/google-docs/?hwXumW" TargetMode="External"/><Relationship Id="rId83" Type="http://schemas.openxmlformats.org/officeDocument/2006/relationships/hyperlink" Target="https://www.zotero.org/google-docs/?hwXumW" TargetMode="External"/><Relationship Id="rId88" Type="http://schemas.openxmlformats.org/officeDocument/2006/relationships/hyperlink" Target="https://www.zotero.org/google-docs/?hwXumW" TargetMode="External"/><Relationship Id="rId111" Type="http://schemas.openxmlformats.org/officeDocument/2006/relationships/hyperlink" Target="https://www.zotero.org/google-docs/?hwXumW" TargetMode="External"/><Relationship Id="rId132" Type="http://schemas.openxmlformats.org/officeDocument/2006/relationships/hyperlink" Target="https://www.zotero.org/google-docs/?hwXumW" TargetMode="External"/><Relationship Id="rId15" Type="http://schemas.openxmlformats.org/officeDocument/2006/relationships/hyperlink" Target="https://www.zotero.org/google-docs/?VdlN5D" TargetMode="External"/><Relationship Id="rId36" Type="http://schemas.microsoft.com/office/2011/relationships/commentsExtended" Target="commentsExtended.xml"/><Relationship Id="rId57" Type="http://schemas.openxmlformats.org/officeDocument/2006/relationships/hyperlink" Target="https://www.zotero.org/google-docs/?hwXumW" TargetMode="External"/><Relationship Id="rId106" Type="http://schemas.openxmlformats.org/officeDocument/2006/relationships/hyperlink" Target="https://www.zotero.org/google-docs/?hwXumW" TargetMode="External"/><Relationship Id="rId127" Type="http://schemas.openxmlformats.org/officeDocument/2006/relationships/hyperlink" Target="https://www.zotero.org/google-docs/?hwXumW" TargetMode="External"/><Relationship Id="rId10" Type="http://schemas.openxmlformats.org/officeDocument/2006/relationships/hyperlink" Target="https://www.zotero.org/google-docs/?2SRx10" TargetMode="External"/><Relationship Id="rId31" Type="http://schemas.openxmlformats.org/officeDocument/2006/relationships/hyperlink" Target="https://www.zotero.org/google-docs/?TRYHk9" TargetMode="External"/><Relationship Id="rId52" Type="http://schemas.openxmlformats.org/officeDocument/2006/relationships/hyperlink" Target="https://www.zotero.org/google-docs/?hwXumW" TargetMode="External"/><Relationship Id="rId73" Type="http://schemas.openxmlformats.org/officeDocument/2006/relationships/hyperlink" Target="https://www.zotero.org/google-docs/?hwXumW" TargetMode="External"/><Relationship Id="rId78" Type="http://schemas.openxmlformats.org/officeDocument/2006/relationships/hyperlink" Target="https://www.zotero.org/google-docs/?hwXumW" TargetMode="External"/><Relationship Id="rId94" Type="http://schemas.openxmlformats.org/officeDocument/2006/relationships/hyperlink" Target="https://www.zotero.org/google-docs/?hwXumW" TargetMode="External"/><Relationship Id="rId99" Type="http://schemas.openxmlformats.org/officeDocument/2006/relationships/hyperlink" Target="https://www.zotero.org/google-docs/?hwXumW" TargetMode="External"/><Relationship Id="rId101" Type="http://schemas.openxmlformats.org/officeDocument/2006/relationships/hyperlink" Target="https://www.zotero.org/google-docs/?hwXumW" TargetMode="External"/><Relationship Id="rId122" Type="http://schemas.openxmlformats.org/officeDocument/2006/relationships/hyperlink" Target="https://www.zotero.org/google-docs/?hwXumW" TargetMode="External"/><Relationship Id="rId4" Type="http://schemas.openxmlformats.org/officeDocument/2006/relationships/settings" Target="settings.xml"/><Relationship Id="rId9" Type="http://schemas.openxmlformats.org/officeDocument/2006/relationships/hyperlink" Target="https://www.zotero.org/google-docs/?6HwQVj" TargetMode="External"/><Relationship Id="rId26" Type="http://schemas.openxmlformats.org/officeDocument/2006/relationships/hyperlink" Target="https://www.zotero.org/google-docs/?mCZe8k" TargetMode="External"/><Relationship Id="rId47" Type="http://schemas.openxmlformats.org/officeDocument/2006/relationships/hyperlink" Target="https://www.zotero.org/google-docs/?hwXumW" TargetMode="External"/><Relationship Id="rId68" Type="http://schemas.openxmlformats.org/officeDocument/2006/relationships/hyperlink" Target="https://www.zotero.org/google-docs/?hwXumW" TargetMode="External"/><Relationship Id="rId89" Type="http://schemas.openxmlformats.org/officeDocument/2006/relationships/hyperlink" Target="https://www.zotero.org/google-docs/?hwXumW" TargetMode="External"/><Relationship Id="rId112" Type="http://schemas.openxmlformats.org/officeDocument/2006/relationships/hyperlink" Target="https://www.zotero.org/google-docs/?hwXumW" TargetMode="External"/><Relationship Id="rId133" Type="http://schemas.openxmlformats.org/officeDocument/2006/relationships/hyperlink" Target="https://www.zotero.org/google-docs/?hwXum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1527C-AFB2-6C4C-BD8A-65F72D277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33</Pages>
  <Words>29258</Words>
  <Characters>166777</Characters>
  <Application>Microsoft Office Word</Application>
  <DocSecurity>0</DocSecurity>
  <Lines>1389</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abahl02@student.ubc.ca</cp:lastModifiedBy>
  <cp:revision>3</cp:revision>
  <dcterms:created xsi:type="dcterms:W3CDTF">2023-07-21T20:52:00Z</dcterms:created>
  <dcterms:modified xsi:type="dcterms:W3CDTF">2023-07-21T21:02:00Z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id="p89KkDTT"/&gt;&lt;style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