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FCB" w:rsidRPr="00E10A52" w:rsidRDefault="001D6723" w:rsidP="00E42478">
      <w:pPr>
        <w:pStyle w:val="PSA-BoldBlackHeading"/>
        <w:ind w:left="-180"/>
        <w:rPr>
          <w:rFonts w:asciiTheme="minorHAnsi" w:hAnsiTheme="minorHAnsi" w:cstheme="minorHAnsi"/>
          <w:sz w:val="24"/>
          <w:szCs w:val="24"/>
        </w:rPr>
      </w:pPr>
      <w:r w:rsidRPr="00E10A52">
        <w:rPr>
          <w:rFonts w:asciiTheme="minorHAnsi" w:hAnsiTheme="minorHAnsi" w:cstheme="minorHAnsi"/>
          <w:noProof/>
          <w:sz w:val="24"/>
          <w:szCs w:val="24"/>
        </w:rPr>
        <w:drawing>
          <wp:anchor distT="0" distB="0" distL="114300" distR="114300" simplePos="0" relativeHeight="251658240" behindDoc="0" locked="0" layoutInCell="1" allowOverlap="1" wp14:anchorId="49779CF7" wp14:editId="49779CF8">
            <wp:simplePos x="0" y="0"/>
            <wp:positionH relativeFrom="column">
              <wp:posOffset>3671570</wp:posOffset>
            </wp:positionH>
            <wp:positionV relativeFrom="paragraph">
              <wp:posOffset>-372110</wp:posOffset>
            </wp:positionV>
            <wp:extent cx="1974850" cy="498475"/>
            <wp:effectExtent l="0" t="0" r="6350" b="0"/>
            <wp:wrapNone/>
            <wp:docPr id="2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74850" cy="49847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3C7FCB" w:rsidRPr="00E10A52" w:rsidRDefault="003C7FCB" w:rsidP="00D7256D">
      <w:pPr>
        <w:pStyle w:val="PSA-TitleBAR"/>
        <w:ind w:left="0"/>
        <w:rPr>
          <w:rFonts w:asciiTheme="minorHAnsi" w:hAnsiTheme="minorHAnsi" w:cstheme="minorHAnsi"/>
          <w:sz w:val="24"/>
          <w:szCs w:val="24"/>
        </w:rPr>
      </w:pPr>
    </w:p>
    <w:p w:rsidR="003C7FCB" w:rsidRPr="00E10A52" w:rsidRDefault="003C7FCB" w:rsidP="00D7256D">
      <w:pPr>
        <w:pStyle w:val="PSA-TitleText"/>
        <w:ind w:left="0"/>
        <w:jc w:val="left"/>
        <w:rPr>
          <w:rFonts w:asciiTheme="minorHAnsi" w:hAnsiTheme="minorHAnsi" w:cstheme="minorHAnsi"/>
          <w:i/>
          <w:sz w:val="24"/>
          <w:szCs w:val="24"/>
        </w:rPr>
      </w:pPr>
    </w:p>
    <w:p w:rsidR="003C7FCB" w:rsidRPr="00E10A52" w:rsidRDefault="003C7FCB" w:rsidP="00D7256D">
      <w:pPr>
        <w:pStyle w:val="PSA-TitleText"/>
        <w:ind w:left="0"/>
        <w:rPr>
          <w:rFonts w:asciiTheme="minorHAnsi" w:hAnsiTheme="minorHAnsi" w:cstheme="minorHAnsi"/>
          <w:sz w:val="22"/>
          <w:szCs w:val="24"/>
        </w:rPr>
      </w:pPr>
    </w:p>
    <w:p w:rsidR="007D5690" w:rsidRDefault="00B85208" w:rsidP="007F1BF4">
      <w:pPr>
        <w:pStyle w:val="PSA-TitleText"/>
        <w:ind w:left="0"/>
        <w:jc w:val="center"/>
        <w:rPr>
          <w:rFonts w:asciiTheme="minorHAnsi" w:hAnsiTheme="minorHAnsi" w:cstheme="minorHAnsi"/>
          <w:sz w:val="40"/>
          <w:szCs w:val="24"/>
        </w:rPr>
      </w:pPr>
      <w:r>
        <w:rPr>
          <w:rFonts w:asciiTheme="minorHAnsi" w:hAnsiTheme="minorHAnsi" w:cstheme="minorHAnsi"/>
          <w:sz w:val="40"/>
          <w:szCs w:val="24"/>
        </w:rPr>
        <w:t>Solution Proposal f</w:t>
      </w:r>
      <w:r w:rsidR="00C42ACA">
        <w:rPr>
          <w:rFonts w:asciiTheme="minorHAnsi" w:hAnsiTheme="minorHAnsi" w:cstheme="minorHAnsi"/>
          <w:sz w:val="40"/>
          <w:szCs w:val="24"/>
        </w:rPr>
        <w:t xml:space="preserve">or </w:t>
      </w:r>
      <w:bookmarkStart w:id="0" w:name="_GoBack"/>
      <w:r w:rsidR="00866EE8">
        <w:rPr>
          <w:rFonts w:asciiTheme="minorHAnsi" w:hAnsiTheme="minorHAnsi" w:cstheme="minorHAnsi"/>
          <w:sz w:val="40"/>
          <w:szCs w:val="24"/>
        </w:rPr>
        <w:t xml:space="preserve">IR </w:t>
      </w:r>
      <w:r w:rsidR="00C42ACA">
        <w:rPr>
          <w:rFonts w:asciiTheme="minorHAnsi" w:hAnsiTheme="minorHAnsi" w:cstheme="minorHAnsi"/>
          <w:sz w:val="40"/>
          <w:szCs w:val="24"/>
        </w:rPr>
        <w:t>XXXX</w:t>
      </w:r>
      <w:r w:rsidR="005442A4">
        <w:rPr>
          <w:rFonts w:asciiTheme="minorHAnsi" w:hAnsiTheme="minorHAnsi" w:cstheme="minorHAnsi"/>
          <w:sz w:val="40"/>
          <w:szCs w:val="24"/>
        </w:rPr>
        <w:t xml:space="preserve"> AT&amp;T Inbound and Outbound LTE/VoLTE Roaming</w:t>
      </w:r>
      <w:bookmarkEnd w:id="0"/>
    </w:p>
    <w:p w:rsidR="00866EE8" w:rsidRDefault="00866EE8" w:rsidP="007D5690">
      <w:pPr>
        <w:pStyle w:val="PSA-TitleText"/>
        <w:ind w:left="0"/>
        <w:rPr>
          <w:rFonts w:asciiTheme="minorHAnsi" w:hAnsiTheme="minorHAnsi" w:cstheme="minorHAnsi"/>
          <w:sz w:val="40"/>
          <w:szCs w:val="24"/>
        </w:rPr>
      </w:pPr>
    </w:p>
    <w:p w:rsidR="00866EE8" w:rsidRDefault="00866EE8" w:rsidP="007D5690">
      <w:pPr>
        <w:pStyle w:val="PSA-TitleText"/>
        <w:ind w:left="0"/>
        <w:rPr>
          <w:rFonts w:asciiTheme="minorHAnsi" w:hAnsiTheme="minorHAnsi" w:cstheme="minorHAnsi"/>
          <w:sz w:val="40"/>
          <w:szCs w:val="24"/>
        </w:rPr>
      </w:pPr>
    </w:p>
    <w:p w:rsidR="007F1BF4" w:rsidRDefault="007F1BF4" w:rsidP="007F1BF4">
      <w:pPr>
        <w:pStyle w:val="PSA-TitleText"/>
        <w:ind w:left="3600" w:firstLine="720"/>
        <w:jc w:val="center"/>
        <w:rPr>
          <w:rFonts w:asciiTheme="minorHAnsi" w:hAnsiTheme="minorHAnsi" w:cstheme="minorHAnsi"/>
          <w:sz w:val="40"/>
          <w:szCs w:val="24"/>
        </w:rPr>
      </w:pPr>
    </w:p>
    <w:p w:rsidR="00866EE8" w:rsidRDefault="00866EE8" w:rsidP="007F1BF4">
      <w:pPr>
        <w:pStyle w:val="PSA-TitleText"/>
        <w:ind w:left="6480"/>
        <w:jc w:val="center"/>
        <w:rPr>
          <w:rFonts w:asciiTheme="minorHAnsi" w:hAnsiTheme="minorHAnsi" w:cstheme="minorHAnsi"/>
          <w:sz w:val="40"/>
          <w:szCs w:val="24"/>
        </w:rPr>
      </w:pPr>
      <w:r>
        <w:rPr>
          <w:rFonts w:asciiTheme="minorHAnsi" w:hAnsiTheme="minorHAnsi" w:cstheme="minorHAnsi"/>
          <w:sz w:val="40"/>
          <w:szCs w:val="24"/>
        </w:rPr>
        <w:t>Prepared By</w:t>
      </w:r>
    </w:p>
    <w:p w:rsidR="00866EE8" w:rsidRPr="0095092F" w:rsidRDefault="005442A4" w:rsidP="007D5690">
      <w:pPr>
        <w:pStyle w:val="PSA-TitleText"/>
        <w:ind w:left="0"/>
        <w:rPr>
          <w:rFonts w:asciiTheme="minorHAnsi" w:hAnsiTheme="minorHAnsi" w:cstheme="minorHAnsi"/>
          <w:sz w:val="40"/>
          <w:szCs w:val="24"/>
        </w:rPr>
      </w:pPr>
      <w:r>
        <w:rPr>
          <w:rFonts w:asciiTheme="minorHAnsi" w:hAnsiTheme="minorHAnsi" w:cstheme="minorHAnsi"/>
          <w:sz w:val="40"/>
          <w:szCs w:val="24"/>
        </w:rPr>
        <w:t>Mallikharjuna Valluri</w:t>
      </w:r>
    </w:p>
    <w:p w:rsidR="00866EE8" w:rsidRDefault="00866EE8" w:rsidP="007D5690">
      <w:pPr>
        <w:pStyle w:val="PSA-TitleText"/>
        <w:ind w:left="0"/>
        <w:rPr>
          <w:rFonts w:asciiTheme="minorHAnsi" w:hAnsiTheme="minorHAnsi" w:cstheme="minorHAnsi"/>
          <w:sz w:val="40"/>
          <w:szCs w:val="24"/>
        </w:rPr>
      </w:pPr>
    </w:p>
    <w:p w:rsidR="0050701A" w:rsidRDefault="0050701A" w:rsidP="007D5690">
      <w:pPr>
        <w:pStyle w:val="PSA-TitleText"/>
        <w:ind w:left="0"/>
        <w:rPr>
          <w:rFonts w:asciiTheme="minorHAnsi" w:hAnsiTheme="minorHAnsi" w:cstheme="minorHAnsi"/>
          <w:sz w:val="40"/>
          <w:szCs w:val="24"/>
        </w:rPr>
      </w:pPr>
    </w:p>
    <w:p w:rsidR="0050701A" w:rsidRDefault="0050701A" w:rsidP="007D5690">
      <w:pPr>
        <w:pStyle w:val="PSA-TitleText"/>
        <w:ind w:left="0"/>
        <w:rPr>
          <w:rFonts w:asciiTheme="minorHAnsi" w:hAnsiTheme="minorHAnsi" w:cstheme="minorHAnsi"/>
          <w:sz w:val="40"/>
          <w:szCs w:val="24"/>
        </w:rPr>
      </w:pPr>
    </w:p>
    <w:p w:rsidR="0050701A" w:rsidRDefault="0050701A" w:rsidP="007F1BF4">
      <w:pPr>
        <w:pStyle w:val="PSA-TitleText"/>
        <w:ind w:left="5760" w:firstLine="720"/>
        <w:jc w:val="center"/>
        <w:rPr>
          <w:rFonts w:asciiTheme="minorHAnsi" w:hAnsiTheme="minorHAnsi" w:cstheme="minorHAnsi"/>
          <w:sz w:val="40"/>
          <w:szCs w:val="24"/>
        </w:rPr>
      </w:pPr>
      <w:r>
        <w:rPr>
          <w:rFonts w:asciiTheme="minorHAnsi" w:hAnsiTheme="minorHAnsi" w:cstheme="minorHAnsi"/>
          <w:sz w:val="40"/>
          <w:szCs w:val="24"/>
        </w:rPr>
        <w:t xml:space="preserve">Prepared For </w:t>
      </w:r>
    </w:p>
    <w:p w:rsidR="00826E1C" w:rsidRDefault="005442A4" w:rsidP="005442A4">
      <w:pPr>
        <w:pStyle w:val="PSA-TitleText"/>
        <w:ind w:left="5760" w:firstLine="720"/>
        <w:jc w:val="center"/>
        <w:rPr>
          <w:rFonts w:asciiTheme="minorHAnsi" w:hAnsiTheme="minorHAnsi" w:cstheme="minorHAnsi"/>
          <w:sz w:val="40"/>
          <w:szCs w:val="24"/>
        </w:rPr>
      </w:pPr>
      <w:r w:rsidRPr="005442A4">
        <w:rPr>
          <w:rFonts w:asciiTheme="minorHAnsi" w:hAnsiTheme="minorHAnsi" w:cstheme="minorHAnsi"/>
          <w:sz w:val="40"/>
          <w:szCs w:val="24"/>
        </w:rPr>
        <w:t>Jeff Hoersch</w:t>
      </w:r>
    </w:p>
    <w:p w:rsidR="0050701A" w:rsidRPr="0095092F" w:rsidRDefault="00C6361F" w:rsidP="005442A4">
      <w:pPr>
        <w:pStyle w:val="PSA-TitleText"/>
        <w:ind w:left="5760" w:firstLine="720"/>
        <w:jc w:val="center"/>
        <w:rPr>
          <w:rFonts w:asciiTheme="minorHAnsi" w:hAnsiTheme="minorHAnsi" w:cstheme="minorHAnsi"/>
          <w:sz w:val="40"/>
          <w:szCs w:val="24"/>
        </w:rPr>
      </w:pPr>
      <w:r>
        <w:rPr>
          <w:rFonts w:asciiTheme="minorHAnsi" w:hAnsiTheme="minorHAnsi" w:cstheme="minorHAnsi"/>
          <w:sz w:val="40"/>
          <w:szCs w:val="24"/>
        </w:rPr>
        <w:t>Brian McMahon</w:t>
      </w:r>
    </w:p>
    <w:p w:rsidR="0050701A" w:rsidRDefault="0050701A" w:rsidP="007D5690">
      <w:pPr>
        <w:pStyle w:val="PSA-TitleText"/>
        <w:ind w:left="0"/>
        <w:rPr>
          <w:rFonts w:asciiTheme="minorHAnsi" w:hAnsiTheme="minorHAnsi" w:cstheme="minorHAnsi"/>
          <w:sz w:val="40"/>
          <w:szCs w:val="24"/>
        </w:rPr>
      </w:pPr>
    </w:p>
    <w:p w:rsidR="003C7FCB" w:rsidRPr="00E10A52" w:rsidRDefault="003C7FCB" w:rsidP="00D7256D">
      <w:pPr>
        <w:pStyle w:val="PSA-TitleText"/>
        <w:ind w:left="0"/>
        <w:rPr>
          <w:rFonts w:asciiTheme="minorHAnsi" w:hAnsiTheme="minorHAnsi" w:cstheme="minorHAnsi"/>
          <w:sz w:val="24"/>
          <w:szCs w:val="24"/>
        </w:rPr>
      </w:pPr>
    </w:p>
    <w:p w:rsidR="003C7FCB" w:rsidRPr="00E10A52" w:rsidRDefault="003C7FCB" w:rsidP="00D7256D">
      <w:pPr>
        <w:pStyle w:val="PSA-TitleText"/>
        <w:ind w:left="0"/>
        <w:rPr>
          <w:rFonts w:asciiTheme="minorHAnsi" w:hAnsiTheme="minorHAnsi" w:cstheme="minorHAnsi"/>
          <w:sz w:val="24"/>
          <w:szCs w:val="24"/>
        </w:rPr>
      </w:pPr>
    </w:p>
    <w:p w:rsidR="003C7FCB" w:rsidRPr="00E10A52" w:rsidRDefault="003C7FCB" w:rsidP="00D7256D">
      <w:pPr>
        <w:pStyle w:val="PSA-TitleText"/>
        <w:ind w:left="0"/>
        <w:rPr>
          <w:rFonts w:asciiTheme="minorHAnsi" w:hAnsiTheme="minorHAnsi" w:cstheme="minorHAnsi"/>
          <w:sz w:val="24"/>
          <w:szCs w:val="24"/>
        </w:rPr>
      </w:pPr>
    </w:p>
    <w:p w:rsidR="003C7FCB" w:rsidRPr="00E10A52" w:rsidRDefault="003C7FCB" w:rsidP="00D7256D">
      <w:pPr>
        <w:pStyle w:val="PSA-TitleText"/>
        <w:ind w:left="0"/>
        <w:rPr>
          <w:rFonts w:asciiTheme="minorHAnsi" w:hAnsiTheme="minorHAnsi" w:cstheme="minorHAnsi"/>
          <w:sz w:val="24"/>
          <w:szCs w:val="24"/>
        </w:rPr>
      </w:pPr>
    </w:p>
    <w:p w:rsidR="007F1BF4" w:rsidRDefault="007F1BF4">
      <w:pPr>
        <w:rPr>
          <w:rFonts w:asciiTheme="minorHAnsi" w:hAnsiTheme="minorHAnsi" w:cstheme="minorHAnsi"/>
          <w:b/>
        </w:rPr>
      </w:pPr>
      <w:r>
        <w:rPr>
          <w:rFonts w:asciiTheme="minorHAnsi" w:hAnsiTheme="minorHAnsi" w:cstheme="minorHAnsi"/>
        </w:rPr>
        <w:br w:type="page"/>
      </w:r>
    </w:p>
    <w:p w:rsidR="003C7FCB" w:rsidRPr="00E10A52" w:rsidRDefault="003C7FCB" w:rsidP="00D7256D">
      <w:pPr>
        <w:pStyle w:val="PSA-TitleText"/>
        <w:ind w:left="0"/>
        <w:rPr>
          <w:rFonts w:asciiTheme="minorHAnsi" w:hAnsiTheme="minorHAnsi" w:cstheme="minorHAnsi"/>
          <w:sz w:val="24"/>
          <w:szCs w:val="24"/>
        </w:rPr>
      </w:pPr>
    </w:p>
    <w:p w:rsidR="003C7FCB" w:rsidRPr="00E10A52" w:rsidRDefault="003C7FCB" w:rsidP="00D7256D">
      <w:pPr>
        <w:pStyle w:val="PSA-TitleText"/>
        <w:ind w:left="0"/>
        <w:rPr>
          <w:rFonts w:asciiTheme="minorHAnsi" w:hAnsiTheme="minorHAnsi" w:cstheme="minorHAnsi"/>
          <w:sz w:val="24"/>
          <w:szCs w:val="24"/>
        </w:rPr>
      </w:pPr>
    </w:p>
    <w:p w:rsidR="00351388" w:rsidRPr="001D516F" w:rsidRDefault="003C7FCB">
      <w:pPr>
        <w:pStyle w:val="TOC1"/>
        <w:tabs>
          <w:tab w:val="right" w:leader="dot" w:pos="8630"/>
        </w:tabs>
        <w:rPr>
          <w:rFonts w:asciiTheme="minorHAnsi" w:hAnsiTheme="minorHAnsi" w:cstheme="minorHAnsi"/>
          <w:sz w:val="24"/>
          <w:szCs w:val="24"/>
        </w:rPr>
      </w:pPr>
      <w:bookmarkStart w:id="1" w:name="_Toc267258875"/>
      <w:bookmarkStart w:id="2" w:name="_Toc256020565"/>
      <w:bookmarkStart w:id="3" w:name="_Toc256020626"/>
      <w:bookmarkStart w:id="4" w:name="_Toc256020633"/>
      <w:r w:rsidRPr="001D516F">
        <w:rPr>
          <w:rFonts w:asciiTheme="minorHAnsi" w:hAnsiTheme="minorHAnsi" w:cstheme="minorHAnsi"/>
          <w:sz w:val="24"/>
          <w:szCs w:val="24"/>
        </w:rPr>
        <w:t>Table of Contents</w:t>
      </w:r>
    </w:p>
    <w:p w:rsidR="00222994" w:rsidRDefault="003C7FCB">
      <w:pPr>
        <w:pStyle w:val="TOC1"/>
        <w:tabs>
          <w:tab w:val="left" w:pos="364"/>
          <w:tab w:val="right" w:leader="dot" w:pos="9436"/>
        </w:tabs>
        <w:rPr>
          <w:rFonts w:asciiTheme="minorHAnsi" w:eastAsiaTheme="minorEastAsia" w:hAnsiTheme="minorHAnsi" w:cstheme="minorBidi"/>
          <w:b w:val="0"/>
          <w:bCs w:val="0"/>
          <w:caps w:val="0"/>
          <w:noProof/>
          <w:u w:val="none"/>
        </w:rPr>
      </w:pPr>
      <w:r w:rsidRPr="001D516F">
        <w:rPr>
          <w:rFonts w:asciiTheme="minorHAnsi" w:hAnsiTheme="minorHAnsi" w:cstheme="minorHAnsi"/>
          <w:sz w:val="24"/>
          <w:szCs w:val="24"/>
        </w:rPr>
        <w:fldChar w:fldCharType="begin"/>
      </w:r>
      <w:r w:rsidRPr="001D516F">
        <w:rPr>
          <w:rFonts w:asciiTheme="minorHAnsi" w:hAnsiTheme="minorHAnsi" w:cstheme="minorHAnsi"/>
          <w:sz w:val="24"/>
          <w:szCs w:val="24"/>
        </w:rPr>
        <w:instrText xml:space="preserve"> TOC \o "1-3" \h \z \u </w:instrText>
      </w:r>
      <w:r w:rsidRPr="001D516F">
        <w:rPr>
          <w:rFonts w:asciiTheme="minorHAnsi" w:hAnsiTheme="minorHAnsi" w:cstheme="minorHAnsi"/>
          <w:sz w:val="24"/>
          <w:szCs w:val="24"/>
        </w:rPr>
        <w:fldChar w:fldCharType="separate"/>
      </w:r>
      <w:hyperlink w:anchor="_Toc11331298" w:history="1">
        <w:r w:rsidR="00222994" w:rsidRPr="00E84F72">
          <w:rPr>
            <w:rStyle w:val="Hyperlink"/>
            <w:rFonts w:ascii="Garamond" w:hAnsi="Garamond" w:cstheme="minorHAnsi"/>
            <w:noProof/>
          </w:rPr>
          <w:t>1.</w:t>
        </w:r>
        <w:r w:rsidR="00222994">
          <w:rPr>
            <w:rFonts w:asciiTheme="minorHAnsi" w:eastAsiaTheme="minorEastAsia" w:hAnsiTheme="minorHAnsi" w:cstheme="minorBidi"/>
            <w:b w:val="0"/>
            <w:bCs w:val="0"/>
            <w:caps w:val="0"/>
            <w:noProof/>
            <w:u w:val="none"/>
          </w:rPr>
          <w:tab/>
        </w:r>
        <w:r w:rsidR="00222994" w:rsidRPr="00E84F72">
          <w:rPr>
            <w:rStyle w:val="Hyperlink"/>
            <w:rFonts w:cstheme="minorHAnsi"/>
            <w:noProof/>
          </w:rPr>
          <w:t>Business Drivers</w:t>
        </w:r>
        <w:r w:rsidR="00222994">
          <w:rPr>
            <w:noProof/>
            <w:webHidden/>
          </w:rPr>
          <w:tab/>
        </w:r>
        <w:r w:rsidR="00222994">
          <w:rPr>
            <w:noProof/>
            <w:webHidden/>
          </w:rPr>
          <w:fldChar w:fldCharType="begin"/>
        </w:r>
        <w:r w:rsidR="00222994">
          <w:rPr>
            <w:noProof/>
            <w:webHidden/>
          </w:rPr>
          <w:instrText xml:space="preserve"> PAGEREF _Toc11331298 \h </w:instrText>
        </w:r>
        <w:r w:rsidR="00222994">
          <w:rPr>
            <w:noProof/>
            <w:webHidden/>
          </w:rPr>
        </w:r>
        <w:r w:rsidR="00222994">
          <w:rPr>
            <w:noProof/>
            <w:webHidden/>
          </w:rPr>
          <w:fldChar w:fldCharType="separate"/>
        </w:r>
        <w:r w:rsidR="00222994">
          <w:rPr>
            <w:noProof/>
            <w:webHidden/>
          </w:rPr>
          <w:t>3</w:t>
        </w:r>
        <w:r w:rsidR="00222994">
          <w:rPr>
            <w:noProof/>
            <w:webHidden/>
          </w:rPr>
          <w:fldChar w:fldCharType="end"/>
        </w:r>
      </w:hyperlink>
    </w:p>
    <w:p w:rsidR="00222994" w:rsidRDefault="00625137">
      <w:pPr>
        <w:pStyle w:val="TOC1"/>
        <w:tabs>
          <w:tab w:val="left" w:pos="380"/>
          <w:tab w:val="right" w:leader="dot" w:pos="9436"/>
        </w:tabs>
        <w:rPr>
          <w:rFonts w:asciiTheme="minorHAnsi" w:eastAsiaTheme="minorEastAsia" w:hAnsiTheme="minorHAnsi" w:cstheme="minorBidi"/>
          <w:b w:val="0"/>
          <w:bCs w:val="0"/>
          <w:caps w:val="0"/>
          <w:noProof/>
          <w:u w:val="none"/>
        </w:rPr>
      </w:pPr>
      <w:hyperlink w:anchor="_Toc11331299" w:history="1">
        <w:r w:rsidR="00222994" w:rsidRPr="00E84F72">
          <w:rPr>
            <w:rStyle w:val="Hyperlink"/>
            <w:rFonts w:ascii="Garamond" w:hAnsi="Garamond"/>
            <w:noProof/>
          </w:rPr>
          <w:t>2.</w:t>
        </w:r>
        <w:r w:rsidR="00222994">
          <w:rPr>
            <w:rFonts w:asciiTheme="minorHAnsi" w:eastAsiaTheme="minorEastAsia" w:hAnsiTheme="minorHAnsi" w:cstheme="minorBidi"/>
            <w:b w:val="0"/>
            <w:bCs w:val="0"/>
            <w:caps w:val="0"/>
            <w:noProof/>
            <w:u w:val="none"/>
          </w:rPr>
          <w:tab/>
        </w:r>
        <w:r w:rsidR="00222994" w:rsidRPr="00E84F72">
          <w:rPr>
            <w:rStyle w:val="Hyperlink"/>
            <w:noProof/>
          </w:rPr>
          <w:t>High Level Scope</w:t>
        </w:r>
        <w:r w:rsidR="00222994">
          <w:rPr>
            <w:noProof/>
            <w:webHidden/>
          </w:rPr>
          <w:tab/>
        </w:r>
        <w:r w:rsidR="00222994">
          <w:rPr>
            <w:noProof/>
            <w:webHidden/>
          </w:rPr>
          <w:fldChar w:fldCharType="begin"/>
        </w:r>
        <w:r w:rsidR="00222994">
          <w:rPr>
            <w:noProof/>
            <w:webHidden/>
          </w:rPr>
          <w:instrText xml:space="preserve"> PAGEREF _Toc11331299 \h </w:instrText>
        </w:r>
        <w:r w:rsidR="00222994">
          <w:rPr>
            <w:noProof/>
            <w:webHidden/>
          </w:rPr>
        </w:r>
        <w:r w:rsidR="00222994">
          <w:rPr>
            <w:noProof/>
            <w:webHidden/>
          </w:rPr>
          <w:fldChar w:fldCharType="separate"/>
        </w:r>
        <w:r w:rsidR="00222994">
          <w:rPr>
            <w:noProof/>
            <w:webHidden/>
          </w:rPr>
          <w:t>3</w:t>
        </w:r>
        <w:r w:rsidR="00222994">
          <w:rPr>
            <w:noProof/>
            <w:webHidden/>
          </w:rPr>
          <w:fldChar w:fldCharType="end"/>
        </w:r>
      </w:hyperlink>
    </w:p>
    <w:p w:rsidR="00222994" w:rsidRDefault="00625137">
      <w:pPr>
        <w:pStyle w:val="TOC2"/>
        <w:tabs>
          <w:tab w:val="left" w:pos="525"/>
          <w:tab w:val="right" w:leader="dot" w:pos="9436"/>
        </w:tabs>
        <w:rPr>
          <w:rFonts w:asciiTheme="minorHAnsi" w:eastAsiaTheme="minorEastAsia" w:hAnsiTheme="minorHAnsi" w:cstheme="minorBidi"/>
          <w:b w:val="0"/>
          <w:bCs w:val="0"/>
          <w:smallCaps w:val="0"/>
          <w:noProof/>
        </w:rPr>
      </w:pPr>
      <w:hyperlink w:anchor="_Toc11331300" w:history="1">
        <w:r w:rsidR="00222994" w:rsidRPr="00E84F72">
          <w:rPr>
            <w:rStyle w:val="Hyperlink"/>
            <w:rFonts w:ascii="Garamond" w:hAnsi="Garamond" w:cstheme="minorHAnsi"/>
            <w:noProof/>
          </w:rPr>
          <w:t>2.1.</w:t>
        </w:r>
        <w:r w:rsidR="00222994">
          <w:rPr>
            <w:rFonts w:asciiTheme="minorHAnsi" w:eastAsiaTheme="minorEastAsia" w:hAnsiTheme="minorHAnsi" w:cstheme="minorBidi"/>
            <w:b w:val="0"/>
            <w:bCs w:val="0"/>
            <w:smallCaps w:val="0"/>
            <w:noProof/>
          </w:rPr>
          <w:tab/>
        </w:r>
        <w:r w:rsidR="00222994" w:rsidRPr="00E84F72">
          <w:rPr>
            <w:rStyle w:val="Hyperlink"/>
            <w:rFonts w:cstheme="minorHAnsi"/>
            <w:noProof/>
          </w:rPr>
          <w:t>Functional Capabilities:</w:t>
        </w:r>
        <w:r w:rsidR="00222994">
          <w:rPr>
            <w:noProof/>
            <w:webHidden/>
          </w:rPr>
          <w:tab/>
        </w:r>
        <w:r w:rsidR="00222994">
          <w:rPr>
            <w:noProof/>
            <w:webHidden/>
          </w:rPr>
          <w:fldChar w:fldCharType="begin"/>
        </w:r>
        <w:r w:rsidR="00222994">
          <w:rPr>
            <w:noProof/>
            <w:webHidden/>
          </w:rPr>
          <w:instrText xml:space="preserve"> PAGEREF _Toc11331300 \h </w:instrText>
        </w:r>
        <w:r w:rsidR="00222994">
          <w:rPr>
            <w:noProof/>
            <w:webHidden/>
          </w:rPr>
        </w:r>
        <w:r w:rsidR="00222994">
          <w:rPr>
            <w:noProof/>
            <w:webHidden/>
          </w:rPr>
          <w:fldChar w:fldCharType="separate"/>
        </w:r>
        <w:r w:rsidR="00222994">
          <w:rPr>
            <w:noProof/>
            <w:webHidden/>
          </w:rPr>
          <w:t>3</w:t>
        </w:r>
        <w:r w:rsidR="00222994">
          <w:rPr>
            <w:noProof/>
            <w:webHidden/>
          </w:rPr>
          <w:fldChar w:fldCharType="end"/>
        </w:r>
      </w:hyperlink>
    </w:p>
    <w:p w:rsidR="00222994" w:rsidRDefault="00625137">
      <w:pPr>
        <w:pStyle w:val="TOC3"/>
        <w:tabs>
          <w:tab w:val="left" w:pos="715"/>
          <w:tab w:val="right" w:leader="dot" w:pos="9436"/>
        </w:tabs>
        <w:rPr>
          <w:rFonts w:asciiTheme="minorHAnsi" w:eastAsiaTheme="minorEastAsia" w:hAnsiTheme="minorHAnsi" w:cstheme="minorBidi"/>
          <w:smallCaps w:val="0"/>
          <w:noProof/>
        </w:rPr>
      </w:pPr>
      <w:hyperlink w:anchor="_Toc11331301" w:history="1">
        <w:r w:rsidR="00222994" w:rsidRPr="00E84F72">
          <w:rPr>
            <w:rStyle w:val="Hyperlink"/>
            <w:noProof/>
            <w14:scene3d>
              <w14:camera w14:prst="orthographicFront"/>
              <w14:lightRig w14:rig="threePt" w14:dir="t">
                <w14:rot w14:lat="0" w14:lon="0" w14:rev="0"/>
              </w14:lightRig>
            </w14:scene3d>
          </w:rPr>
          <w:t>2.1.1.</w:t>
        </w:r>
        <w:r w:rsidR="00222994">
          <w:rPr>
            <w:rFonts w:asciiTheme="minorHAnsi" w:eastAsiaTheme="minorEastAsia" w:hAnsiTheme="minorHAnsi" w:cstheme="minorBidi"/>
            <w:smallCaps w:val="0"/>
            <w:noProof/>
          </w:rPr>
          <w:tab/>
        </w:r>
        <w:r w:rsidR="00222994" w:rsidRPr="00E84F72">
          <w:rPr>
            <w:rStyle w:val="Hyperlink"/>
            <w:noProof/>
          </w:rPr>
          <w:t>FC1: TADIG Billing/Rating test strategy for I/B and O/B</w:t>
        </w:r>
        <w:r w:rsidR="00222994">
          <w:rPr>
            <w:noProof/>
            <w:webHidden/>
          </w:rPr>
          <w:tab/>
        </w:r>
        <w:r w:rsidR="00222994">
          <w:rPr>
            <w:noProof/>
            <w:webHidden/>
          </w:rPr>
          <w:fldChar w:fldCharType="begin"/>
        </w:r>
        <w:r w:rsidR="00222994">
          <w:rPr>
            <w:noProof/>
            <w:webHidden/>
          </w:rPr>
          <w:instrText xml:space="preserve"> PAGEREF _Toc11331301 \h </w:instrText>
        </w:r>
        <w:r w:rsidR="00222994">
          <w:rPr>
            <w:noProof/>
            <w:webHidden/>
          </w:rPr>
        </w:r>
        <w:r w:rsidR="00222994">
          <w:rPr>
            <w:noProof/>
            <w:webHidden/>
          </w:rPr>
          <w:fldChar w:fldCharType="separate"/>
        </w:r>
        <w:r w:rsidR="00222994">
          <w:rPr>
            <w:noProof/>
            <w:webHidden/>
          </w:rPr>
          <w:t>3</w:t>
        </w:r>
        <w:r w:rsidR="00222994">
          <w:rPr>
            <w:noProof/>
            <w:webHidden/>
          </w:rPr>
          <w:fldChar w:fldCharType="end"/>
        </w:r>
      </w:hyperlink>
    </w:p>
    <w:p w:rsidR="00222994" w:rsidRDefault="00625137">
      <w:pPr>
        <w:pStyle w:val="TOC3"/>
        <w:tabs>
          <w:tab w:val="left" w:pos="715"/>
          <w:tab w:val="right" w:leader="dot" w:pos="9436"/>
        </w:tabs>
        <w:rPr>
          <w:rFonts w:asciiTheme="minorHAnsi" w:eastAsiaTheme="minorEastAsia" w:hAnsiTheme="minorHAnsi" w:cstheme="minorBidi"/>
          <w:smallCaps w:val="0"/>
          <w:noProof/>
        </w:rPr>
      </w:pPr>
      <w:hyperlink w:anchor="_Toc11331302" w:history="1">
        <w:r w:rsidR="00222994" w:rsidRPr="00E84F72">
          <w:rPr>
            <w:rStyle w:val="Hyperlink"/>
            <w:noProof/>
            <w14:scene3d>
              <w14:camera w14:prst="orthographicFront"/>
              <w14:lightRig w14:rig="threePt" w14:dir="t">
                <w14:rot w14:lat="0" w14:lon="0" w14:rev="0"/>
              </w14:lightRig>
            </w14:scene3d>
          </w:rPr>
          <w:t>2.1.2.</w:t>
        </w:r>
        <w:r w:rsidR="00222994">
          <w:rPr>
            <w:rFonts w:asciiTheme="minorHAnsi" w:eastAsiaTheme="minorEastAsia" w:hAnsiTheme="minorHAnsi" w:cstheme="minorBidi"/>
            <w:smallCaps w:val="0"/>
            <w:noProof/>
          </w:rPr>
          <w:tab/>
        </w:r>
        <w:r w:rsidR="00222994" w:rsidRPr="00E84F72">
          <w:rPr>
            <w:rStyle w:val="Hyperlink"/>
            <w:noProof/>
          </w:rPr>
          <w:t>FC2: Design/configurations changes (if any) to support AT&amp;T roaming</w:t>
        </w:r>
        <w:r w:rsidR="00222994">
          <w:rPr>
            <w:noProof/>
            <w:webHidden/>
          </w:rPr>
          <w:tab/>
        </w:r>
        <w:r w:rsidR="00222994">
          <w:rPr>
            <w:noProof/>
            <w:webHidden/>
          </w:rPr>
          <w:fldChar w:fldCharType="begin"/>
        </w:r>
        <w:r w:rsidR="00222994">
          <w:rPr>
            <w:noProof/>
            <w:webHidden/>
          </w:rPr>
          <w:instrText xml:space="preserve"> PAGEREF _Toc11331302 \h </w:instrText>
        </w:r>
        <w:r w:rsidR="00222994">
          <w:rPr>
            <w:noProof/>
            <w:webHidden/>
          </w:rPr>
        </w:r>
        <w:r w:rsidR="00222994">
          <w:rPr>
            <w:noProof/>
            <w:webHidden/>
          </w:rPr>
          <w:fldChar w:fldCharType="separate"/>
        </w:r>
        <w:r w:rsidR="00222994">
          <w:rPr>
            <w:noProof/>
            <w:webHidden/>
          </w:rPr>
          <w:t>3</w:t>
        </w:r>
        <w:r w:rsidR="00222994">
          <w:rPr>
            <w:noProof/>
            <w:webHidden/>
          </w:rPr>
          <w:fldChar w:fldCharType="end"/>
        </w:r>
      </w:hyperlink>
    </w:p>
    <w:p w:rsidR="00222994" w:rsidRDefault="00625137">
      <w:pPr>
        <w:pStyle w:val="TOC2"/>
        <w:tabs>
          <w:tab w:val="left" w:pos="541"/>
          <w:tab w:val="right" w:leader="dot" w:pos="9436"/>
        </w:tabs>
        <w:rPr>
          <w:rFonts w:asciiTheme="minorHAnsi" w:eastAsiaTheme="minorEastAsia" w:hAnsiTheme="minorHAnsi" w:cstheme="minorBidi"/>
          <w:b w:val="0"/>
          <w:bCs w:val="0"/>
          <w:smallCaps w:val="0"/>
          <w:noProof/>
        </w:rPr>
      </w:pPr>
      <w:hyperlink w:anchor="_Toc11331303" w:history="1">
        <w:r w:rsidR="00222994" w:rsidRPr="00E84F72">
          <w:rPr>
            <w:rStyle w:val="Hyperlink"/>
            <w:rFonts w:ascii="Garamond" w:hAnsi="Garamond" w:cstheme="minorHAnsi"/>
            <w:noProof/>
          </w:rPr>
          <w:t>2.2.</w:t>
        </w:r>
        <w:r w:rsidR="00222994">
          <w:rPr>
            <w:rFonts w:asciiTheme="minorHAnsi" w:eastAsiaTheme="minorEastAsia" w:hAnsiTheme="minorHAnsi" w:cstheme="minorBidi"/>
            <w:b w:val="0"/>
            <w:bCs w:val="0"/>
            <w:smallCaps w:val="0"/>
            <w:noProof/>
          </w:rPr>
          <w:tab/>
        </w:r>
        <w:r w:rsidR="00222994" w:rsidRPr="00E84F72">
          <w:rPr>
            <w:rStyle w:val="Hyperlink"/>
            <w:rFonts w:cstheme="minorHAnsi"/>
            <w:noProof/>
          </w:rPr>
          <w:t>Operational Capabilities:</w:t>
        </w:r>
        <w:r w:rsidR="00222994">
          <w:rPr>
            <w:noProof/>
            <w:webHidden/>
          </w:rPr>
          <w:tab/>
        </w:r>
        <w:r w:rsidR="00222994">
          <w:rPr>
            <w:noProof/>
            <w:webHidden/>
          </w:rPr>
          <w:fldChar w:fldCharType="begin"/>
        </w:r>
        <w:r w:rsidR="00222994">
          <w:rPr>
            <w:noProof/>
            <w:webHidden/>
          </w:rPr>
          <w:instrText xml:space="preserve"> PAGEREF _Toc11331303 \h </w:instrText>
        </w:r>
        <w:r w:rsidR="00222994">
          <w:rPr>
            <w:noProof/>
            <w:webHidden/>
          </w:rPr>
        </w:r>
        <w:r w:rsidR="00222994">
          <w:rPr>
            <w:noProof/>
            <w:webHidden/>
          </w:rPr>
          <w:fldChar w:fldCharType="separate"/>
        </w:r>
        <w:r w:rsidR="00222994">
          <w:rPr>
            <w:noProof/>
            <w:webHidden/>
          </w:rPr>
          <w:t>4</w:t>
        </w:r>
        <w:r w:rsidR="00222994">
          <w:rPr>
            <w:noProof/>
            <w:webHidden/>
          </w:rPr>
          <w:fldChar w:fldCharType="end"/>
        </w:r>
      </w:hyperlink>
    </w:p>
    <w:p w:rsidR="00222994" w:rsidRDefault="00625137">
      <w:pPr>
        <w:pStyle w:val="TOC3"/>
        <w:tabs>
          <w:tab w:val="left" w:pos="715"/>
          <w:tab w:val="right" w:leader="dot" w:pos="9436"/>
        </w:tabs>
        <w:rPr>
          <w:rFonts w:asciiTheme="minorHAnsi" w:eastAsiaTheme="minorEastAsia" w:hAnsiTheme="minorHAnsi" w:cstheme="minorBidi"/>
          <w:smallCaps w:val="0"/>
          <w:noProof/>
        </w:rPr>
      </w:pPr>
      <w:hyperlink w:anchor="_Toc11331304" w:history="1">
        <w:r w:rsidR="00222994" w:rsidRPr="00E84F72">
          <w:rPr>
            <w:rStyle w:val="Hyperlink"/>
            <w:noProof/>
            <w14:scene3d>
              <w14:camera w14:prst="orthographicFront"/>
              <w14:lightRig w14:rig="threePt" w14:dir="t">
                <w14:rot w14:lat="0" w14:lon="0" w14:rev="0"/>
              </w14:lightRig>
            </w14:scene3d>
          </w:rPr>
          <w:t>2.2.1.</w:t>
        </w:r>
        <w:r w:rsidR="00222994">
          <w:rPr>
            <w:rFonts w:asciiTheme="minorHAnsi" w:eastAsiaTheme="minorEastAsia" w:hAnsiTheme="minorHAnsi" w:cstheme="minorBidi"/>
            <w:smallCaps w:val="0"/>
            <w:noProof/>
          </w:rPr>
          <w:tab/>
        </w:r>
        <w:r w:rsidR="00222994" w:rsidRPr="00E84F72">
          <w:rPr>
            <w:rStyle w:val="Hyperlink"/>
            <w:noProof/>
          </w:rPr>
          <w:t>SC1: Billing display of AT&amp;T roaming charges</w:t>
        </w:r>
        <w:r w:rsidR="00222994">
          <w:rPr>
            <w:noProof/>
            <w:webHidden/>
          </w:rPr>
          <w:tab/>
        </w:r>
        <w:r w:rsidR="00222994">
          <w:rPr>
            <w:noProof/>
            <w:webHidden/>
          </w:rPr>
          <w:fldChar w:fldCharType="begin"/>
        </w:r>
        <w:r w:rsidR="00222994">
          <w:rPr>
            <w:noProof/>
            <w:webHidden/>
          </w:rPr>
          <w:instrText xml:space="preserve"> PAGEREF _Toc11331304 \h </w:instrText>
        </w:r>
        <w:r w:rsidR="00222994">
          <w:rPr>
            <w:noProof/>
            <w:webHidden/>
          </w:rPr>
        </w:r>
        <w:r w:rsidR="00222994">
          <w:rPr>
            <w:noProof/>
            <w:webHidden/>
          </w:rPr>
          <w:fldChar w:fldCharType="separate"/>
        </w:r>
        <w:r w:rsidR="00222994">
          <w:rPr>
            <w:noProof/>
            <w:webHidden/>
          </w:rPr>
          <w:t>4</w:t>
        </w:r>
        <w:r w:rsidR="00222994">
          <w:rPr>
            <w:noProof/>
            <w:webHidden/>
          </w:rPr>
          <w:fldChar w:fldCharType="end"/>
        </w:r>
      </w:hyperlink>
    </w:p>
    <w:p w:rsidR="00222994" w:rsidRDefault="00625137">
      <w:pPr>
        <w:pStyle w:val="TOC3"/>
        <w:tabs>
          <w:tab w:val="left" w:pos="715"/>
          <w:tab w:val="right" w:leader="dot" w:pos="9436"/>
        </w:tabs>
        <w:rPr>
          <w:rFonts w:asciiTheme="minorHAnsi" w:eastAsiaTheme="minorEastAsia" w:hAnsiTheme="minorHAnsi" w:cstheme="minorBidi"/>
          <w:smallCaps w:val="0"/>
          <w:noProof/>
        </w:rPr>
      </w:pPr>
      <w:hyperlink w:anchor="_Toc11331305" w:history="1">
        <w:r w:rsidR="00222994" w:rsidRPr="00E84F72">
          <w:rPr>
            <w:rStyle w:val="Hyperlink"/>
            <w:noProof/>
            <w14:scene3d>
              <w14:camera w14:prst="orthographicFront"/>
              <w14:lightRig w14:rig="threePt" w14:dir="t">
                <w14:rot w14:lat="0" w14:lon="0" w14:rev="0"/>
              </w14:lightRig>
            </w14:scene3d>
          </w:rPr>
          <w:t>2.2.2.</w:t>
        </w:r>
        <w:r w:rsidR="00222994">
          <w:rPr>
            <w:rFonts w:asciiTheme="minorHAnsi" w:eastAsiaTheme="minorEastAsia" w:hAnsiTheme="minorHAnsi" w:cstheme="minorBidi"/>
            <w:smallCaps w:val="0"/>
            <w:noProof/>
          </w:rPr>
          <w:tab/>
        </w:r>
        <w:r w:rsidR="00222994" w:rsidRPr="00E84F72">
          <w:rPr>
            <w:rStyle w:val="Hyperlink"/>
            <w:noProof/>
          </w:rPr>
          <w:t>SC2:  Usage and settlement validations</w:t>
        </w:r>
        <w:r w:rsidR="00222994">
          <w:rPr>
            <w:noProof/>
            <w:webHidden/>
          </w:rPr>
          <w:tab/>
        </w:r>
        <w:r w:rsidR="00222994">
          <w:rPr>
            <w:noProof/>
            <w:webHidden/>
          </w:rPr>
          <w:fldChar w:fldCharType="begin"/>
        </w:r>
        <w:r w:rsidR="00222994">
          <w:rPr>
            <w:noProof/>
            <w:webHidden/>
          </w:rPr>
          <w:instrText xml:space="preserve"> PAGEREF _Toc11331305 \h </w:instrText>
        </w:r>
        <w:r w:rsidR="00222994">
          <w:rPr>
            <w:noProof/>
            <w:webHidden/>
          </w:rPr>
        </w:r>
        <w:r w:rsidR="00222994">
          <w:rPr>
            <w:noProof/>
            <w:webHidden/>
          </w:rPr>
          <w:fldChar w:fldCharType="separate"/>
        </w:r>
        <w:r w:rsidR="00222994">
          <w:rPr>
            <w:noProof/>
            <w:webHidden/>
          </w:rPr>
          <w:t>4</w:t>
        </w:r>
        <w:r w:rsidR="00222994">
          <w:rPr>
            <w:noProof/>
            <w:webHidden/>
          </w:rPr>
          <w:fldChar w:fldCharType="end"/>
        </w:r>
      </w:hyperlink>
    </w:p>
    <w:p w:rsidR="00222994" w:rsidRDefault="00625137">
      <w:pPr>
        <w:pStyle w:val="TOC1"/>
        <w:tabs>
          <w:tab w:val="left" w:pos="380"/>
          <w:tab w:val="right" w:leader="dot" w:pos="9436"/>
        </w:tabs>
        <w:rPr>
          <w:rFonts w:asciiTheme="minorHAnsi" w:eastAsiaTheme="minorEastAsia" w:hAnsiTheme="minorHAnsi" w:cstheme="minorBidi"/>
          <w:b w:val="0"/>
          <w:bCs w:val="0"/>
          <w:caps w:val="0"/>
          <w:noProof/>
          <w:u w:val="none"/>
        </w:rPr>
      </w:pPr>
      <w:hyperlink w:anchor="_Toc11331306" w:history="1">
        <w:r w:rsidR="00222994" w:rsidRPr="00E84F72">
          <w:rPr>
            <w:rStyle w:val="Hyperlink"/>
            <w:rFonts w:ascii="Garamond" w:hAnsi="Garamond" w:cstheme="minorHAnsi"/>
            <w:noProof/>
          </w:rPr>
          <w:t>3.</w:t>
        </w:r>
        <w:r w:rsidR="00222994">
          <w:rPr>
            <w:rFonts w:asciiTheme="minorHAnsi" w:eastAsiaTheme="minorEastAsia" w:hAnsiTheme="minorHAnsi" w:cstheme="minorBidi"/>
            <w:b w:val="0"/>
            <w:bCs w:val="0"/>
            <w:caps w:val="0"/>
            <w:noProof/>
            <w:u w:val="none"/>
          </w:rPr>
          <w:tab/>
        </w:r>
        <w:r w:rsidR="00222994" w:rsidRPr="00E84F72">
          <w:rPr>
            <w:rStyle w:val="Hyperlink"/>
            <w:rFonts w:cstheme="minorHAnsi"/>
            <w:noProof/>
          </w:rPr>
          <w:t>Capability Prioritization and Sequencing</w:t>
        </w:r>
        <w:r w:rsidR="00222994">
          <w:rPr>
            <w:noProof/>
            <w:webHidden/>
          </w:rPr>
          <w:tab/>
        </w:r>
        <w:r w:rsidR="00222994">
          <w:rPr>
            <w:noProof/>
            <w:webHidden/>
          </w:rPr>
          <w:fldChar w:fldCharType="begin"/>
        </w:r>
        <w:r w:rsidR="00222994">
          <w:rPr>
            <w:noProof/>
            <w:webHidden/>
          </w:rPr>
          <w:instrText xml:space="preserve"> PAGEREF _Toc11331306 \h </w:instrText>
        </w:r>
        <w:r w:rsidR="00222994">
          <w:rPr>
            <w:noProof/>
            <w:webHidden/>
          </w:rPr>
        </w:r>
        <w:r w:rsidR="00222994">
          <w:rPr>
            <w:noProof/>
            <w:webHidden/>
          </w:rPr>
          <w:fldChar w:fldCharType="separate"/>
        </w:r>
        <w:r w:rsidR="00222994">
          <w:rPr>
            <w:noProof/>
            <w:webHidden/>
          </w:rPr>
          <w:t>4</w:t>
        </w:r>
        <w:r w:rsidR="00222994">
          <w:rPr>
            <w:noProof/>
            <w:webHidden/>
          </w:rPr>
          <w:fldChar w:fldCharType="end"/>
        </w:r>
      </w:hyperlink>
    </w:p>
    <w:p w:rsidR="00222994" w:rsidRDefault="00625137">
      <w:pPr>
        <w:pStyle w:val="TOC1"/>
        <w:tabs>
          <w:tab w:val="left" w:pos="380"/>
          <w:tab w:val="right" w:leader="dot" w:pos="9436"/>
        </w:tabs>
        <w:rPr>
          <w:rFonts w:asciiTheme="minorHAnsi" w:eastAsiaTheme="minorEastAsia" w:hAnsiTheme="minorHAnsi" w:cstheme="minorBidi"/>
          <w:b w:val="0"/>
          <w:bCs w:val="0"/>
          <w:caps w:val="0"/>
          <w:noProof/>
          <w:u w:val="none"/>
        </w:rPr>
      </w:pPr>
      <w:hyperlink w:anchor="_Toc11331307" w:history="1">
        <w:r w:rsidR="00222994" w:rsidRPr="00E84F72">
          <w:rPr>
            <w:rStyle w:val="Hyperlink"/>
            <w:rFonts w:ascii="Garamond" w:hAnsi="Garamond" w:cstheme="minorHAnsi"/>
            <w:noProof/>
          </w:rPr>
          <w:t>4.</w:t>
        </w:r>
        <w:r w:rsidR="00222994">
          <w:rPr>
            <w:rFonts w:asciiTheme="minorHAnsi" w:eastAsiaTheme="minorEastAsia" w:hAnsiTheme="minorHAnsi" w:cstheme="minorBidi"/>
            <w:b w:val="0"/>
            <w:bCs w:val="0"/>
            <w:caps w:val="0"/>
            <w:noProof/>
            <w:u w:val="none"/>
          </w:rPr>
          <w:tab/>
        </w:r>
        <w:r w:rsidR="00222994" w:rsidRPr="00E84F72">
          <w:rPr>
            <w:rStyle w:val="Hyperlink"/>
            <w:rFonts w:cstheme="minorHAnsi"/>
            <w:noProof/>
          </w:rPr>
          <w:t>Solution/Approaches</w:t>
        </w:r>
        <w:r w:rsidR="00222994">
          <w:rPr>
            <w:noProof/>
            <w:webHidden/>
          </w:rPr>
          <w:tab/>
        </w:r>
        <w:r w:rsidR="00222994">
          <w:rPr>
            <w:noProof/>
            <w:webHidden/>
          </w:rPr>
          <w:fldChar w:fldCharType="begin"/>
        </w:r>
        <w:r w:rsidR="00222994">
          <w:rPr>
            <w:noProof/>
            <w:webHidden/>
          </w:rPr>
          <w:instrText xml:space="preserve"> PAGEREF _Toc11331307 \h </w:instrText>
        </w:r>
        <w:r w:rsidR="00222994">
          <w:rPr>
            <w:noProof/>
            <w:webHidden/>
          </w:rPr>
        </w:r>
        <w:r w:rsidR="00222994">
          <w:rPr>
            <w:noProof/>
            <w:webHidden/>
          </w:rPr>
          <w:fldChar w:fldCharType="separate"/>
        </w:r>
        <w:r w:rsidR="00222994">
          <w:rPr>
            <w:noProof/>
            <w:webHidden/>
          </w:rPr>
          <w:t>5</w:t>
        </w:r>
        <w:r w:rsidR="00222994">
          <w:rPr>
            <w:noProof/>
            <w:webHidden/>
          </w:rPr>
          <w:fldChar w:fldCharType="end"/>
        </w:r>
      </w:hyperlink>
    </w:p>
    <w:p w:rsidR="00222994" w:rsidRDefault="00625137">
      <w:pPr>
        <w:pStyle w:val="TOC2"/>
        <w:tabs>
          <w:tab w:val="left" w:pos="525"/>
          <w:tab w:val="right" w:leader="dot" w:pos="9436"/>
        </w:tabs>
        <w:rPr>
          <w:rFonts w:asciiTheme="minorHAnsi" w:eastAsiaTheme="minorEastAsia" w:hAnsiTheme="minorHAnsi" w:cstheme="minorBidi"/>
          <w:b w:val="0"/>
          <w:bCs w:val="0"/>
          <w:smallCaps w:val="0"/>
          <w:noProof/>
        </w:rPr>
      </w:pPr>
      <w:hyperlink w:anchor="_Toc11331308" w:history="1">
        <w:r w:rsidR="00222994" w:rsidRPr="00E84F72">
          <w:rPr>
            <w:rStyle w:val="Hyperlink"/>
            <w:rFonts w:ascii="Garamond" w:hAnsi="Garamond" w:cstheme="minorHAnsi"/>
            <w:noProof/>
          </w:rPr>
          <w:t>4.1.</w:t>
        </w:r>
        <w:r w:rsidR="00222994">
          <w:rPr>
            <w:rFonts w:asciiTheme="minorHAnsi" w:eastAsiaTheme="minorEastAsia" w:hAnsiTheme="minorHAnsi" w:cstheme="minorBidi"/>
            <w:b w:val="0"/>
            <w:bCs w:val="0"/>
            <w:smallCaps w:val="0"/>
            <w:noProof/>
          </w:rPr>
          <w:tab/>
        </w:r>
        <w:r w:rsidR="00222994" w:rsidRPr="00E84F72">
          <w:rPr>
            <w:rStyle w:val="Hyperlink"/>
            <w:rFonts w:cstheme="minorHAnsi"/>
            <w:noProof/>
          </w:rPr>
          <w:t>Proposed Solution/Approach 1: Leverage existing TAP formats and enhance based on the gaps/new scope identified</w:t>
        </w:r>
        <w:r w:rsidR="00222994">
          <w:rPr>
            <w:noProof/>
            <w:webHidden/>
          </w:rPr>
          <w:tab/>
        </w:r>
        <w:r w:rsidR="00222994">
          <w:rPr>
            <w:noProof/>
            <w:webHidden/>
          </w:rPr>
          <w:fldChar w:fldCharType="begin"/>
        </w:r>
        <w:r w:rsidR="00222994">
          <w:rPr>
            <w:noProof/>
            <w:webHidden/>
          </w:rPr>
          <w:instrText xml:space="preserve"> PAGEREF _Toc11331308 \h </w:instrText>
        </w:r>
        <w:r w:rsidR="00222994">
          <w:rPr>
            <w:noProof/>
            <w:webHidden/>
          </w:rPr>
        </w:r>
        <w:r w:rsidR="00222994">
          <w:rPr>
            <w:noProof/>
            <w:webHidden/>
          </w:rPr>
          <w:fldChar w:fldCharType="separate"/>
        </w:r>
        <w:r w:rsidR="00222994">
          <w:rPr>
            <w:noProof/>
            <w:webHidden/>
          </w:rPr>
          <w:t>5</w:t>
        </w:r>
        <w:r w:rsidR="00222994">
          <w:rPr>
            <w:noProof/>
            <w:webHidden/>
          </w:rPr>
          <w:fldChar w:fldCharType="end"/>
        </w:r>
      </w:hyperlink>
    </w:p>
    <w:p w:rsidR="00222994" w:rsidRDefault="00625137">
      <w:pPr>
        <w:pStyle w:val="TOC3"/>
        <w:tabs>
          <w:tab w:val="left" w:pos="715"/>
          <w:tab w:val="right" w:leader="dot" w:pos="9436"/>
        </w:tabs>
        <w:rPr>
          <w:rFonts w:asciiTheme="minorHAnsi" w:eastAsiaTheme="minorEastAsia" w:hAnsiTheme="minorHAnsi" w:cstheme="minorBidi"/>
          <w:smallCaps w:val="0"/>
          <w:noProof/>
        </w:rPr>
      </w:pPr>
      <w:hyperlink w:anchor="_Toc11331309" w:history="1">
        <w:r w:rsidR="00222994" w:rsidRPr="00E84F72">
          <w:rPr>
            <w:rStyle w:val="Hyperlink"/>
            <w:noProof/>
            <w14:scene3d>
              <w14:camera w14:prst="orthographicFront"/>
              <w14:lightRig w14:rig="threePt" w14:dir="t">
                <w14:rot w14:lat="0" w14:lon="0" w14:rev="0"/>
              </w14:lightRig>
            </w14:scene3d>
          </w:rPr>
          <w:t>4.1.1.</w:t>
        </w:r>
        <w:r w:rsidR="00222994">
          <w:rPr>
            <w:rFonts w:asciiTheme="minorHAnsi" w:eastAsiaTheme="minorEastAsia" w:hAnsiTheme="minorHAnsi" w:cstheme="minorBidi"/>
            <w:smallCaps w:val="0"/>
            <w:noProof/>
          </w:rPr>
          <w:tab/>
        </w:r>
        <w:r w:rsidR="00222994" w:rsidRPr="00E84F72">
          <w:rPr>
            <w:rStyle w:val="Hyperlink"/>
            <w:noProof/>
          </w:rPr>
          <w:t>Solution Overview</w:t>
        </w:r>
        <w:r w:rsidR="00222994">
          <w:rPr>
            <w:noProof/>
            <w:webHidden/>
          </w:rPr>
          <w:tab/>
        </w:r>
        <w:r w:rsidR="00222994">
          <w:rPr>
            <w:noProof/>
            <w:webHidden/>
          </w:rPr>
          <w:fldChar w:fldCharType="begin"/>
        </w:r>
        <w:r w:rsidR="00222994">
          <w:rPr>
            <w:noProof/>
            <w:webHidden/>
          </w:rPr>
          <w:instrText xml:space="preserve"> PAGEREF _Toc11331309 \h </w:instrText>
        </w:r>
        <w:r w:rsidR="00222994">
          <w:rPr>
            <w:noProof/>
            <w:webHidden/>
          </w:rPr>
        </w:r>
        <w:r w:rsidR="00222994">
          <w:rPr>
            <w:noProof/>
            <w:webHidden/>
          </w:rPr>
          <w:fldChar w:fldCharType="separate"/>
        </w:r>
        <w:r w:rsidR="00222994">
          <w:rPr>
            <w:noProof/>
            <w:webHidden/>
          </w:rPr>
          <w:t>5</w:t>
        </w:r>
        <w:r w:rsidR="00222994">
          <w:rPr>
            <w:noProof/>
            <w:webHidden/>
          </w:rPr>
          <w:fldChar w:fldCharType="end"/>
        </w:r>
      </w:hyperlink>
    </w:p>
    <w:p w:rsidR="00222994" w:rsidRDefault="00625137">
      <w:pPr>
        <w:pStyle w:val="TOC3"/>
        <w:tabs>
          <w:tab w:val="left" w:pos="715"/>
          <w:tab w:val="right" w:leader="dot" w:pos="9436"/>
        </w:tabs>
        <w:rPr>
          <w:rFonts w:asciiTheme="minorHAnsi" w:eastAsiaTheme="minorEastAsia" w:hAnsiTheme="minorHAnsi" w:cstheme="minorBidi"/>
          <w:smallCaps w:val="0"/>
          <w:noProof/>
        </w:rPr>
      </w:pPr>
      <w:hyperlink w:anchor="_Toc11331310" w:history="1">
        <w:r w:rsidR="00222994" w:rsidRPr="00E84F72">
          <w:rPr>
            <w:rStyle w:val="Hyperlink"/>
            <w:noProof/>
            <w14:scene3d>
              <w14:camera w14:prst="orthographicFront"/>
              <w14:lightRig w14:rig="threePt" w14:dir="t">
                <w14:rot w14:lat="0" w14:lon="0" w14:rev="0"/>
              </w14:lightRig>
            </w14:scene3d>
          </w:rPr>
          <w:t>4.1.2.</w:t>
        </w:r>
        <w:r w:rsidR="00222994">
          <w:rPr>
            <w:rFonts w:asciiTheme="minorHAnsi" w:eastAsiaTheme="minorEastAsia" w:hAnsiTheme="minorHAnsi" w:cstheme="minorBidi"/>
            <w:smallCaps w:val="0"/>
            <w:noProof/>
          </w:rPr>
          <w:tab/>
        </w:r>
        <w:r w:rsidR="00222994" w:rsidRPr="00E84F72">
          <w:rPr>
            <w:rStyle w:val="Hyperlink"/>
            <w:noProof/>
          </w:rPr>
          <w:t>Capabilities Included/Excluded</w:t>
        </w:r>
        <w:r w:rsidR="00222994">
          <w:rPr>
            <w:noProof/>
            <w:webHidden/>
          </w:rPr>
          <w:tab/>
        </w:r>
        <w:r w:rsidR="00222994">
          <w:rPr>
            <w:noProof/>
            <w:webHidden/>
          </w:rPr>
          <w:fldChar w:fldCharType="begin"/>
        </w:r>
        <w:r w:rsidR="00222994">
          <w:rPr>
            <w:noProof/>
            <w:webHidden/>
          </w:rPr>
          <w:instrText xml:space="preserve"> PAGEREF _Toc11331310 \h </w:instrText>
        </w:r>
        <w:r w:rsidR="00222994">
          <w:rPr>
            <w:noProof/>
            <w:webHidden/>
          </w:rPr>
        </w:r>
        <w:r w:rsidR="00222994">
          <w:rPr>
            <w:noProof/>
            <w:webHidden/>
          </w:rPr>
          <w:fldChar w:fldCharType="separate"/>
        </w:r>
        <w:r w:rsidR="00222994">
          <w:rPr>
            <w:noProof/>
            <w:webHidden/>
          </w:rPr>
          <w:t>5</w:t>
        </w:r>
        <w:r w:rsidR="00222994">
          <w:rPr>
            <w:noProof/>
            <w:webHidden/>
          </w:rPr>
          <w:fldChar w:fldCharType="end"/>
        </w:r>
      </w:hyperlink>
    </w:p>
    <w:p w:rsidR="00222994" w:rsidRDefault="00625137">
      <w:pPr>
        <w:pStyle w:val="TOC3"/>
        <w:tabs>
          <w:tab w:val="left" w:pos="715"/>
          <w:tab w:val="right" w:leader="dot" w:pos="9436"/>
        </w:tabs>
        <w:rPr>
          <w:rFonts w:asciiTheme="minorHAnsi" w:eastAsiaTheme="minorEastAsia" w:hAnsiTheme="minorHAnsi" w:cstheme="minorBidi"/>
          <w:smallCaps w:val="0"/>
          <w:noProof/>
        </w:rPr>
      </w:pPr>
      <w:hyperlink w:anchor="_Toc11331311" w:history="1">
        <w:r w:rsidR="00222994" w:rsidRPr="00E84F72">
          <w:rPr>
            <w:rStyle w:val="Hyperlink"/>
            <w:noProof/>
            <w14:scene3d>
              <w14:camera w14:prst="orthographicFront"/>
              <w14:lightRig w14:rig="threePt" w14:dir="t">
                <w14:rot w14:lat="0" w14:lon="0" w14:rev="0"/>
              </w14:lightRig>
            </w14:scene3d>
          </w:rPr>
          <w:t>4.1.3.</w:t>
        </w:r>
        <w:r w:rsidR="00222994">
          <w:rPr>
            <w:rFonts w:asciiTheme="minorHAnsi" w:eastAsiaTheme="minorEastAsia" w:hAnsiTheme="minorHAnsi" w:cstheme="minorBidi"/>
            <w:smallCaps w:val="0"/>
            <w:noProof/>
          </w:rPr>
          <w:tab/>
        </w:r>
        <w:r w:rsidR="00222994" w:rsidRPr="00E84F72">
          <w:rPr>
            <w:rStyle w:val="Hyperlink"/>
            <w:noProof/>
          </w:rPr>
          <w:t>Pros/Cons for the Solution</w:t>
        </w:r>
        <w:r w:rsidR="00222994">
          <w:rPr>
            <w:noProof/>
            <w:webHidden/>
          </w:rPr>
          <w:tab/>
        </w:r>
        <w:r w:rsidR="00222994">
          <w:rPr>
            <w:noProof/>
            <w:webHidden/>
          </w:rPr>
          <w:fldChar w:fldCharType="begin"/>
        </w:r>
        <w:r w:rsidR="00222994">
          <w:rPr>
            <w:noProof/>
            <w:webHidden/>
          </w:rPr>
          <w:instrText xml:space="preserve"> PAGEREF _Toc11331311 \h </w:instrText>
        </w:r>
        <w:r w:rsidR="00222994">
          <w:rPr>
            <w:noProof/>
            <w:webHidden/>
          </w:rPr>
        </w:r>
        <w:r w:rsidR="00222994">
          <w:rPr>
            <w:noProof/>
            <w:webHidden/>
          </w:rPr>
          <w:fldChar w:fldCharType="separate"/>
        </w:r>
        <w:r w:rsidR="00222994">
          <w:rPr>
            <w:noProof/>
            <w:webHidden/>
          </w:rPr>
          <w:t>5</w:t>
        </w:r>
        <w:r w:rsidR="00222994">
          <w:rPr>
            <w:noProof/>
            <w:webHidden/>
          </w:rPr>
          <w:fldChar w:fldCharType="end"/>
        </w:r>
      </w:hyperlink>
    </w:p>
    <w:p w:rsidR="00222994" w:rsidRDefault="00625137">
      <w:pPr>
        <w:pStyle w:val="TOC1"/>
        <w:tabs>
          <w:tab w:val="left" w:pos="380"/>
          <w:tab w:val="right" w:leader="dot" w:pos="9436"/>
        </w:tabs>
        <w:rPr>
          <w:rFonts w:asciiTheme="minorHAnsi" w:eastAsiaTheme="minorEastAsia" w:hAnsiTheme="minorHAnsi" w:cstheme="minorBidi"/>
          <w:b w:val="0"/>
          <w:bCs w:val="0"/>
          <w:caps w:val="0"/>
          <w:noProof/>
          <w:u w:val="none"/>
        </w:rPr>
      </w:pPr>
      <w:hyperlink w:anchor="_Toc11331312" w:history="1">
        <w:r w:rsidR="00222994" w:rsidRPr="00E84F72">
          <w:rPr>
            <w:rStyle w:val="Hyperlink"/>
            <w:rFonts w:ascii="Garamond" w:hAnsi="Garamond" w:cstheme="minorHAnsi"/>
            <w:noProof/>
          </w:rPr>
          <w:t>5.</w:t>
        </w:r>
        <w:r w:rsidR="00222994">
          <w:rPr>
            <w:rFonts w:asciiTheme="minorHAnsi" w:eastAsiaTheme="minorEastAsia" w:hAnsiTheme="minorHAnsi" w:cstheme="minorBidi"/>
            <w:b w:val="0"/>
            <w:bCs w:val="0"/>
            <w:caps w:val="0"/>
            <w:noProof/>
            <w:u w:val="none"/>
          </w:rPr>
          <w:tab/>
        </w:r>
        <w:r w:rsidR="00222994" w:rsidRPr="00E84F72">
          <w:rPr>
            <w:rStyle w:val="Hyperlink"/>
            <w:rFonts w:cstheme="minorHAnsi"/>
            <w:noProof/>
          </w:rPr>
          <w:t>Recommendation</w:t>
        </w:r>
        <w:r w:rsidR="00222994">
          <w:rPr>
            <w:noProof/>
            <w:webHidden/>
          </w:rPr>
          <w:tab/>
        </w:r>
        <w:r w:rsidR="00222994">
          <w:rPr>
            <w:noProof/>
            <w:webHidden/>
          </w:rPr>
          <w:fldChar w:fldCharType="begin"/>
        </w:r>
        <w:r w:rsidR="00222994">
          <w:rPr>
            <w:noProof/>
            <w:webHidden/>
          </w:rPr>
          <w:instrText xml:space="preserve"> PAGEREF _Toc11331312 \h </w:instrText>
        </w:r>
        <w:r w:rsidR="00222994">
          <w:rPr>
            <w:noProof/>
            <w:webHidden/>
          </w:rPr>
        </w:r>
        <w:r w:rsidR="00222994">
          <w:rPr>
            <w:noProof/>
            <w:webHidden/>
          </w:rPr>
          <w:fldChar w:fldCharType="separate"/>
        </w:r>
        <w:r w:rsidR="00222994">
          <w:rPr>
            <w:noProof/>
            <w:webHidden/>
          </w:rPr>
          <w:t>6</w:t>
        </w:r>
        <w:r w:rsidR="00222994">
          <w:rPr>
            <w:noProof/>
            <w:webHidden/>
          </w:rPr>
          <w:fldChar w:fldCharType="end"/>
        </w:r>
      </w:hyperlink>
    </w:p>
    <w:p w:rsidR="00222994" w:rsidRDefault="00625137">
      <w:pPr>
        <w:pStyle w:val="TOC1"/>
        <w:tabs>
          <w:tab w:val="left" w:pos="380"/>
          <w:tab w:val="right" w:leader="dot" w:pos="9436"/>
        </w:tabs>
        <w:rPr>
          <w:rFonts w:asciiTheme="minorHAnsi" w:eastAsiaTheme="minorEastAsia" w:hAnsiTheme="minorHAnsi" w:cstheme="minorBidi"/>
          <w:b w:val="0"/>
          <w:bCs w:val="0"/>
          <w:caps w:val="0"/>
          <w:noProof/>
          <w:u w:val="none"/>
        </w:rPr>
      </w:pPr>
      <w:hyperlink w:anchor="_Toc11331313" w:history="1">
        <w:r w:rsidR="00222994" w:rsidRPr="00E84F72">
          <w:rPr>
            <w:rStyle w:val="Hyperlink"/>
            <w:rFonts w:ascii="Garamond" w:hAnsi="Garamond" w:cstheme="minorHAnsi"/>
            <w:noProof/>
          </w:rPr>
          <w:t>6.</w:t>
        </w:r>
        <w:r w:rsidR="00222994">
          <w:rPr>
            <w:rFonts w:asciiTheme="minorHAnsi" w:eastAsiaTheme="minorEastAsia" w:hAnsiTheme="minorHAnsi" w:cstheme="minorBidi"/>
            <w:b w:val="0"/>
            <w:bCs w:val="0"/>
            <w:caps w:val="0"/>
            <w:noProof/>
            <w:u w:val="none"/>
          </w:rPr>
          <w:tab/>
        </w:r>
        <w:r w:rsidR="00222994" w:rsidRPr="00E84F72">
          <w:rPr>
            <w:rStyle w:val="Hyperlink"/>
            <w:rFonts w:cstheme="minorHAnsi"/>
            <w:noProof/>
          </w:rPr>
          <w:t>Impacted Teams and Functions</w:t>
        </w:r>
        <w:r w:rsidR="00222994">
          <w:rPr>
            <w:noProof/>
            <w:webHidden/>
          </w:rPr>
          <w:tab/>
        </w:r>
        <w:r w:rsidR="00222994">
          <w:rPr>
            <w:noProof/>
            <w:webHidden/>
          </w:rPr>
          <w:fldChar w:fldCharType="begin"/>
        </w:r>
        <w:r w:rsidR="00222994">
          <w:rPr>
            <w:noProof/>
            <w:webHidden/>
          </w:rPr>
          <w:instrText xml:space="preserve"> PAGEREF _Toc11331313 \h </w:instrText>
        </w:r>
        <w:r w:rsidR="00222994">
          <w:rPr>
            <w:noProof/>
            <w:webHidden/>
          </w:rPr>
        </w:r>
        <w:r w:rsidR="00222994">
          <w:rPr>
            <w:noProof/>
            <w:webHidden/>
          </w:rPr>
          <w:fldChar w:fldCharType="separate"/>
        </w:r>
        <w:r w:rsidR="00222994">
          <w:rPr>
            <w:noProof/>
            <w:webHidden/>
          </w:rPr>
          <w:t>6</w:t>
        </w:r>
        <w:r w:rsidR="00222994">
          <w:rPr>
            <w:noProof/>
            <w:webHidden/>
          </w:rPr>
          <w:fldChar w:fldCharType="end"/>
        </w:r>
      </w:hyperlink>
    </w:p>
    <w:p w:rsidR="00222994" w:rsidRDefault="00625137">
      <w:pPr>
        <w:pStyle w:val="TOC1"/>
        <w:tabs>
          <w:tab w:val="left" w:pos="380"/>
          <w:tab w:val="right" w:leader="dot" w:pos="9436"/>
        </w:tabs>
        <w:rPr>
          <w:rFonts w:asciiTheme="minorHAnsi" w:eastAsiaTheme="minorEastAsia" w:hAnsiTheme="minorHAnsi" w:cstheme="minorBidi"/>
          <w:b w:val="0"/>
          <w:bCs w:val="0"/>
          <w:caps w:val="0"/>
          <w:noProof/>
          <w:u w:val="none"/>
        </w:rPr>
      </w:pPr>
      <w:hyperlink w:anchor="_Toc11331314" w:history="1">
        <w:r w:rsidR="00222994" w:rsidRPr="00E84F72">
          <w:rPr>
            <w:rStyle w:val="Hyperlink"/>
            <w:rFonts w:ascii="Garamond" w:hAnsi="Garamond" w:cstheme="minorHAnsi"/>
            <w:noProof/>
          </w:rPr>
          <w:t>7.</w:t>
        </w:r>
        <w:r w:rsidR="00222994">
          <w:rPr>
            <w:rFonts w:asciiTheme="minorHAnsi" w:eastAsiaTheme="minorEastAsia" w:hAnsiTheme="minorHAnsi" w:cstheme="minorBidi"/>
            <w:b w:val="0"/>
            <w:bCs w:val="0"/>
            <w:caps w:val="0"/>
            <w:noProof/>
            <w:u w:val="none"/>
          </w:rPr>
          <w:tab/>
        </w:r>
        <w:r w:rsidR="00222994" w:rsidRPr="00E84F72">
          <w:rPr>
            <w:rStyle w:val="Hyperlink"/>
            <w:rFonts w:cstheme="minorHAnsi"/>
            <w:noProof/>
          </w:rPr>
          <w:t>Impacted Business Process Areas</w:t>
        </w:r>
        <w:r w:rsidR="00222994">
          <w:rPr>
            <w:noProof/>
            <w:webHidden/>
          </w:rPr>
          <w:tab/>
        </w:r>
        <w:r w:rsidR="00222994">
          <w:rPr>
            <w:noProof/>
            <w:webHidden/>
          </w:rPr>
          <w:fldChar w:fldCharType="begin"/>
        </w:r>
        <w:r w:rsidR="00222994">
          <w:rPr>
            <w:noProof/>
            <w:webHidden/>
          </w:rPr>
          <w:instrText xml:space="preserve"> PAGEREF _Toc11331314 \h </w:instrText>
        </w:r>
        <w:r w:rsidR="00222994">
          <w:rPr>
            <w:noProof/>
            <w:webHidden/>
          </w:rPr>
        </w:r>
        <w:r w:rsidR="00222994">
          <w:rPr>
            <w:noProof/>
            <w:webHidden/>
          </w:rPr>
          <w:fldChar w:fldCharType="separate"/>
        </w:r>
        <w:r w:rsidR="00222994">
          <w:rPr>
            <w:noProof/>
            <w:webHidden/>
          </w:rPr>
          <w:t>6</w:t>
        </w:r>
        <w:r w:rsidR="00222994">
          <w:rPr>
            <w:noProof/>
            <w:webHidden/>
          </w:rPr>
          <w:fldChar w:fldCharType="end"/>
        </w:r>
      </w:hyperlink>
    </w:p>
    <w:p w:rsidR="00222994" w:rsidRDefault="00625137">
      <w:pPr>
        <w:pStyle w:val="TOC1"/>
        <w:tabs>
          <w:tab w:val="left" w:pos="380"/>
          <w:tab w:val="right" w:leader="dot" w:pos="9436"/>
        </w:tabs>
        <w:rPr>
          <w:rFonts w:asciiTheme="minorHAnsi" w:eastAsiaTheme="minorEastAsia" w:hAnsiTheme="minorHAnsi" w:cstheme="minorBidi"/>
          <w:b w:val="0"/>
          <w:bCs w:val="0"/>
          <w:caps w:val="0"/>
          <w:noProof/>
          <w:u w:val="none"/>
        </w:rPr>
      </w:pPr>
      <w:hyperlink w:anchor="_Toc11331315" w:history="1">
        <w:r w:rsidR="00222994" w:rsidRPr="00E84F72">
          <w:rPr>
            <w:rStyle w:val="Hyperlink"/>
            <w:rFonts w:ascii="Garamond" w:hAnsi="Garamond" w:cstheme="minorHAnsi"/>
            <w:noProof/>
          </w:rPr>
          <w:t>8.</w:t>
        </w:r>
        <w:r w:rsidR="00222994">
          <w:rPr>
            <w:rFonts w:asciiTheme="minorHAnsi" w:eastAsiaTheme="minorEastAsia" w:hAnsiTheme="minorHAnsi" w:cstheme="minorBidi"/>
            <w:b w:val="0"/>
            <w:bCs w:val="0"/>
            <w:caps w:val="0"/>
            <w:noProof/>
            <w:u w:val="none"/>
          </w:rPr>
          <w:tab/>
        </w:r>
        <w:r w:rsidR="00222994" w:rsidRPr="00E84F72">
          <w:rPr>
            <w:rStyle w:val="Hyperlink"/>
            <w:rFonts w:cstheme="minorHAnsi"/>
            <w:noProof/>
          </w:rPr>
          <w:t>Estimated effort duration</w:t>
        </w:r>
        <w:r w:rsidR="00222994">
          <w:rPr>
            <w:noProof/>
            <w:webHidden/>
          </w:rPr>
          <w:tab/>
        </w:r>
        <w:r w:rsidR="00222994">
          <w:rPr>
            <w:noProof/>
            <w:webHidden/>
          </w:rPr>
          <w:fldChar w:fldCharType="begin"/>
        </w:r>
        <w:r w:rsidR="00222994">
          <w:rPr>
            <w:noProof/>
            <w:webHidden/>
          </w:rPr>
          <w:instrText xml:space="preserve"> PAGEREF _Toc11331315 \h </w:instrText>
        </w:r>
        <w:r w:rsidR="00222994">
          <w:rPr>
            <w:noProof/>
            <w:webHidden/>
          </w:rPr>
        </w:r>
        <w:r w:rsidR="00222994">
          <w:rPr>
            <w:noProof/>
            <w:webHidden/>
          </w:rPr>
          <w:fldChar w:fldCharType="separate"/>
        </w:r>
        <w:r w:rsidR="00222994">
          <w:rPr>
            <w:noProof/>
            <w:webHidden/>
          </w:rPr>
          <w:t>7</w:t>
        </w:r>
        <w:r w:rsidR="00222994">
          <w:rPr>
            <w:noProof/>
            <w:webHidden/>
          </w:rPr>
          <w:fldChar w:fldCharType="end"/>
        </w:r>
      </w:hyperlink>
    </w:p>
    <w:p w:rsidR="00222994" w:rsidRDefault="00625137">
      <w:pPr>
        <w:pStyle w:val="TOC1"/>
        <w:tabs>
          <w:tab w:val="left" w:pos="380"/>
          <w:tab w:val="right" w:leader="dot" w:pos="9436"/>
        </w:tabs>
        <w:rPr>
          <w:rFonts w:asciiTheme="minorHAnsi" w:eastAsiaTheme="minorEastAsia" w:hAnsiTheme="minorHAnsi" w:cstheme="minorBidi"/>
          <w:b w:val="0"/>
          <w:bCs w:val="0"/>
          <w:caps w:val="0"/>
          <w:noProof/>
          <w:u w:val="none"/>
        </w:rPr>
      </w:pPr>
      <w:hyperlink w:anchor="_Toc11331316" w:history="1">
        <w:r w:rsidR="00222994" w:rsidRPr="00E84F72">
          <w:rPr>
            <w:rStyle w:val="Hyperlink"/>
            <w:rFonts w:ascii="Garamond" w:hAnsi="Garamond" w:cstheme="minorHAnsi"/>
            <w:noProof/>
          </w:rPr>
          <w:t>9.</w:t>
        </w:r>
        <w:r w:rsidR="00222994">
          <w:rPr>
            <w:rFonts w:asciiTheme="minorHAnsi" w:eastAsiaTheme="minorEastAsia" w:hAnsiTheme="minorHAnsi" w:cstheme="minorBidi"/>
            <w:b w:val="0"/>
            <w:bCs w:val="0"/>
            <w:caps w:val="0"/>
            <w:noProof/>
            <w:u w:val="none"/>
          </w:rPr>
          <w:tab/>
        </w:r>
        <w:r w:rsidR="00222994" w:rsidRPr="00E84F72">
          <w:rPr>
            <w:rStyle w:val="Hyperlink"/>
            <w:rFonts w:cstheme="minorHAnsi"/>
            <w:noProof/>
          </w:rPr>
          <w:t>Governance Recommendation</w:t>
        </w:r>
        <w:r w:rsidR="00222994">
          <w:rPr>
            <w:noProof/>
            <w:webHidden/>
          </w:rPr>
          <w:tab/>
        </w:r>
        <w:r w:rsidR="00222994">
          <w:rPr>
            <w:noProof/>
            <w:webHidden/>
          </w:rPr>
          <w:fldChar w:fldCharType="begin"/>
        </w:r>
        <w:r w:rsidR="00222994">
          <w:rPr>
            <w:noProof/>
            <w:webHidden/>
          </w:rPr>
          <w:instrText xml:space="preserve"> PAGEREF _Toc11331316 \h </w:instrText>
        </w:r>
        <w:r w:rsidR="00222994">
          <w:rPr>
            <w:noProof/>
            <w:webHidden/>
          </w:rPr>
        </w:r>
        <w:r w:rsidR="00222994">
          <w:rPr>
            <w:noProof/>
            <w:webHidden/>
          </w:rPr>
          <w:fldChar w:fldCharType="separate"/>
        </w:r>
        <w:r w:rsidR="00222994">
          <w:rPr>
            <w:noProof/>
            <w:webHidden/>
          </w:rPr>
          <w:t>7</w:t>
        </w:r>
        <w:r w:rsidR="00222994">
          <w:rPr>
            <w:noProof/>
            <w:webHidden/>
          </w:rPr>
          <w:fldChar w:fldCharType="end"/>
        </w:r>
      </w:hyperlink>
    </w:p>
    <w:p w:rsidR="00222994" w:rsidRDefault="00625137">
      <w:pPr>
        <w:pStyle w:val="TOC1"/>
        <w:tabs>
          <w:tab w:val="left" w:pos="468"/>
          <w:tab w:val="right" w:leader="dot" w:pos="9436"/>
        </w:tabs>
        <w:rPr>
          <w:rFonts w:asciiTheme="minorHAnsi" w:eastAsiaTheme="minorEastAsia" w:hAnsiTheme="minorHAnsi" w:cstheme="minorBidi"/>
          <w:b w:val="0"/>
          <w:bCs w:val="0"/>
          <w:caps w:val="0"/>
          <w:noProof/>
          <w:u w:val="none"/>
        </w:rPr>
      </w:pPr>
      <w:hyperlink w:anchor="_Toc11331317" w:history="1">
        <w:r w:rsidR="00222994" w:rsidRPr="00E84F72">
          <w:rPr>
            <w:rStyle w:val="Hyperlink"/>
            <w:rFonts w:ascii="Garamond" w:hAnsi="Garamond" w:cstheme="minorHAnsi"/>
            <w:noProof/>
          </w:rPr>
          <w:t>10.</w:t>
        </w:r>
        <w:r w:rsidR="00222994">
          <w:rPr>
            <w:rFonts w:asciiTheme="minorHAnsi" w:eastAsiaTheme="minorEastAsia" w:hAnsiTheme="minorHAnsi" w:cstheme="minorBidi"/>
            <w:b w:val="0"/>
            <w:bCs w:val="0"/>
            <w:caps w:val="0"/>
            <w:noProof/>
            <w:u w:val="none"/>
          </w:rPr>
          <w:tab/>
        </w:r>
        <w:r w:rsidR="00222994" w:rsidRPr="00E84F72">
          <w:rPr>
            <w:rStyle w:val="Hyperlink"/>
            <w:rFonts w:cstheme="minorHAnsi"/>
            <w:noProof/>
          </w:rPr>
          <w:t>Guidance for Capex/Opex Determination</w:t>
        </w:r>
        <w:r w:rsidR="00222994">
          <w:rPr>
            <w:noProof/>
            <w:webHidden/>
          </w:rPr>
          <w:tab/>
        </w:r>
        <w:r w:rsidR="00222994">
          <w:rPr>
            <w:noProof/>
            <w:webHidden/>
          </w:rPr>
          <w:fldChar w:fldCharType="begin"/>
        </w:r>
        <w:r w:rsidR="00222994">
          <w:rPr>
            <w:noProof/>
            <w:webHidden/>
          </w:rPr>
          <w:instrText xml:space="preserve"> PAGEREF _Toc11331317 \h </w:instrText>
        </w:r>
        <w:r w:rsidR="00222994">
          <w:rPr>
            <w:noProof/>
            <w:webHidden/>
          </w:rPr>
        </w:r>
        <w:r w:rsidR="00222994">
          <w:rPr>
            <w:noProof/>
            <w:webHidden/>
          </w:rPr>
          <w:fldChar w:fldCharType="separate"/>
        </w:r>
        <w:r w:rsidR="00222994">
          <w:rPr>
            <w:noProof/>
            <w:webHidden/>
          </w:rPr>
          <w:t>7</w:t>
        </w:r>
        <w:r w:rsidR="00222994">
          <w:rPr>
            <w:noProof/>
            <w:webHidden/>
          </w:rPr>
          <w:fldChar w:fldCharType="end"/>
        </w:r>
      </w:hyperlink>
    </w:p>
    <w:p w:rsidR="003C7FCB" w:rsidRPr="00E10A52" w:rsidRDefault="003C7FCB">
      <w:pPr>
        <w:rPr>
          <w:rFonts w:asciiTheme="minorHAnsi" w:hAnsiTheme="minorHAnsi" w:cstheme="minorHAnsi"/>
        </w:rPr>
      </w:pPr>
      <w:r w:rsidRPr="001D516F">
        <w:rPr>
          <w:rFonts w:asciiTheme="minorHAnsi" w:hAnsiTheme="minorHAnsi" w:cstheme="minorHAnsi"/>
        </w:rPr>
        <w:fldChar w:fldCharType="end"/>
      </w:r>
      <w:r w:rsidR="00E57014" w:rsidRPr="00E10A52">
        <w:rPr>
          <w:rFonts w:asciiTheme="minorHAnsi" w:hAnsiTheme="minorHAnsi" w:cstheme="minorHAnsi"/>
          <w:b/>
        </w:rPr>
        <w:t xml:space="preserve"> </w:t>
      </w:r>
    </w:p>
    <w:p w:rsidR="00AA45D6" w:rsidRPr="00D93EB0" w:rsidRDefault="003C7FCB" w:rsidP="00AA45D6">
      <w:pPr>
        <w:pStyle w:val="PSA-BoldBlackHeading"/>
        <w:ind w:left="720" w:firstLine="360"/>
        <w:rPr>
          <w:rFonts w:asciiTheme="minorHAnsi" w:hAnsiTheme="minorHAnsi" w:cstheme="minorHAnsi"/>
          <w:sz w:val="24"/>
          <w:szCs w:val="24"/>
        </w:rPr>
      </w:pPr>
      <w:r w:rsidRPr="00E10A52">
        <w:br w:type="page"/>
      </w:r>
      <w:bookmarkStart w:id="5" w:name="_Toc267258876"/>
      <w:bookmarkStart w:id="6" w:name="_Toc267299218"/>
      <w:bookmarkStart w:id="7" w:name="_Toc267299375"/>
      <w:bookmarkEnd w:id="1"/>
      <w:r w:rsidR="00AA45D6" w:rsidRPr="00D93EB0">
        <w:rPr>
          <w:rFonts w:asciiTheme="minorHAnsi" w:hAnsiTheme="minorHAnsi" w:cstheme="minorHAnsi"/>
          <w:sz w:val="24"/>
          <w:szCs w:val="24"/>
        </w:rPr>
        <w:lastRenderedPageBreak/>
        <w:t>Document Revision History</w:t>
      </w:r>
    </w:p>
    <w:tbl>
      <w:tblPr>
        <w:tblpPr w:leftFromText="180" w:rightFromText="180" w:vertAnchor="text" w:tblpX="1188" w:tblpY="1"/>
        <w:tblOverlap w:val="never"/>
        <w:tblW w:w="6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8"/>
        <w:gridCol w:w="1392"/>
        <w:gridCol w:w="3866"/>
      </w:tblGrid>
      <w:tr w:rsidR="00AA45D6" w:rsidRPr="00D93EB0" w:rsidTr="007569B1">
        <w:tc>
          <w:tcPr>
            <w:tcW w:w="1128" w:type="dxa"/>
            <w:shd w:val="clear" w:color="auto" w:fill="666699"/>
          </w:tcPr>
          <w:p w:rsidR="00AA45D6" w:rsidRPr="00D93EB0" w:rsidRDefault="00AA45D6" w:rsidP="007569B1">
            <w:pPr>
              <w:pStyle w:val="PSA-TableHeading"/>
              <w:ind w:left="0"/>
              <w:jc w:val="center"/>
              <w:rPr>
                <w:rFonts w:asciiTheme="minorHAnsi" w:hAnsiTheme="minorHAnsi" w:cstheme="minorHAnsi"/>
                <w:sz w:val="24"/>
                <w:szCs w:val="24"/>
              </w:rPr>
            </w:pPr>
            <w:r w:rsidRPr="00D93EB0">
              <w:rPr>
                <w:rFonts w:asciiTheme="minorHAnsi" w:hAnsiTheme="minorHAnsi" w:cstheme="minorHAnsi"/>
                <w:sz w:val="24"/>
                <w:szCs w:val="24"/>
              </w:rPr>
              <w:t>Revision</w:t>
            </w:r>
          </w:p>
        </w:tc>
        <w:tc>
          <w:tcPr>
            <w:tcW w:w="1392" w:type="dxa"/>
            <w:shd w:val="clear" w:color="auto" w:fill="666699"/>
          </w:tcPr>
          <w:p w:rsidR="00AA45D6" w:rsidRPr="00D93EB0" w:rsidRDefault="00AA45D6" w:rsidP="007569B1">
            <w:pPr>
              <w:pStyle w:val="PSA-TableHeading"/>
              <w:ind w:left="0"/>
              <w:jc w:val="center"/>
              <w:rPr>
                <w:rFonts w:asciiTheme="minorHAnsi" w:hAnsiTheme="minorHAnsi" w:cstheme="minorHAnsi"/>
                <w:sz w:val="24"/>
                <w:szCs w:val="24"/>
              </w:rPr>
            </w:pPr>
            <w:r w:rsidRPr="00D93EB0">
              <w:rPr>
                <w:rFonts w:asciiTheme="minorHAnsi" w:hAnsiTheme="minorHAnsi" w:cstheme="minorHAnsi"/>
                <w:sz w:val="24"/>
                <w:szCs w:val="24"/>
              </w:rPr>
              <w:t>Date</w:t>
            </w:r>
          </w:p>
        </w:tc>
        <w:tc>
          <w:tcPr>
            <w:tcW w:w="3866" w:type="dxa"/>
            <w:shd w:val="clear" w:color="auto" w:fill="666699"/>
          </w:tcPr>
          <w:p w:rsidR="00AA45D6" w:rsidRPr="00D93EB0" w:rsidRDefault="00AA45D6" w:rsidP="007569B1">
            <w:pPr>
              <w:pStyle w:val="PSA-TableHeading"/>
              <w:ind w:left="0"/>
              <w:jc w:val="center"/>
              <w:rPr>
                <w:rFonts w:asciiTheme="minorHAnsi" w:hAnsiTheme="minorHAnsi" w:cstheme="minorHAnsi"/>
                <w:sz w:val="24"/>
                <w:szCs w:val="24"/>
              </w:rPr>
            </w:pPr>
            <w:r w:rsidRPr="00D93EB0">
              <w:rPr>
                <w:rFonts w:asciiTheme="minorHAnsi" w:hAnsiTheme="minorHAnsi" w:cstheme="minorHAnsi"/>
                <w:sz w:val="24"/>
                <w:szCs w:val="24"/>
              </w:rPr>
              <w:t>Description</w:t>
            </w:r>
          </w:p>
        </w:tc>
      </w:tr>
      <w:tr w:rsidR="00AA45D6" w:rsidRPr="00D93EB0" w:rsidTr="007569B1">
        <w:trPr>
          <w:trHeight w:val="413"/>
        </w:trPr>
        <w:tc>
          <w:tcPr>
            <w:tcW w:w="1128" w:type="dxa"/>
          </w:tcPr>
          <w:p w:rsidR="00AA45D6" w:rsidRPr="00D93EB0" w:rsidRDefault="0095092F" w:rsidP="007569B1">
            <w:pPr>
              <w:pStyle w:val="PSA-ParagraphText"/>
              <w:ind w:left="0"/>
              <w:jc w:val="center"/>
              <w:rPr>
                <w:rFonts w:asciiTheme="minorHAnsi" w:hAnsiTheme="minorHAnsi" w:cstheme="minorHAnsi"/>
                <w:sz w:val="24"/>
                <w:szCs w:val="24"/>
              </w:rPr>
            </w:pPr>
            <w:r>
              <w:rPr>
                <w:rFonts w:asciiTheme="minorHAnsi" w:hAnsiTheme="minorHAnsi" w:cstheme="minorHAnsi"/>
                <w:sz w:val="24"/>
                <w:szCs w:val="24"/>
              </w:rPr>
              <w:t>0.1</w:t>
            </w:r>
          </w:p>
        </w:tc>
        <w:tc>
          <w:tcPr>
            <w:tcW w:w="1392" w:type="dxa"/>
          </w:tcPr>
          <w:p w:rsidR="00AA45D6" w:rsidRPr="00D93EB0" w:rsidRDefault="005442A4" w:rsidP="007569B1">
            <w:pPr>
              <w:pStyle w:val="PSA-ParagraphText"/>
              <w:ind w:left="0"/>
              <w:rPr>
                <w:rFonts w:asciiTheme="minorHAnsi" w:hAnsiTheme="minorHAnsi" w:cstheme="minorHAnsi"/>
                <w:sz w:val="24"/>
                <w:szCs w:val="24"/>
              </w:rPr>
            </w:pPr>
            <w:r>
              <w:rPr>
                <w:rFonts w:asciiTheme="minorHAnsi" w:hAnsiTheme="minorHAnsi" w:cstheme="minorHAnsi"/>
                <w:sz w:val="24"/>
                <w:szCs w:val="24"/>
              </w:rPr>
              <w:t>6/11</w:t>
            </w:r>
            <w:r w:rsidR="0095092F">
              <w:rPr>
                <w:rFonts w:asciiTheme="minorHAnsi" w:hAnsiTheme="minorHAnsi" w:cstheme="minorHAnsi"/>
                <w:sz w:val="24"/>
                <w:szCs w:val="24"/>
              </w:rPr>
              <w:t>/2019</w:t>
            </w:r>
          </w:p>
        </w:tc>
        <w:tc>
          <w:tcPr>
            <w:tcW w:w="3866" w:type="dxa"/>
            <w:tcBorders>
              <w:bottom w:val="single" w:sz="4" w:space="0" w:color="auto"/>
            </w:tcBorders>
            <w:shd w:val="clear" w:color="auto" w:fill="auto"/>
          </w:tcPr>
          <w:p w:rsidR="00AA45D6" w:rsidRPr="00D93EB0" w:rsidRDefault="0095092F" w:rsidP="007569B1">
            <w:pPr>
              <w:pStyle w:val="PSA-ParagraphText"/>
              <w:ind w:left="0"/>
              <w:rPr>
                <w:rFonts w:asciiTheme="minorHAnsi" w:hAnsiTheme="minorHAnsi" w:cstheme="minorHAnsi"/>
                <w:sz w:val="24"/>
                <w:szCs w:val="24"/>
              </w:rPr>
            </w:pPr>
            <w:r w:rsidRPr="0095092F">
              <w:rPr>
                <w:rFonts w:asciiTheme="minorHAnsi" w:hAnsiTheme="minorHAnsi" w:cstheme="minorHAnsi"/>
                <w:sz w:val="24"/>
                <w:szCs w:val="24"/>
              </w:rPr>
              <w:t>Initial Version</w:t>
            </w:r>
          </w:p>
        </w:tc>
      </w:tr>
      <w:tr w:rsidR="00AA45D6" w:rsidRPr="00D93EB0" w:rsidTr="007569B1">
        <w:trPr>
          <w:trHeight w:val="206"/>
        </w:trPr>
        <w:tc>
          <w:tcPr>
            <w:tcW w:w="1128" w:type="dxa"/>
          </w:tcPr>
          <w:p w:rsidR="00AA45D6" w:rsidRDefault="00AA45D6" w:rsidP="007569B1">
            <w:pPr>
              <w:pStyle w:val="PSA-ParagraphText"/>
              <w:ind w:left="0"/>
              <w:jc w:val="center"/>
              <w:rPr>
                <w:rFonts w:asciiTheme="minorHAnsi" w:hAnsiTheme="minorHAnsi" w:cstheme="minorHAnsi"/>
                <w:sz w:val="24"/>
                <w:szCs w:val="24"/>
              </w:rPr>
            </w:pPr>
          </w:p>
        </w:tc>
        <w:tc>
          <w:tcPr>
            <w:tcW w:w="1392" w:type="dxa"/>
          </w:tcPr>
          <w:p w:rsidR="00AA45D6" w:rsidRDefault="00AA45D6" w:rsidP="007569B1">
            <w:pPr>
              <w:pStyle w:val="PSA-ParagraphText"/>
              <w:ind w:left="0"/>
              <w:rPr>
                <w:rFonts w:asciiTheme="minorHAnsi" w:hAnsiTheme="minorHAnsi" w:cstheme="minorHAnsi"/>
                <w:sz w:val="24"/>
                <w:szCs w:val="24"/>
              </w:rPr>
            </w:pPr>
          </w:p>
        </w:tc>
        <w:tc>
          <w:tcPr>
            <w:tcW w:w="3866" w:type="dxa"/>
            <w:shd w:val="clear" w:color="auto" w:fill="auto"/>
          </w:tcPr>
          <w:p w:rsidR="00AA45D6" w:rsidRDefault="00AA45D6" w:rsidP="007569B1">
            <w:pPr>
              <w:pStyle w:val="PSA-ParagraphText"/>
              <w:ind w:left="0"/>
              <w:rPr>
                <w:rFonts w:asciiTheme="minorHAnsi" w:hAnsiTheme="minorHAnsi" w:cstheme="minorHAnsi"/>
                <w:sz w:val="24"/>
                <w:szCs w:val="24"/>
              </w:rPr>
            </w:pPr>
          </w:p>
        </w:tc>
      </w:tr>
    </w:tbl>
    <w:p w:rsidR="00AA45D6" w:rsidRDefault="00AA45D6" w:rsidP="00B85208">
      <w:r>
        <w:rPr>
          <w:rFonts w:asciiTheme="minorHAnsi" w:hAnsiTheme="minorHAnsi" w:cstheme="minorHAnsi"/>
        </w:rPr>
        <w:br w:type="textWrapping" w:clear="all"/>
      </w:r>
      <w:r w:rsidR="00334DA0" w:rsidRPr="00E10A52">
        <w:t xml:space="preserve"> </w:t>
      </w:r>
    </w:p>
    <w:p w:rsidR="00AA45D6" w:rsidRDefault="00AA45D6" w:rsidP="00B85208"/>
    <w:p w:rsidR="003C7FCB" w:rsidRPr="00E10A52" w:rsidRDefault="00334DA0" w:rsidP="00C41F53">
      <w:pPr>
        <w:pStyle w:val="Heading1"/>
        <w:rPr>
          <w:rFonts w:asciiTheme="minorHAnsi" w:hAnsiTheme="minorHAnsi" w:cstheme="minorHAnsi"/>
        </w:rPr>
      </w:pPr>
      <w:bookmarkStart w:id="8" w:name="_Toc11331298"/>
      <w:r>
        <w:rPr>
          <w:rFonts w:asciiTheme="minorHAnsi" w:hAnsiTheme="minorHAnsi" w:cstheme="minorHAnsi"/>
        </w:rPr>
        <w:t>Business Drivers</w:t>
      </w:r>
      <w:bookmarkEnd w:id="8"/>
      <w:r>
        <w:rPr>
          <w:rFonts w:asciiTheme="minorHAnsi" w:hAnsiTheme="minorHAnsi" w:cstheme="minorHAnsi"/>
        </w:rPr>
        <w:t xml:space="preserve"> </w:t>
      </w:r>
    </w:p>
    <w:p w:rsidR="00063225" w:rsidRPr="00E10A52" w:rsidRDefault="00063225" w:rsidP="00063225">
      <w:pPr>
        <w:rPr>
          <w:rFonts w:asciiTheme="minorHAnsi" w:hAnsiTheme="minorHAnsi" w:cstheme="minorHAnsi"/>
        </w:rPr>
      </w:pPr>
    </w:p>
    <w:p w:rsidR="005442A4" w:rsidRPr="005442A4" w:rsidRDefault="005442A4" w:rsidP="005442A4">
      <w:pPr>
        <w:autoSpaceDE w:val="0"/>
        <w:autoSpaceDN w:val="0"/>
        <w:spacing w:before="40" w:after="40" w:line="260" w:lineRule="atLeast"/>
        <w:rPr>
          <w:sz w:val="22"/>
          <w:szCs w:val="22"/>
        </w:rPr>
      </w:pPr>
      <w:bookmarkStart w:id="9" w:name="_Toc267258880"/>
      <w:bookmarkStart w:id="10" w:name="_Toc267299222"/>
      <w:bookmarkStart w:id="11" w:name="_Toc267299379"/>
      <w:bookmarkEnd w:id="5"/>
      <w:bookmarkEnd w:id="6"/>
      <w:bookmarkEnd w:id="7"/>
      <w:r w:rsidRPr="005442A4">
        <w:rPr>
          <w:sz w:val="22"/>
          <w:szCs w:val="22"/>
        </w:rPr>
        <w:t xml:space="preserve">The </w:t>
      </w:r>
      <w:r>
        <w:rPr>
          <w:sz w:val="22"/>
          <w:szCs w:val="22"/>
        </w:rPr>
        <w:t>AT&amp;T InBound(I/B) and OutBound(O/B) LTE/</w:t>
      </w:r>
      <w:r w:rsidRPr="005442A4">
        <w:rPr>
          <w:sz w:val="22"/>
          <w:szCs w:val="22"/>
        </w:rPr>
        <w:t xml:space="preserve">VoLTE roaming project is to enable </w:t>
      </w:r>
      <w:r>
        <w:rPr>
          <w:sz w:val="22"/>
          <w:szCs w:val="22"/>
        </w:rPr>
        <w:t>LTE/</w:t>
      </w:r>
      <w:r w:rsidRPr="005442A4">
        <w:rPr>
          <w:sz w:val="22"/>
          <w:szCs w:val="22"/>
        </w:rPr>
        <w:t xml:space="preserve">VoLTE roaming for </w:t>
      </w:r>
      <w:r>
        <w:rPr>
          <w:sz w:val="22"/>
          <w:szCs w:val="22"/>
        </w:rPr>
        <w:t>AT&amp;T</w:t>
      </w:r>
      <w:r w:rsidRPr="005442A4">
        <w:rPr>
          <w:sz w:val="22"/>
          <w:szCs w:val="22"/>
        </w:rPr>
        <w:t xml:space="preserve"> subscribers on our network (Inbound Roaming) and also USCC </w:t>
      </w:r>
      <w:r>
        <w:rPr>
          <w:sz w:val="22"/>
          <w:szCs w:val="22"/>
        </w:rPr>
        <w:t>subscribers to roam on AT&amp;T</w:t>
      </w:r>
      <w:r w:rsidRPr="005442A4">
        <w:rPr>
          <w:sz w:val="22"/>
          <w:szCs w:val="22"/>
        </w:rPr>
        <w:t xml:space="preserve"> network (Outbound Roaming).  The project can be delivered in different phases to meet th</w:t>
      </w:r>
      <w:r>
        <w:rPr>
          <w:sz w:val="22"/>
          <w:szCs w:val="22"/>
        </w:rPr>
        <w:t>e business needs based on AT&amp;T</w:t>
      </w:r>
      <w:r w:rsidRPr="005442A4">
        <w:rPr>
          <w:sz w:val="22"/>
          <w:szCs w:val="22"/>
        </w:rPr>
        <w:t xml:space="preserve"> roaming agreement and USCC planning efforts.</w:t>
      </w:r>
    </w:p>
    <w:p w:rsidR="008C5A7C" w:rsidRDefault="008C5A7C" w:rsidP="00B75EBB">
      <w:pPr>
        <w:autoSpaceDE w:val="0"/>
        <w:autoSpaceDN w:val="0"/>
        <w:spacing w:before="40" w:after="40"/>
        <w:rPr>
          <w:rFonts w:ascii="Calibri" w:hAnsi="Calibri" w:cs="Calibri"/>
          <w:sz w:val="22"/>
          <w:szCs w:val="22"/>
        </w:rPr>
      </w:pPr>
    </w:p>
    <w:p w:rsidR="003A7DBC" w:rsidRPr="003A7DBC" w:rsidRDefault="003A7DBC" w:rsidP="003A7DBC">
      <w:pPr>
        <w:pStyle w:val="Heading1"/>
      </w:pPr>
      <w:bookmarkStart w:id="12" w:name="_Toc11331299"/>
      <w:r>
        <w:t>High Level Scope</w:t>
      </w:r>
      <w:bookmarkEnd w:id="12"/>
      <w:r w:rsidRPr="003A7DBC">
        <w:t xml:space="preserve"> </w:t>
      </w:r>
    </w:p>
    <w:p w:rsidR="008C5A7C" w:rsidRDefault="00417859" w:rsidP="00B75EBB">
      <w:pPr>
        <w:autoSpaceDE w:val="0"/>
        <w:autoSpaceDN w:val="0"/>
        <w:spacing w:before="40" w:after="40"/>
        <w:rPr>
          <w:rFonts w:ascii="Calibri" w:hAnsi="Calibri" w:cs="Calibri"/>
          <w:sz w:val="22"/>
          <w:szCs w:val="22"/>
        </w:rPr>
      </w:pPr>
      <w:r>
        <w:rPr>
          <w:rFonts w:ascii="Calibri" w:hAnsi="Calibri" w:cs="Calibri"/>
          <w:sz w:val="22"/>
          <w:szCs w:val="22"/>
        </w:rPr>
        <w:t>H</w:t>
      </w:r>
      <w:r w:rsidR="003A7DBC">
        <w:rPr>
          <w:rFonts w:ascii="Calibri" w:hAnsi="Calibri" w:cs="Calibri"/>
          <w:sz w:val="22"/>
          <w:szCs w:val="22"/>
        </w:rPr>
        <w:t xml:space="preserve">igh level scope </w:t>
      </w:r>
      <w:r w:rsidR="00DD1FA5">
        <w:rPr>
          <w:rFonts w:ascii="Calibri" w:hAnsi="Calibri" w:cs="Calibri"/>
          <w:sz w:val="22"/>
          <w:szCs w:val="22"/>
        </w:rPr>
        <w:t>that</w:t>
      </w:r>
      <w:r w:rsidR="00122FED">
        <w:rPr>
          <w:rFonts w:ascii="Calibri" w:hAnsi="Calibri" w:cs="Calibri"/>
          <w:sz w:val="22"/>
          <w:szCs w:val="22"/>
        </w:rPr>
        <w:t xml:space="preserve"> will be needed </w:t>
      </w:r>
      <w:r>
        <w:rPr>
          <w:rFonts w:ascii="Calibri" w:hAnsi="Calibri" w:cs="Calibri"/>
          <w:sz w:val="22"/>
          <w:szCs w:val="22"/>
        </w:rPr>
        <w:t xml:space="preserve">include following capabilities. </w:t>
      </w:r>
    </w:p>
    <w:p w:rsidR="00B85208" w:rsidRDefault="00796C1B" w:rsidP="00B85208">
      <w:pPr>
        <w:pStyle w:val="Heading2"/>
        <w:tabs>
          <w:tab w:val="num" w:pos="792"/>
        </w:tabs>
        <w:ind w:left="792"/>
        <w:rPr>
          <w:rFonts w:asciiTheme="minorHAnsi" w:hAnsiTheme="minorHAnsi" w:cstheme="minorHAnsi"/>
        </w:rPr>
      </w:pPr>
      <w:bookmarkStart w:id="13" w:name="_Toc11331300"/>
      <w:r>
        <w:rPr>
          <w:rFonts w:asciiTheme="minorHAnsi" w:hAnsiTheme="minorHAnsi" w:cstheme="minorHAnsi"/>
        </w:rPr>
        <w:t>Functional Capabilities</w:t>
      </w:r>
      <w:r w:rsidR="00B85208" w:rsidRPr="00B85208">
        <w:rPr>
          <w:rFonts w:asciiTheme="minorHAnsi" w:hAnsiTheme="minorHAnsi" w:cstheme="minorHAnsi"/>
        </w:rPr>
        <w:t>:</w:t>
      </w:r>
      <w:bookmarkEnd w:id="13"/>
    </w:p>
    <w:p w:rsidR="00E57E43" w:rsidRDefault="005442A4" w:rsidP="00E57E43">
      <w:pPr>
        <w:pStyle w:val="Heading3"/>
      </w:pPr>
      <w:bookmarkStart w:id="14" w:name="_Toc11331301"/>
      <w:r>
        <w:t>FC1: TADIG Billing/Rating test strategy</w:t>
      </w:r>
      <w:r w:rsidR="00281880">
        <w:t xml:space="preserve"> for I/B and O/B</w:t>
      </w:r>
      <w:bookmarkEnd w:id="14"/>
      <w:r>
        <w:t xml:space="preserve"> </w:t>
      </w:r>
      <w:r w:rsidR="00417859">
        <w:t xml:space="preserve"> </w:t>
      </w:r>
    </w:p>
    <w:p w:rsidR="00C5520F" w:rsidRDefault="00C5520F" w:rsidP="00A5183B">
      <w:pPr>
        <w:pStyle w:val="ListParagraph"/>
        <w:numPr>
          <w:ilvl w:val="0"/>
          <w:numId w:val="23"/>
        </w:numPr>
      </w:pPr>
      <w:r>
        <w:t>S</w:t>
      </w:r>
      <w:r w:rsidRPr="0084111E">
        <w:t>ystem impacts if any and due diligence with regression</w:t>
      </w:r>
      <w:r>
        <w:t xml:space="preserve"> testing from E2E roaming settlement aspects</w:t>
      </w:r>
      <w:r w:rsidR="00281880">
        <w:t xml:space="preserve"> for both inbound and outbound scenarios</w:t>
      </w:r>
    </w:p>
    <w:p w:rsidR="00281880" w:rsidRDefault="00281880" w:rsidP="00A5183B">
      <w:pPr>
        <w:ind w:left="1440"/>
      </w:pPr>
      <w:r>
        <w:t>Note: IREG testing validations and certification dependency on engineering timelines and scope of work</w:t>
      </w:r>
    </w:p>
    <w:p w:rsidR="000A19DD" w:rsidRDefault="000A19DD" w:rsidP="00A5183B">
      <w:pPr>
        <w:pStyle w:val="ListParagraph"/>
        <w:numPr>
          <w:ilvl w:val="0"/>
          <w:numId w:val="23"/>
        </w:numPr>
      </w:pPr>
      <w:r>
        <w:t>50+ devices testing and scope of work should be considered in the overall effort and success criteria.</w:t>
      </w:r>
    </w:p>
    <w:p w:rsidR="00A5183B" w:rsidRDefault="00A5183B" w:rsidP="00A5183B">
      <w:pPr>
        <w:pStyle w:val="ListParagraph"/>
        <w:ind w:left="1440"/>
      </w:pPr>
      <w:r>
        <w:t>Note: AT&amp;T/Engineering/Device engineering teams are responsible on the device availability with any support from IS ETQA team</w:t>
      </w:r>
    </w:p>
    <w:p w:rsidR="00E57E43" w:rsidRDefault="00E57E43" w:rsidP="00E57E43">
      <w:pPr>
        <w:pStyle w:val="Heading3"/>
      </w:pPr>
      <w:bookmarkStart w:id="15" w:name="_Toc11331302"/>
      <w:r>
        <w:t>FC2</w:t>
      </w:r>
      <w:r w:rsidR="00C5520F">
        <w:t>:</w:t>
      </w:r>
      <w:r>
        <w:t xml:space="preserve"> </w:t>
      </w:r>
      <w:r w:rsidR="00281880">
        <w:t>Design/configurations changes (if any) to support AT&amp;T roaming</w:t>
      </w:r>
      <w:bookmarkEnd w:id="15"/>
      <w:r w:rsidR="00281880">
        <w:t xml:space="preserve"> </w:t>
      </w:r>
    </w:p>
    <w:p w:rsidR="00281880" w:rsidRDefault="00281880" w:rsidP="00A5183B">
      <w:pPr>
        <w:pStyle w:val="ListParagraph"/>
        <w:numPr>
          <w:ilvl w:val="0"/>
          <w:numId w:val="22"/>
        </w:numPr>
      </w:pPr>
      <w:r w:rsidRPr="0007283B">
        <w:t>Inter-carrier services (ICS) team will add the initial rates for the different QCI values in APRM for inbound roaming.</w:t>
      </w:r>
    </w:p>
    <w:p w:rsidR="00281880" w:rsidRDefault="00281880" w:rsidP="00A5183B">
      <w:pPr>
        <w:pStyle w:val="ListParagraph"/>
        <w:numPr>
          <w:ilvl w:val="0"/>
          <w:numId w:val="22"/>
        </w:numPr>
      </w:pPr>
      <w:r w:rsidRPr="0084111E">
        <w:t xml:space="preserve">TOPS </w:t>
      </w:r>
      <w:r w:rsidRPr="0007283B">
        <w:t>APRM</w:t>
      </w:r>
      <w:r w:rsidRPr="0084111E">
        <w:t xml:space="preserve"> </w:t>
      </w:r>
      <w:r>
        <w:t>should c</w:t>
      </w:r>
      <w:r w:rsidRPr="0084111E">
        <w:t xml:space="preserve">heck for any new </w:t>
      </w:r>
      <w:r>
        <w:t xml:space="preserve">changes that impact APRM records formats and/or ARCM TAP format i.e. </w:t>
      </w:r>
      <w:r w:rsidRPr="0007283B">
        <w:t xml:space="preserve">TAP </w:t>
      </w:r>
      <w:r>
        <w:t>TD57 v</w:t>
      </w:r>
      <w:r w:rsidRPr="0007283B">
        <w:t>32.4 interface and follow any updated GSMA guidelines</w:t>
      </w:r>
      <w:r>
        <w:t>.</w:t>
      </w:r>
    </w:p>
    <w:p w:rsidR="00281880" w:rsidRDefault="00281880" w:rsidP="00A5183B">
      <w:pPr>
        <w:pStyle w:val="ListParagraph"/>
        <w:numPr>
          <w:ilvl w:val="0"/>
          <w:numId w:val="22"/>
        </w:numPr>
      </w:pPr>
      <w:r>
        <w:t>Must meet the North American Edits validations with the TD.57 standards considered.</w:t>
      </w:r>
    </w:p>
    <w:p w:rsidR="00281880" w:rsidRDefault="00281880" w:rsidP="00A5183B">
      <w:pPr>
        <w:pStyle w:val="ListParagraph"/>
        <w:numPr>
          <w:ilvl w:val="0"/>
          <w:numId w:val="22"/>
        </w:numPr>
      </w:pPr>
      <w:r>
        <w:t xml:space="preserve">IS PDC should support any new/additional APN’s, QCI based charging, </w:t>
      </w:r>
      <w:r w:rsidR="00A5183B">
        <w:t>support</w:t>
      </w:r>
      <w:r>
        <w:t xml:space="preserve"> the North American Edits validations/standards.</w:t>
      </w:r>
    </w:p>
    <w:p w:rsidR="00727C4A" w:rsidRDefault="00727C4A" w:rsidP="00A5183B">
      <w:pPr>
        <w:pStyle w:val="ListParagraph"/>
        <w:numPr>
          <w:ilvl w:val="0"/>
          <w:numId w:val="22"/>
        </w:numPr>
      </w:pPr>
      <w:r>
        <w:t>EPC team to support additional devices configurations with synthetic or real data for test strategy needs as applicable. This can decided during the delivery planning phase.</w:t>
      </w:r>
    </w:p>
    <w:p w:rsidR="00E57E43" w:rsidRPr="00E57E43" w:rsidRDefault="002400D3" w:rsidP="00E57E43">
      <w:pPr>
        <w:pStyle w:val="ListParagraph"/>
        <w:numPr>
          <w:ilvl w:val="0"/>
          <w:numId w:val="22"/>
        </w:numPr>
      </w:pPr>
      <w:r>
        <w:lastRenderedPageBreak/>
        <w:t>Engineering/Business teams to validate and configure all the PLMN</w:t>
      </w:r>
      <w:r w:rsidR="009F5D6D">
        <w:t>/TAC restriction</w:t>
      </w:r>
      <w:r>
        <w:t xml:space="preserve"> entries to ensure there are no missing records in IS PDC mediation platform</w:t>
      </w:r>
    </w:p>
    <w:p w:rsidR="00B85208" w:rsidRPr="00B85208" w:rsidRDefault="00796C1B" w:rsidP="00B85208">
      <w:pPr>
        <w:pStyle w:val="Heading2"/>
        <w:tabs>
          <w:tab w:val="num" w:pos="792"/>
        </w:tabs>
        <w:ind w:left="792"/>
        <w:rPr>
          <w:rFonts w:asciiTheme="minorHAnsi" w:hAnsiTheme="minorHAnsi" w:cstheme="minorHAnsi"/>
        </w:rPr>
      </w:pPr>
      <w:bookmarkStart w:id="16" w:name="_Toc11331303"/>
      <w:r>
        <w:rPr>
          <w:rFonts w:asciiTheme="minorHAnsi" w:hAnsiTheme="minorHAnsi" w:cstheme="minorHAnsi"/>
        </w:rPr>
        <w:t>Operational Capabilities</w:t>
      </w:r>
      <w:r w:rsidR="00B85208" w:rsidRPr="00B85208">
        <w:rPr>
          <w:rFonts w:asciiTheme="minorHAnsi" w:hAnsiTheme="minorHAnsi" w:cstheme="minorHAnsi"/>
        </w:rPr>
        <w:t>:</w:t>
      </w:r>
      <w:bookmarkEnd w:id="16"/>
    </w:p>
    <w:p w:rsidR="00F92B23" w:rsidRDefault="00B85208" w:rsidP="00F92B23">
      <w:pPr>
        <w:ind w:left="360"/>
      </w:pPr>
      <w:r w:rsidRPr="00417859">
        <w:t xml:space="preserve">This section describes scope that supports the </w:t>
      </w:r>
      <w:r w:rsidR="00796C1B" w:rsidRPr="00417859">
        <w:t>functional</w:t>
      </w:r>
      <w:r w:rsidRPr="00417859">
        <w:t xml:space="preserve"> scope.  These items are needed but do not drive the overall benefit.  Scope items here include items needed to support technical impacts to other organizations.</w:t>
      </w:r>
      <w:r w:rsidR="00F92B23">
        <w:t xml:space="preserve"> </w:t>
      </w:r>
    </w:p>
    <w:p w:rsidR="00B85208" w:rsidRPr="00417859" w:rsidRDefault="00F92B23" w:rsidP="00F92B23">
      <w:pPr>
        <w:ind w:left="360"/>
      </w:pPr>
      <w:r>
        <w:t xml:space="preserve">Note: </w:t>
      </w:r>
      <w:r w:rsidRPr="0084111E">
        <w:t xml:space="preserve">IS operations may have impacts </w:t>
      </w:r>
      <w:r>
        <w:t>as we are dealing with additional roaming partner and watch</w:t>
      </w:r>
      <w:r w:rsidRPr="0084111E">
        <w:t xml:space="preserve"> for any fallout prior to implementation and beyond.</w:t>
      </w:r>
    </w:p>
    <w:p w:rsidR="00E57E43" w:rsidRDefault="00E57E43" w:rsidP="00E57E43">
      <w:pPr>
        <w:pStyle w:val="Heading3"/>
      </w:pPr>
      <w:bookmarkStart w:id="17" w:name="_Toc11331304"/>
      <w:r>
        <w:t>SC1</w:t>
      </w:r>
      <w:r w:rsidR="00BF10B4">
        <w:t>:</w:t>
      </w:r>
      <w:r>
        <w:t xml:space="preserve"> </w:t>
      </w:r>
      <w:r w:rsidR="00417859">
        <w:t xml:space="preserve">Billing </w:t>
      </w:r>
      <w:r w:rsidR="00BF10B4">
        <w:t>display of AT&amp;T roaming charges</w:t>
      </w:r>
      <w:bookmarkEnd w:id="17"/>
      <w:r w:rsidR="00417859">
        <w:t xml:space="preserve"> </w:t>
      </w:r>
    </w:p>
    <w:p w:rsidR="0067556A" w:rsidRPr="0067556A" w:rsidRDefault="0067556A" w:rsidP="00BF10B4">
      <w:pPr>
        <w:pStyle w:val="ListParagraph"/>
        <w:numPr>
          <w:ilvl w:val="0"/>
          <w:numId w:val="17"/>
        </w:numPr>
      </w:pPr>
      <w:r>
        <w:t xml:space="preserve">Display of charges and overages associated with </w:t>
      </w:r>
      <w:r w:rsidR="00BF10B4">
        <w:t xml:space="preserve">AT&amp;T roaming charges on </w:t>
      </w:r>
      <w:r>
        <w:t xml:space="preserve">customer’s invoices. </w:t>
      </w:r>
    </w:p>
    <w:p w:rsidR="00E57E43" w:rsidRDefault="00E57E43" w:rsidP="00E57E43">
      <w:pPr>
        <w:pStyle w:val="Heading3"/>
      </w:pPr>
      <w:bookmarkStart w:id="18" w:name="_Toc11331305"/>
      <w:r>
        <w:t>SC2</w:t>
      </w:r>
      <w:r w:rsidR="00BF10B4">
        <w:t xml:space="preserve">: </w:t>
      </w:r>
      <w:r>
        <w:t xml:space="preserve"> </w:t>
      </w:r>
      <w:r w:rsidR="00BF10B4">
        <w:t>Usage and settlement validations</w:t>
      </w:r>
      <w:bookmarkEnd w:id="18"/>
      <w:r w:rsidR="00417859">
        <w:t xml:space="preserve"> </w:t>
      </w:r>
    </w:p>
    <w:p w:rsidR="00BF10B4" w:rsidRDefault="00BF10B4" w:rsidP="00BF10B4">
      <w:pPr>
        <w:pStyle w:val="ListParagraph"/>
        <w:numPr>
          <w:ilvl w:val="0"/>
          <w:numId w:val="14"/>
        </w:numPr>
      </w:pPr>
      <w:r w:rsidRPr="00BF10B4">
        <w:t xml:space="preserve">TOPS APRM will account and rate this usage for settlement and Revenue reporting. APRM will calculate the charges for each CDR, and will send this usage to ARCM, which will format TAP records for distribution to </w:t>
      </w:r>
      <w:r>
        <w:t>TNS D</w:t>
      </w:r>
      <w:r w:rsidRPr="00BF10B4">
        <w:t xml:space="preserve">CH. Validations are critical </w:t>
      </w:r>
      <w:r>
        <w:t>with</w:t>
      </w:r>
      <w:r w:rsidRPr="00BF10B4">
        <w:t xml:space="preserve"> all impacts (if any) must be addressed prior to implementation.</w:t>
      </w:r>
    </w:p>
    <w:p w:rsidR="00BF10B4" w:rsidRDefault="00BF10B4" w:rsidP="00BF10B4">
      <w:pPr>
        <w:pStyle w:val="ListParagraph"/>
        <w:numPr>
          <w:ilvl w:val="0"/>
          <w:numId w:val="14"/>
        </w:numPr>
      </w:pPr>
      <w:r>
        <w:t>TAP/RAP handling will leverage the process(s) created with previous roaming projects with usage acquisition and settlement flows validated for</w:t>
      </w:r>
    </w:p>
    <w:p w:rsidR="00BF10B4" w:rsidRPr="00BF10B4" w:rsidRDefault="00BF10B4" w:rsidP="00BF10B4">
      <w:pPr>
        <w:pStyle w:val="ListParagraph"/>
        <w:numPr>
          <w:ilvl w:val="0"/>
          <w:numId w:val="14"/>
        </w:numPr>
        <w:spacing w:after="200" w:line="276" w:lineRule="auto"/>
      </w:pPr>
      <w:r w:rsidRPr="00093F62">
        <w:t>BPT to look at retail rating/wholesale settlement flows as applicable for any impacts</w:t>
      </w:r>
      <w:r>
        <w:t xml:space="preserve">. </w:t>
      </w:r>
    </w:p>
    <w:p w:rsidR="00525BAB" w:rsidRDefault="00525BAB" w:rsidP="00CB1436">
      <w:pPr>
        <w:pStyle w:val="Heading1"/>
        <w:rPr>
          <w:rFonts w:asciiTheme="minorHAnsi" w:hAnsiTheme="minorHAnsi" w:cstheme="minorHAnsi"/>
        </w:rPr>
      </w:pPr>
      <w:bookmarkStart w:id="19" w:name="_Toc11331306"/>
      <w:r>
        <w:rPr>
          <w:rFonts w:asciiTheme="minorHAnsi" w:hAnsiTheme="minorHAnsi" w:cstheme="minorHAnsi"/>
        </w:rPr>
        <w:t>Capability Prioritization and Sequencing</w:t>
      </w:r>
      <w:bookmarkEnd w:id="19"/>
      <w:r>
        <w:rPr>
          <w:rFonts w:asciiTheme="minorHAnsi" w:hAnsiTheme="minorHAnsi" w:cstheme="minorHAnsi"/>
        </w:rPr>
        <w:t xml:space="preserve"> </w:t>
      </w:r>
    </w:p>
    <w:p w:rsidR="00525BAB" w:rsidRDefault="00525BAB" w:rsidP="00525BAB">
      <w:r>
        <w:t>This section lists the capab</w:t>
      </w:r>
      <w:r w:rsidR="0062579F">
        <w:t xml:space="preserve">ilities in the order of priority and/or sequencing where applicable. Priority is informed by multiple factors (a) Value Realization (b) </w:t>
      </w:r>
      <w:r w:rsidR="00577026">
        <w:t xml:space="preserve">Maturity of Solution (c) </w:t>
      </w:r>
      <w:r w:rsidR="0062579F">
        <w:t>Resource Constraints (</w:t>
      </w:r>
      <w:r w:rsidR="00577026">
        <w:t>d</w:t>
      </w:r>
      <w:r w:rsidR="0062579F">
        <w:t xml:space="preserve">) Budget … </w:t>
      </w:r>
    </w:p>
    <w:p w:rsidR="0062579F" w:rsidRDefault="0062579F" w:rsidP="00525BAB"/>
    <w:p w:rsidR="0062579F" w:rsidRDefault="0062579F" w:rsidP="00525BAB">
      <w:r>
        <w:t xml:space="preserve">Sequencing is informed and applicable when there are dependencies that </w:t>
      </w:r>
      <w:r w:rsidR="004D2DA7">
        <w:t>when</w:t>
      </w:r>
      <w:r>
        <w:t xml:space="preserve"> adhered to </w:t>
      </w:r>
      <w:r w:rsidR="004437B8">
        <w:t>enable realization</w:t>
      </w:r>
      <w:r w:rsidR="004D2DA7">
        <w:t xml:space="preserve"> of </w:t>
      </w:r>
      <w:r>
        <w:t xml:space="preserve">business value. </w:t>
      </w:r>
    </w:p>
    <w:p w:rsidR="00C07D71" w:rsidRDefault="00C07D71" w:rsidP="009F58B2"/>
    <w:tbl>
      <w:tblPr>
        <w:tblStyle w:val="TableGrid"/>
        <w:tblW w:w="0" w:type="auto"/>
        <w:tblLook w:val="04A0" w:firstRow="1" w:lastRow="0" w:firstColumn="1" w:lastColumn="0" w:noHBand="0" w:noVBand="1"/>
      </w:tblPr>
      <w:tblGrid>
        <w:gridCol w:w="3220"/>
        <w:gridCol w:w="3221"/>
        <w:gridCol w:w="3221"/>
      </w:tblGrid>
      <w:tr w:rsidR="00C07D71" w:rsidRPr="00C07D71" w:rsidTr="00C07D71">
        <w:tc>
          <w:tcPr>
            <w:tcW w:w="3220" w:type="dxa"/>
          </w:tcPr>
          <w:p w:rsidR="00C07D71" w:rsidRPr="00C07D71" w:rsidRDefault="00C07D71" w:rsidP="009F58B2">
            <w:pPr>
              <w:rPr>
                <w:b/>
              </w:rPr>
            </w:pPr>
            <w:r w:rsidRPr="00C07D71">
              <w:rPr>
                <w:b/>
              </w:rPr>
              <w:t>Capability</w:t>
            </w:r>
          </w:p>
        </w:tc>
        <w:tc>
          <w:tcPr>
            <w:tcW w:w="3221" w:type="dxa"/>
          </w:tcPr>
          <w:p w:rsidR="00C07D71" w:rsidRPr="00C07D71" w:rsidRDefault="00C07D71" w:rsidP="009F58B2">
            <w:pPr>
              <w:rPr>
                <w:b/>
              </w:rPr>
            </w:pPr>
            <w:r w:rsidRPr="00C07D71">
              <w:rPr>
                <w:b/>
              </w:rPr>
              <w:t>Recommended MVS/MVP</w:t>
            </w:r>
          </w:p>
        </w:tc>
        <w:tc>
          <w:tcPr>
            <w:tcW w:w="3221" w:type="dxa"/>
          </w:tcPr>
          <w:p w:rsidR="00C07D71" w:rsidRPr="00C07D71" w:rsidRDefault="00C07D71" w:rsidP="009F58B2">
            <w:pPr>
              <w:rPr>
                <w:b/>
              </w:rPr>
            </w:pPr>
            <w:r w:rsidRPr="00C07D71">
              <w:rPr>
                <w:b/>
              </w:rPr>
              <w:t xml:space="preserve">Value Rationale </w:t>
            </w:r>
          </w:p>
        </w:tc>
      </w:tr>
      <w:tr w:rsidR="00E16D36" w:rsidTr="00C07D71">
        <w:tc>
          <w:tcPr>
            <w:tcW w:w="3220" w:type="dxa"/>
          </w:tcPr>
          <w:p w:rsidR="00E16D36" w:rsidRDefault="00DE7B45" w:rsidP="009F58B2">
            <w:r>
              <w:t xml:space="preserve">FC1: TADIG Billing/Rating test strategy  </w:t>
            </w:r>
          </w:p>
        </w:tc>
        <w:tc>
          <w:tcPr>
            <w:tcW w:w="3221" w:type="dxa"/>
          </w:tcPr>
          <w:p w:rsidR="00E16D36" w:rsidRDefault="00E16D36" w:rsidP="009F58B2">
            <w:r>
              <w:t>MVS 1</w:t>
            </w:r>
          </w:p>
        </w:tc>
        <w:tc>
          <w:tcPr>
            <w:tcW w:w="3221" w:type="dxa"/>
            <w:vMerge w:val="restart"/>
          </w:tcPr>
          <w:p w:rsidR="00E16D36" w:rsidRDefault="00E16D36" w:rsidP="000A19DD">
            <w:r>
              <w:t>Time-To-Market</w:t>
            </w:r>
            <w:r w:rsidR="000A19DD">
              <w:t xml:space="preserve"> for both I/B and O/B </w:t>
            </w:r>
            <w:r w:rsidR="00933375">
              <w:t>roaming</w:t>
            </w:r>
            <w:r w:rsidR="000A19DD">
              <w:t xml:space="preserve"> scenarios included in a phased approach. Dependencies include IREG testing, connectivity and Usage generation as required to support the test strategy</w:t>
            </w:r>
          </w:p>
        </w:tc>
      </w:tr>
      <w:tr w:rsidR="00E16D36" w:rsidTr="00C07D71">
        <w:tc>
          <w:tcPr>
            <w:tcW w:w="3220" w:type="dxa"/>
          </w:tcPr>
          <w:p w:rsidR="00E16D36" w:rsidRDefault="00281880" w:rsidP="009F58B2">
            <w:r>
              <w:t>FC2:</w:t>
            </w:r>
            <w:r w:rsidR="00E16D36">
              <w:t xml:space="preserve"> </w:t>
            </w:r>
            <w:r>
              <w:t>Design/configurations changes (if any) to support AT&amp;T roaming</w:t>
            </w:r>
          </w:p>
        </w:tc>
        <w:tc>
          <w:tcPr>
            <w:tcW w:w="3221" w:type="dxa"/>
          </w:tcPr>
          <w:p w:rsidR="00E16D36" w:rsidRDefault="00E16D36" w:rsidP="009F58B2">
            <w:r>
              <w:t>MVS 1</w:t>
            </w:r>
          </w:p>
        </w:tc>
        <w:tc>
          <w:tcPr>
            <w:tcW w:w="3221" w:type="dxa"/>
            <w:vMerge/>
          </w:tcPr>
          <w:p w:rsidR="00E16D36" w:rsidRDefault="00E16D36" w:rsidP="009F58B2"/>
        </w:tc>
      </w:tr>
      <w:tr w:rsidR="00662E88" w:rsidTr="00C07D71">
        <w:tc>
          <w:tcPr>
            <w:tcW w:w="3220" w:type="dxa"/>
          </w:tcPr>
          <w:p w:rsidR="00662E88" w:rsidRDefault="00662E88" w:rsidP="009F58B2">
            <w:r>
              <w:t>SC1</w:t>
            </w:r>
            <w:r w:rsidR="000A19DD">
              <w:t>:</w:t>
            </w:r>
            <w:r>
              <w:t xml:space="preserve"> </w:t>
            </w:r>
            <w:r w:rsidR="000A19DD">
              <w:t>Billing display of AT&amp;T roaming charges</w:t>
            </w:r>
          </w:p>
        </w:tc>
        <w:tc>
          <w:tcPr>
            <w:tcW w:w="3221" w:type="dxa"/>
          </w:tcPr>
          <w:p w:rsidR="00662E88" w:rsidRDefault="00662E88" w:rsidP="009F58B2">
            <w:r>
              <w:t>MVS 1</w:t>
            </w:r>
          </w:p>
        </w:tc>
        <w:tc>
          <w:tcPr>
            <w:tcW w:w="3221" w:type="dxa"/>
            <w:vMerge w:val="restart"/>
          </w:tcPr>
          <w:p w:rsidR="00662E88" w:rsidRDefault="00662E88" w:rsidP="009F58B2">
            <w:r>
              <w:t>Enables MVP, if bus</w:t>
            </w:r>
            <w:r w:rsidR="000A19DD">
              <w:t xml:space="preserve">iness decides to launch AT&amp;T I/B and O/B LTE/VoLTE roaming </w:t>
            </w:r>
            <w:r w:rsidR="000A19DD">
              <w:lastRenderedPageBreak/>
              <w:t>scenario</w:t>
            </w:r>
          </w:p>
        </w:tc>
      </w:tr>
      <w:tr w:rsidR="00662E88" w:rsidTr="00C07D71">
        <w:tc>
          <w:tcPr>
            <w:tcW w:w="3220" w:type="dxa"/>
          </w:tcPr>
          <w:p w:rsidR="00662E88" w:rsidRDefault="00662E88" w:rsidP="009F58B2">
            <w:r>
              <w:t>SC2</w:t>
            </w:r>
            <w:r w:rsidR="000A19DD">
              <w:t>:</w:t>
            </w:r>
            <w:r>
              <w:t xml:space="preserve"> </w:t>
            </w:r>
            <w:r w:rsidR="000A19DD">
              <w:t xml:space="preserve">Usage and settlement </w:t>
            </w:r>
            <w:r w:rsidR="000A19DD">
              <w:lastRenderedPageBreak/>
              <w:t>validations</w:t>
            </w:r>
          </w:p>
        </w:tc>
        <w:tc>
          <w:tcPr>
            <w:tcW w:w="3221" w:type="dxa"/>
          </w:tcPr>
          <w:p w:rsidR="00662E88" w:rsidRDefault="00662E88" w:rsidP="009F58B2">
            <w:r>
              <w:lastRenderedPageBreak/>
              <w:t>MVS 1</w:t>
            </w:r>
          </w:p>
        </w:tc>
        <w:tc>
          <w:tcPr>
            <w:tcW w:w="3221" w:type="dxa"/>
            <w:vMerge/>
          </w:tcPr>
          <w:p w:rsidR="00662E88" w:rsidRDefault="00662E88" w:rsidP="009F58B2"/>
        </w:tc>
      </w:tr>
      <w:tr w:rsidR="00E16D36" w:rsidTr="00C07D71">
        <w:tc>
          <w:tcPr>
            <w:tcW w:w="3220" w:type="dxa"/>
          </w:tcPr>
          <w:p w:rsidR="00E16D36" w:rsidRDefault="00E16D36" w:rsidP="009F58B2"/>
        </w:tc>
        <w:tc>
          <w:tcPr>
            <w:tcW w:w="3221" w:type="dxa"/>
          </w:tcPr>
          <w:p w:rsidR="00E16D36" w:rsidRDefault="00E16D36" w:rsidP="00E16D36"/>
        </w:tc>
        <w:tc>
          <w:tcPr>
            <w:tcW w:w="3221" w:type="dxa"/>
          </w:tcPr>
          <w:p w:rsidR="00E16D36" w:rsidRDefault="00E16D36" w:rsidP="009F58B2"/>
        </w:tc>
      </w:tr>
    </w:tbl>
    <w:p w:rsidR="00C07D71" w:rsidRPr="00525BAB" w:rsidRDefault="00C07D71" w:rsidP="009F58B2"/>
    <w:p w:rsidR="003C7FCB" w:rsidRPr="00E10A52" w:rsidRDefault="008C5A7C" w:rsidP="00CB1436">
      <w:pPr>
        <w:pStyle w:val="Heading1"/>
        <w:rPr>
          <w:rFonts w:asciiTheme="minorHAnsi" w:hAnsiTheme="minorHAnsi" w:cstheme="minorHAnsi"/>
        </w:rPr>
      </w:pPr>
      <w:bookmarkStart w:id="20" w:name="_Toc11331307"/>
      <w:r w:rsidRPr="00DD1FA5">
        <w:rPr>
          <w:rFonts w:asciiTheme="minorHAnsi" w:hAnsiTheme="minorHAnsi" w:cstheme="minorHAnsi"/>
        </w:rPr>
        <w:t>Solution</w:t>
      </w:r>
      <w:r>
        <w:rPr>
          <w:rFonts w:asciiTheme="minorHAnsi" w:hAnsiTheme="minorHAnsi" w:cstheme="minorHAnsi"/>
          <w:sz w:val="24"/>
          <w:szCs w:val="24"/>
        </w:rPr>
        <w:t>/</w:t>
      </w:r>
      <w:r>
        <w:rPr>
          <w:rFonts w:asciiTheme="minorHAnsi" w:hAnsiTheme="minorHAnsi" w:cstheme="minorHAnsi"/>
        </w:rPr>
        <w:t>Approach</w:t>
      </w:r>
      <w:bookmarkEnd w:id="2"/>
      <w:bookmarkEnd w:id="3"/>
      <w:bookmarkEnd w:id="4"/>
      <w:bookmarkEnd w:id="9"/>
      <w:bookmarkEnd w:id="10"/>
      <w:bookmarkEnd w:id="11"/>
      <w:r w:rsidR="00DD1FA5">
        <w:rPr>
          <w:rFonts w:asciiTheme="minorHAnsi" w:hAnsiTheme="minorHAnsi" w:cstheme="minorHAnsi"/>
        </w:rPr>
        <w:t>es</w:t>
      </w:r>
      <w:bookmarkEnd w:id="20"/>
    </w:p>
    <w:p w:rsidR="003E7E08" w:rsidRPr="00E10A52" w:rsidRDefault="003E7E08" w:rsidP="0041374F">
      <w:pPr>
        <w:ind w:left="360"/>
        <w:rPr>
          <w:rFonts w:asciiTheme="minorHAnsi" w:hAnsiTheme="minorHAnsi" w:cstheme="minorHAnsi"/>
        </w:rPr>
      </w:pPr>
    </w:p>
    <w:p w:rsidR="00F809F9" w:rsidRDefault="00DD1FA5" w:rsidP="00426091">
      <w:pPr>
        <w:pStyle w:val="Heading2"/>
        <w:rPr>
          <w:rFonts w:asciiTheme="minorHAnsi" w:hAnsiTheme="minorHAnsi" w:cstheme="minorHAnsi"/>
        </w:rPr>
      </w:pPr>
      <w:bookmarkStart w:id="21" w:name="_Toc11331308"/>
      <w:r>
        <w:rPr>
          <w:rFonts w:asciiTheme="minorHAnsi" w:hAnsiTheme="minorHAnsi" w:cstheme="minorHAnsi"/>
        </w:rPr>
        <w:t xml:space="preserve">Proposed Solution/Approach </w:t>
      </w:r>
      <w:r w:rsidR="00D54249">
        <w:rPr>
          <w:rFonts w:asciiTheme="minorHAnsi" w:hAnsiTheme="minorHAnsi" w:cstheme="minorHAnsi"/>
        </w:rPr>
        <w:t>1:</w:t>
      </w:r>
      <w:r w:rsidR="00345D69">
        <w:rPr>
          <w:rFonts w:asciiTheme="minorHAnsi" w:hAnsiTheme="minorHAnsi" w:cstheme="minorHAnsi"/>
        </w:rPr>
        <w:t xml:space="preserve"> </w:t>
      </w:r>
      <w:r w:rsidR="00345D69" w:rsidRPr="00345D69">
        <w:rPr>
          <w:rFonts w:asciiTheme="minorHAnsi" w:hAnsiTheme="minorHAnsi" w:cstheme="minorHAnsi"/>
        </w:rPr>
        <w:t>Leverage exi</w:t>
      </w:r>
      <w:r w:rsidR="00345D69">
        <w:rPr>
          <w:rFonts w:asciiTheme="minorHAnsi" w:hAnsiTheme="minorHAnsi" w:cstheme="minorHAnsi"/>
        </w:rPr>
        <w:t>sting TAP formats and enhance based on the</w:t>
      </w:r>
      <w:r w:rsidR="00345D69" w:rsidRPr="00345D69">
        <w:rPr>
          <w:rFonts w:asciiTheme="minorHAnsi" w:hAnsiTheme="minorHAnsi" w:cstheme="minorHAnsi"/>
        </w:rPr>
        <w:t xml:space="preserve"> gaps/new scope identified</w:t>
      </w:r>
      <w:bookmarkEnd w:id="21"/>
    </w:p>
    <w:p w:rsidR="00617220" w:rsidRPr="00E10A52" w:rsidRDefault="00D54249" w:rsidP="00D54249">
      <w:pPr>
        <w:pStyle w:val="Heading3"/>
      </w:pPr>
      <w:bookmarkStart w:id="22" w:name="_Toc11331309"/>
      <w:r>
        <w:t>Solution Overview</w:t>
      </w:r>
      <w:bookmarkEnd w:id="22"/>
    </w:p>
    <w:p w:rsidR="00751B0F" w:rsidRDefault="00751B0F" w:rsidP="00751B0F">
      <w:pPr>
        <w:ind w:left="1440"/>
      </w:pPr>
    </w:p>
    <w:p w:rsidR="00751B0F" w:rsidRDefault="00751B0F" w:rsidP="00751B0F">
      <w:pPr>
        <w:ind w:left="1440"/>
      </w:pPr>
      <w:r>
        <w:t>Th</w:t>
      </w:r>
      <w:r w:rsidR="00C6361F">
        <w:t xml:space="preserve">e key objectives are to </w:t>
      </w:r>
      <w:r>
        <w:t>grow USCC inbound roaming revenue stream from foreign customers on the USCC VoLTE network, as well as to provide a positive customer experience for our own subscribers who can roam on identified AT&amp;T markets.</w:t>
      </w:r>
    </w:p>
    <w:p w:rsidR="00751B0F" w:rsidRDefault="00751B0F" w:rsidP="00751B0F">
      <w:pPr>
        <w:pStyle w:val="ListParagraph"/>
        <w:numPr>
          <w:ilvl w:val="0"/>
          <w:numId w:val="20"/>
        </w:numPr>
      </w:pPr>
      <w:r>
        <w:t xml:space="preserve">Protect and Grow LTE/VoLTE inbound roaming revenue streams by enabling LTE/VoLTE in USCC markets only for inbound roamers. </w:t>
      </w:r>
    </w:p>
    <w:p w:rsidR="00751B0F" w:rsidRDefault="00751B0F" w:rsidP="00751B0F">
      <w:pPr>
        <w:pStyle w:val="ListParagraph"/>
        <w:numPr>
          <w:ilvl w:val="0"/>
          <w:numId w:val="20"/>
        </w:numPr>
      </w:pPr>
      <w:r>
        <w:t>Nationwide LTE/VoLTE footprint to offer our subscribers outside USCC coverage area.</w:t>
      </w:r>
    </w:p>
    <w:p w:rsidR="00751B0F" w:rsidRDefault="00751B0F" w:rsidP="00751B0F">
      <w:pPr>
        <w:ind w:left="1440"/>
      </w:pPr>
    </w:p>
    <w:p w:rsidR="00751B0F" w:rsidRDefault="00751B0F" w:rsidP="00751B0F">
      <w:pPr>
        <w:ind w:left="1440"/>
      </w:pPr>
      <w:r>
        <w:t xml:space="preserve">With above in background </w:t>
      </w:r>
      <w:r w:rsidRPr="0084111E">
        <w:t xml:space="preserve">this solution will ensure appropriate measures and guidelines to meet this </w:t>
      </w:r>
      <w:r>
        <w:t xml:space="preserve">ICS business </w:t>
      </w:r>
      <w:r w:rsidRPr="0084111E">
        <w:t xml:space="preserve">initiative. At a high level </w:t>
      </w:r>
      <w:r>
        <w:t xml:space="preserve">Option1 solution proposal covers some of </w:t>
      </w:r>
      <w:r w:rsidRPr="0084111E">
        <w:t xml:space="preserve">the impacted areas, systems and components with responsible teams identified to the best. </w:t>
      </w:r>
    </w:p>
    <w:p w:rsidR="00751B0F" w:rsidRPr="0084111E" w:rsidRDefault="00751B0F" w:rsidP="00751B0F">
      <w:pPr>
        <w:ind w:left="1440"/>
      </w:pPr>
    </w:p>
    <w:p w:rsidR="00751B0F" w:rsidRPr="0084111E" w:rsidRDefault="00751B0F" w:rsidP="00751B0F">
      <w:pPr>
        <w:ind w:left="1440"/>
      </w:pPr>
      <w:r w:rsidRPr="0084111E">
        <w:t xml:space="preserve">Existing business functionality should not be impacted with appropriate validation steps in place. Appropriate IS ETQA validations and test execution steps to be in place in accordance with the </w:t>
      </w:r>
      <w:r>
        <w:t xml:space="preserve">ICS/IS </w:t>
      </w:r>
      <w:r w:rsidRPr="0084111E">
        <w:t>planning efforts.</w:t>
      </w:r>
    </w:p>
    <w:p w:rsidR="00751B0F" w:rsidRPr="0084111E" w:rsidRDefault="00751B0F" w:rsidP="00751B0F">
      <w:pPr>
        <w:ind w:left="1440"/>
      </w:pPr>
    </w:p>
    <w:p w:rsidR="00751B0F" w:rsidRPr="0084111E" w:rsidRDefault="00751B0F" w:rsidP="00751B0F">
      <w:pPr>
        <w:ind w:left="1440"/>
      </w:pPr>
      <w:r>
        <w:t xml:space="preserve">As part of this option1 key IS </w:t>
      </w:r>
      <w:r w:rsidRPr="0084111E">
        <w:t xml:space="preserve">solution design steps includes </w:t>
      </w:r>
    </w:p>
    <w:p w:rsidR="00751B0F" w:rsidRDefault="00751B0F" w:rsidP="00751B0F">
      <w:pPr>
        <w:pStyle w:val="ListParagraph"/>
        <w:numPr>
          <w:ilvl w:val="0"/>
          <w:numId w:val="19"/>
        </w:numPr>
      </w:pPr>
      <w:r>
        <w:t xml:space="preserve">IS design changes are minimal and cover </w:t>
      </w:r>
      <w:r w:rsidR="00C8012C">
        <w:t>the business scope overall</w:t>
      </w:r>
    </w:p>
    <w:p w:rsidR="00751B0F" w:rsidRDefault="00751B0F" w:rsidP="00751B0F">
      <w:pPr>
        <w:pStyle w:val="ListParagraph"/>
        <w:numPr>
          <w:ilvl w:val="0"/>
          <w:numId w:val="19"/>
        </w:numPr>
      </w:pPr>
      <w:r>
        <w:t>Any new roaming partner technical scope should be made available prior to the design/implement phase.</w:t>
      </w:r>
      <w:r w:rsidRPr="0084111E">
        <w:t xml:space="preserve"> </w:t>
      </w:r>
    </w:p>
    <w:p w:rsidR="00751B0F" w:rsidRPr="0084111E" w:rsidRDefault="00751B0F" w:rsidP="00751B0F">
      <w:pPr>
        <w:pStyle w:val="ListParagraph"/>
        <w:numPr>
          <w:ilvl w:val="0"/>
          <w:numId w:val="19"/>
        </w:numPr>
      </w:pPr>
      <w:r>
        <w:t>Infra team to review the capacity and sizing needs with the relevant stakeholders</w:t>
      </w:r>
    </w:p>
    <w:p w:rsidR="00796C1B" w:rsidRDefault="00796C1B" w:rsidP="00D54249">
      <w:pPr>
        <w:pStyle w:val="Heading3"/>
      </w:pPr>
      <w:bookmarkStart w:id="23" w:name="_Toc11331310"/>
      <w:r>
        <w:t>Capabilities Included/Excluded</w:t>
      </w:r>
      <w:bookmarkEnd w:id="23"/>
      <w:r>
        <w:t xml:space="preserve"> </w:t>
      </w:r>
    </w:p>
    <w:p w:rsidR="00796C1B" w:rsidRPr="00A5183B" w:rsidRDefault="009F58B2" w:rsidP="00796C1B">
      <w:pPr>
        <w:ind w:left="1440"/>
      </w:pPr>
      <w:r w:rsidRPr="00A5183B">
        <w:t>Included in this solution are capabilities suggested for prioritization</w:t>
      </w:r>
      <w:r w:rsidR="00F92B23" w:rsidRPr="00A5183B">
        <w:t xml:space="preserve"> as identified in section3.0</w:t>
      </w:r>
    </w:p>
    <w:p w:rsidR="00D54249" w:rsidRDefault="00D54249" w:rsidP="00D54249">
      <w:pPr>
        <w:pStyle w:val="Heading3"/>
      </w:pPr>
      <w:bookmarkStart w:id="24" w:name="_Toc11331311"/>
      <w:r>
        <w:t>Pros/</w:t>
      </w:r>
      <w:r w:rsidR="0069413A">
        <w:t>Cons for</w:t>
      </w:r>
      <w:r>
        <w:t xml:space="preserve"> the Solution</w:t>
      </w:r>
      <w:bookmarkEnd w:id="24"/>
      <w:r>
        <w:t xml:space="preserve"> </w:t>
      </w:r>
    </w:p>
    <w:p w:rsidR="0069413A" w:rsidRDefault="0069413A" w:rsidP="0069413A"/>
    <w:p w:rsidR="00F92B23" w:rsidRDefault="00F92B23" w:rsidP="00F92B23">
      <w:pPr>
        <w:ind w:left="1440"/>
      </w:pPr>
      <w:r>
        <w:lastRenderedPageBreak/>
        <w:t>This is the</w:t>
      </w:r>
      <w:r w:rsidRPr="0084111E">
        <w:t xml:space="preserve"> option</w:t>
      </w:r>
      <w:r>
        <w:t xml:space="preserve">1 proposed with various steps. </w:t>
      </w:r>
      <w:r w:rsidRPr="0084111E">
        <w:t>Mo</w:t>
      </w:r>
      <w:r>
        <w:t>reover IS scope includes low+</w:t>
      </w:r>
      <w:r w:rsidRPr="0084111E">
        <w:t xml:space="preserve"> project management oversight, release dependencies, modules configurations, Amdocs SME support and ETQA validations/</w:t>
      </w:r>
      <w:r>
        <w:t>support if no additional issues identified.</w:t>
      </w:r>
    </w:p>
    <w:p w:rsidR="00F92B23" w:rsidRDefault="00F92B23" w:rsidP="00F92B23">
      <w:pPr>
        <w:ind w:left="1440"/>
      </w:pPr>
      <w:r>
        <w:t>Note: If issues are identified late in the design phases or after implementation there are lots of consequences in terms of scope, cost and schedule impacts.</w:t>
      </w:r>
    </w:p>
    <w:p w:rsidR="0036381F" w:rsidRDefault="0036381F" w:rsidP="00796C1B">
      <w:pPr>
        <w:pStyle w:val="Heading1"/>
        <w:rPr>
          <w:rFonts w:asciiTheme="minorHAnsi" w:hAnsiTheme="minorHAnsi" w:cstheme="minorHAnsi"/>
        </w:rPr>
      </w:pPr>
      <w:bookmarkStart w:id="25" w:name="_Toc11331312"/>
      <w:r>
        <w:rPr>
          <w:rFonts w:asciiTheme="minorHAnsi" w:hAnsiTheme="minorHAnsi" w:cstheme="minorHAnsi"/>
        </w:rPr>
        <w:t>Recommendation</w:t>
      </w:r>
      <w:bookmarkEnd w:id="25"/>
      <w:r>
        <w:rPr>
          <w:rFonts w:asciiTheme="minorHAnsi" w:hAnsiTheme="minorHAnsi" w:cstheme="minorHAnsi"/>
        </w:rPr>
        <w:t xml:space="preserve"> </w:t>
      </w:r>
    </w:p>
    <w:p w:rsidR="00F92B23" w:rsidRPr="0084111E" w:rsidRDefault="00F92B23" w:rsidP="00F92B23">
      <w:r w:rsidRPr="0084111E">
        <w:t>Following are the Architecture recommendation with considerations/guidelines.</w:t>
      </w:r>
    </w:p>
    <w:p w:rsidR="00F92B23" w:rsidRPr="0084111E" w:rsidRDefault="00C8012C" w:rsidP="00F92B23">
      <w:pPr>
        <w:pStyle w:val="ListParagraph"/>
        <w:numPr>
          <w:ilvl w:val="0"/>
          <w:numId w:val="21"/>
        </w:numPr>
      </w:pPr>
      <w:r>
        <w:t xml:space="preserve">IS delivery </w:t>
      </w:r>
      <w:r w:rsidR="00F92B23" w:rsidRPr="0084111E">
        <w:t>pl</w:t>
      </w:r>
      <w:r w:rsidR="00F92B23">
        <w:t xml:space="preserve">anning should </w:t>
      </w:r>
      <w:r w:rsidR="00A5183B">
        <w:t xml:space="preserve">consider </w:t>
      </w:r>
      <w:r w:rsidR="00F92B23" w:rsidRPr="0084111E">
        <w:t>Engg</w:t>
      </w:r>
      <w:r w:rsidR="00F92B23">
        <w:t xml:space="preserve"> </w:t>
      </w:r>
      <w:r w:rsidR="00A5183B">
        <w:t>IREG testing</w:t>
      </w:r>
      <w:r w:rsidR="00F92B23">
        <w:t xml:space="preserve"> dependencies. </w:t>
      </w:r>
    </w:p>
    <w:p w:rsidR="00F92B23" w:rsidRPr="0084111E" w:rsidRDefault="00F92B23" w:rsidP="00F92B23">
      <w:pPr>
        <w:pStyle w:val="ListParagraph"/>
        <w:numPr>
          <w:ilvl w:val="0"/>
          <w:numId w:val="21"/>
        </w:numPr>
      </w:pPr>
      <w:r w:rsidRPr="0084111E">
        <w:t>IS ETQA test strategy, planning and support should look for dependencies and functional/regression scenarios to cover all aspects</w:t>
      </w:r>
    </w:p>
    <w:p w:rsidR="00F92B23" w:rsidRDefault="00F92B23" w:rsidP="0036381F">
      <w:pPr>
        <w:pStyle w:val="ListParagraph"/>
        <w:numPr>
          <w:ilvl w:val="0"/>
          <w:numId w:val="21"/>
        </w:numPr>
      </w:pPr>
      <w:r>
        <w:t>AT&amp;T/USCC IREG and TADIG testing procedures/guidelines should be followed for proper completion of project. Also meet the roaming partners legal certifications and sign off</w:t>
      </w:r>
    </w:p>
    <w:p w:rsidR="0036381F" w:rsidRPr="00EC615A" w:rsidRDefault="002F79B3" w:rsidP="0036381F">
      <w:pPr>
        <w:pStyle w:val="ListParagraph"/>
        <w:numPr>
          <w:ilvl w:val="0"/>
          <w:numId w:val="21"/>
        </w:numPr>
      </w:pPr>
      <w:r>
        <w:t xml:space="preserve">Delivery planning activities should further focus for defining tracks based on capacity for the upcoming PIs. </w:t>
      </w:r>
      <w:r w:rsidR="007923E1">
        <w:t xml:space="preserve"> </w:t>
      </w:r>
    </w:p>
    <w:p w:rsidR="00796C1B" w:rsidRDefault="0036381F" w:rsidP="00796C1B">
      <w:pPr>
        <w:pStyle w:val="Heading1"/>
        <w:rPr>
          <w:rFonts w:asciiTheme="minorHAnsi" w:hAnsiTheme="minorHAnsi" w:cstheme="minorHAnsi"/>
        </w:rPr>
      </w:pPr>
      <w:bookmarkStart w:id="26" w:name="_Toc11331313"/>
      <w:r>
        <w:rPr>
          <w:rFonts w:asciiTheme="minorHAnsi" w:hAnsiTheme="minorHAnsi" w:cstheme="minorHAnsi"/>
        </w:rPr>
        <w:t>Impacted Teams and Functions</w:t>
      </w:r>
      <w:bookmarkEnd w:id="26"/>
    </w:p>
    <w:p w:rsidR="00796C1B" w:rsidRDefault="002F79B3" w:rsidP="00796C1B">
      <w:r>
        <w:t xml:space="preserve">Teams impacted by capabilities: </w:t>
      </w:r>
    </w:p>
    <w:p w:rsidR="002F79B3" w:rsidRPr="002F79B3" w:rsidRDefault="002F79B3" w:rsidP="00796C1B"/>
    <w:tbl>
      <w:tblPr>
        <w:tblStyle w:val="TableGrid"/>
        <w:tblW w:w="0" w:type="auto"/>
        <w:tblLook w:val="04A0" w:firstRow="1" w:lastRow="0" w:firstColumn="1" w:lastColumn="0" w:noHBand="0" w:noVBand="1"/>
      </w:tblPr>
      <w:tblGrid>
        <w:gridCol w:w="3220"/>
        <w:gridCol w:w="3908"/>
      </w:tblGrid>
      <w:tr w:rsidR="006933C6" w:rsidRPr="00C07D71" w:rsidTr="006933C6">
        <w:tc>
          <w:tcPr>
            <w:tcW w:w="3220" w:type="dxa"/>
          </w:tcPr>
          <w:p w:rsidR="006933C6" w:rsidRPr="00C07D71" w:rsidRDefault="006933C6" w:rsidP="007A316F">
            <w:pPr>
              <w:rPr>
                <w:b/>
              </w:rPr>
            </w:pPr>
            <w:r w:rsidRPr="00C07D71">
              <w:rPr>
                <w:b/>
              </w:rPr>
              <w:t>Capability</w:t>
            </w:r>
          </w:p>
        </w:tc>
        <w:tc>
          <w:tcPr>
            <w:tcW w:w="3908" w:type="dxa"/>
          </w:tcPr>
          <w:p w:rsidR="006933C6" w:rsidRPr="00C07D71" w:rsidRDefault="006933C6" w:rsidP="007A316F">
            <w:pPr>
              <w:rPr>
                <w:b/>
              </w:rPr>
            </w:pPr>
            <w:r>
              <w:rPr>
                <w:b/>
              </w:rPr>
              <w:t>Teams Impacted/Needed</w:t>
            </w:r>
          </w:p>
        </w:tc>
      </w:tr>
      <w:tr w:rsidR="00F92B23" w:rsidTr="006933C6">
        <w:tc>
          <w:tcPr>
            <w:tcW w:w="3220" w:type="dxa"/>
          </w:tcPr>
          <w:p w:rsidR="00F92B23" w:rsidRDefault="00F92B23" w:rsidP="00A864B9">
            <w:r>
              <w:t xml:space="preserve">FC1: TADIG Billing/Rating test strategy  </w:t>
            </w:r>
          </w:p>
        </w:tc>
        <w:tc>
          <w:tcPr>
            <w:tcW w:w="3908" w:type="dxa"/>
          </w:tcPr>
          <w:p w:rsidR="00F92B23" w:rsidRDefault="00F92B23" w:rsidP="00F92B23">
            <w:r>
              <w:t xml:space="preserve">IS ETQA, IS PDC, IS Billing, </w:t>
            </w:r>
          </w:p>
        </w:tc>
      </w:tr>
      <w:tr w:rsidR="00F92B23" w:rsidTr="006933C6">
        <w:tc>
          <w:tcPr>
            <w:tcW w:w="3220" w:type="dxa"/>
          </w:tcPr>
          <w:p w:rsidR="00F92B23" w:rsidRDefault="00F92B23" w:rsidP="00A864B9">
            <w:r>
              <w:t>FC2: Design/configurations changes (if any) to support AT&amp;T roaming</w:t>
            </w:r>
          </w:p>
        </w:tc>
        <w:tc>
          <w:tcPr>
            <w:tcW w:w="3908" w:type="dxa"/>
          </w:tcPr>
          <w:p w:rsidR="00F92B23" w:rsidRDefault="00F92B23" w:rsidP="006933C6">
            <w:r>
              <w:t>Amdocs, EPC/BPT, IS PDC</w:t>
            </w:r>
          </w:p>
        </w:tc>
      </w:tr>
      <w:tr w:rsidR="00F92B23" w:rsidTr="006933C6">
        <w:tc>
          <w:tcPr>
            <w:tcW w:w="3220" w:type="dxa"/>
          </w:tcPr>
          <w:p w:rsidR="00F92B23" w:rsidRDefault="00F92B23" w:rsidP="00A864B9">
            <w:r>
              <w:t>SC1: Billing display of AT&amp;T roaming charges</w:t>
            </w:r>
          </w:p>
        </w:tc>
        <w:tc>
          <w:tcPr>
            <w:tcW w:w="3908" w:type="dxa"/>
          </w:tcPr>
          <w:p w:rsidR="00F92B23" w:rsidRDefault="00F92B23" w:rsidP="006933C6">
            <w:r>
              <w:t>IS ETQA</w:t>
            </w:r>
          </w:p>
        </w:tc>
      </w:tr>
      <w:tr w:rsidR="00F92B23" w:rsidTr="006933C6">
        <w:tc>
          <w:tcPr>
            <w:tcW w:w="3220" w:type="dxa"/>
          </w:tcPr>
          <w:p w:rsidR="00F92B23" w:rsidRDefault="00F92B23" w:rsidP="00A864B9">
            <w:r>
              <w:t>SC2: Usage and settlement validations</w:t>
            </w:r>
          </w:p>
        </w:tc>
        <w:tc>
          <w:tcPr>
            <w:tcW w:w="3908" w:type="dxa"/>
          </w:tcPr>
          <w:p w:rsidR="00F92B23" w:rsidRDefault="00F92B23" w:rsidP="007A316F">
            <w:r>
              <w:t>IS ETQA, ICS, UAT, TNS and AT&amp;T</w:t>
            </w:r>
          </w:p>
        </w:tc>
      </w:tr>
    </w:tbl>
    <w:p w:rsidR="00796C1B" w:rsidRDefault="00796C1B" w:rsidP="00796C1B"/>
    <w:p w:rsidR="0036381F" w:rsidRDefault="002C001D" w:rsidP="00796C1B">
      <w:r>
        <w:t xml:space="preserve">Additional teams that should be aware and consulted: </w:t>
      </w:r>
    </w:p>
    <w:p w:rsidR="002C001D" w:rsidRDefault="00F92B23" w:rsidP="002C001D">
      <w:pPr>
        <w:pStyle w:val="ListParagraph"/>
        <w:numPr>
          <w:ilvl w:val="0"/>
          <w:numId w:val="11"/>
        </w:numPr>
      </w:pPr>
      <w:r>
        <w:t>Change management</w:t>
      </w:r>
    </w:p>
    <w:p w:rsidR="002C001D" w:rsidRDefault="002C001D" w:rsidP="002C001D">
      <w:pPr>
        <w:pStyle w:val="ListParagraph"/>
        <w:numPr>
          <w:ilvl w:val="0"/>
          <w:numId w:val="11"/>
        </w:numPr>
      </w:pPr>
      <w:r>
        <w:t xml:space="preserve">Billing Operations </w:t>
      </w:r>
    </w:p>
    <w:p w:rsidR="002C001D" w:rsidRDefault="002C001D" w:rsidP="002C001D">
      <w:pPr>
        <w:pStyle w:val="ListParagraph"/>
        <w:numPr>
          <w:ilvl w:val="0"/>
          <w:numId w:val="11"/>
        </w:numPr>
      </w:pPr>
      <w:r>
        <w:t xml:space="preserve">Engineering Architecture and Engineering Network Operations </w:t>
      </w:r>
    </w:p>
    <w:p w:rsidR="0036381F" w:rsidRDefault="0036381F" w:rsidP="00674627">
      <w:pPr>
        <w:pStyle w:val="Heading1"/>
        <w:rPr>
          <w:rFonts w:asciiTheme="minorHAnsi" w:hAnsiTheme="minorHAnsi" w:cstheme="minorHAnsi"/>
        </w:rPr>
      </w:pPr>
      <w:bookmarkStart w:id="27" w:name="_Toc339531967"/>
      <w:bookmarkStart w:id="28" w:name="_Toc339533162"/>
      <w:bookmarkStart w:id="29" w:name="_Toc339534353"/>
      <w:bookmarkStart w:id="30" w:name="_Toc339538372"/>
      <w:bookmarkStart w:id="31" w:name="_Toc340841306"/>
      <w:bookmarkStart w:id="32" w:name="_Toc339531968"/>
      <w:bookmarkStart w:id="33" w:name="_Toc339533163"/>
      <w:bookmarkStart w:id="34" w:name="_Toc339534354"/>
      <w:bookmarkStart w:id="35" w:name="_Toc339538373"/>
      <w:bookmarkStart w:id="36" w:name="_Toc340841307"/>
      <w:bookmarkStart w:id="37" w:name="_Toc339531969"/>
      <w:bookmarkStart w:id="38" w:name="_Toc339533164"/>
      <w:bookmarkStart w:id="39" w:name="_Toc339534355"/>
      <w:bookmarkStart w:id="40" w:name="_Toc339538374"/>
      <w:bookmarkStart w:id="41" w:name="_Toc340841308"/>
      <w:bookmarkStart w:id="42" w:name="_Toc339531970"/>
      <w:bookmarkStart w:id="43" w:name="_Toc339533165"/>
      <w:bookmarkStart w:id="44" w:name="_Toc339534356"/>
      <w:bookmarkStart w:id="45" w:name="_Toc339538375"/>
      <w:bookmarkStart w:id="46" w:name="_Toc340841309"/>
      <w:bookmarkStart w:id="47" w:name="_Toc339531971"/>
      <w:bookmarkStart w:id="48" w:name="_Toc339533166"/>
      <w:bookmarkStart w:id="49" w:name="_Toc339534357"/>
      <w:bookmarkStart w:id="50" w:name="_Toc339538376"/>
      <w:bookmarkStart w:id="51" w:name="_Toc340841310"/>
      <w:bookmarkStart w:id="52" w:name="_Toc339531972"/>
      <w:bookmarkStart w:id="53" w:name="_Toc339533167"/>
      <w:bookmarkStart w:id="54" w:name="_Toc339534358"/>
      <w:bookmarkStart w:id="55" w:name="_Toc339538377"/>
      <w:bookmarkStart w:id="56" w:name="_Toc340841311"/>
      <w:bookmarkStart w:id="57" w:name="_Toc339531973"/>
      <w:bookmarkStart w:id="58" w:name="_Toc339533168"/>
      <w:bookmarkStart w:id="59" w:name="_Toc339534359"/>
      <w:bookmarkStart w:id="60" w:name="_Toc339538378"/>
      <w:bookmarkStart w:id="61" w:name="_Toc340841312"/>
      <w:bookmarkStart w:id="62" w:name="_Toc339531974"/>
      <w:bookmarkStart w:id="63" w:name="_Toc339533169"/>
      <w:bookmarkStart w:id="64" w:name="_Toc339534360"/>
      <w:bookmarkStart w:id="65" w:name="_Toc339538379"/>
      <w:bookmarkStart w:id="66" w:name="_Toc340841313"/>
      <w:bookmarkStart w:id="67" w:name="_Toc339531975"/>
      <w:bookmarkStart w:id="68" w:name="_Toc339533170"/>
      <w:bookmarkStart w:id="69" w:name="_Toc339534361"/>
      <w:bookmarkStart w:id="70" w:name="_Toc339538380"/>
      <w:bookmarkStart w:id="71" w:name="_Toc340841314"/>
      <w:bookmarkStart w:id="72" w:name="_Toc339531976"/>
      <w:bookmarkStart w:id="73" w:name="_Toc339533171"/>
      <w:bookmarkStart w:id="74" w:name="_Toc339534362"/>
      <w:bookmarkStart w:id="75" w:name="_Toc339538381"/>
      <w:bookmarkStart w:id="76" w:name="_Toc340841315"/>
      <w:bookmarkStart w:id="77" w:name="_Toc339531977"/>
      <w:bookmarkStart w:id="78" w:name="_Toc339533172"/>
      <w:bookmarkStart w:id="79" w:name="_Toc339534363"/>
      <w:bookmarkStart w:id="80" w:name="_Toc339538382"/>
      <w:bookmarkStart w:id="81" w:name="_Toc340841316"/>
      <w:bookmarkStart w:id="82" w:name="_Toc339532071"/>
      <w:bookmarkStart w:id="83" w:name="_Toc339533266"/>
      <w:bookmarkStart w:id="84" w:name="_Toc339534457"/>
      <w:bookmarkStart w:id="85" w:name="_Toc339538476"/>
      <w:bookmarkStart w:id="86" w:name="_Toc340841410"/>
      <w:bookmarkStart w:id="87" w:name="_Toc339532072"/>
      <w:bookmarkStart w:id="88" w:name="_Toc339533267"/>
      <w:bookmarkStart w:id="89" w:name="_Toc339534458"/>
      <w:bookmarkStart w:id="90" w:name="_Toc339538477"/>
      <w:bookmarkStart w:id="91" w:name="_Toc340841411"/>
      <w:bookmarkStart w:id="92" w:name="_Toc339532073"/>
      <w:bookmarkStart w:id="93" w:name="_Toc339533268"/>
      <w:bookmarkStart w:id="94" w:name="_Toc339534459"/>
      <w:bookmarkStart w:id="95" w:name="_Toc339538478"/>
      <w:bookmarkStart w:id="96" w:name="_Toc340841412"/>
      <w:bookmarkStart w:id="97" w:name="_Toc339532074"/>
      <w:bookmarkStart w:id="98" w:name="_Toc339533269"/>
      <w:bookmarkStart w:id="99" w:name="_Toc339534460"/>
      <w:bookmarkStart w:id="100" w:name="_Toc339538479"/>
      <w:bookmarkStart w:id="101" w:name="_Toc340841413"/>
      <w:bookmarkStart w:id="102" w:name="_Toc339532075"/>
      <w:bookmarkStart w:id="103" w:name="_Toc339533270"/>
      <w:bookmarkStart w:id="104" w:name="_Toc339534461"/>
      <w:bookmarkStart w:id="105" w:name="_Toc339538480"/>
      <w:bookmarkStart w:id="106" w:name="_Toc340841414"/>
      <w:bookmarkStart w:id="107" w:name="_Toc339532076"/>
      <w:bookmarkStart w:id="108" w:name="_Toc339533271"/>
      <w:bookmarkStart w:id="109" w:name="_Toc339534462"/>
      <w:bookmarkStart w:id="110" w:name="_Toc339538481"/>
      <w:bookmarkStart w:id="111" w:name="_Toc340841415"/>
      <w:bookmarkStart w:id="112" w:name="_Toc339532077"/>
      <w:bookmarkStart w:id="113" w:name="_Toc339533272"/>
      <w:bookmarkStart w:id="114" w:name="_Toc339534463"/>
      <w:bookmarkStart w:id="115" w:name="_Toc339538482"/>
      <w:bookmarkStart w:id="116" w:name="_Toc340841416"/>
      <w:bookmarkStart w:id="117" w:name="_Toc339532078"/>
      <w:bookmarkStart w:id="118" w:name="_Toc339533273"/>
      <w:bookmarkStart w:id="119" w:name="_Toc339534464"/>
      <w:bookmarkStart w:id="120" w:name="_Toc339538483"/>
      <w:bookmarkStart w:id="121" w:name="_Toc340841417"/>
      <w:bookmarkStart w:id="122" w:name="_Toc339532079"/>
      <w:bookmarkStart w:id="123" w:name="_Toc339533274"/>
      <w:bookmarkStart w:id="124" w:name="_Toc339534465"/>
      <w:bookmarkStart w:id="125" w:name="_Toc339538484"/>
      <w:bookmarkStart w:id="126" w:name="_Toc340841418"/>
      <w:bookmarkStart w:id="127" w:name="_Toc339532080"/>
      <w:bookmarkStart w:id="128" w:name="_Toc339533275"/>
      <w:bookmarkStart w:id="129" w:name="_Toc339534466"/>
      <w:bookmarkStart w:id="130" w:name="_Toc339538485"/>
      <w:bookmarkStart w:id="131" w:name="_Toc340841419"/>
      <w:bookmarkStart w:id="132" w:name="_Toc339532081"/>
      <w:bookmarkStart w:id="133" w:name="_Toc339533276"/>
      <w:bookmarkStart w:id="134" w:name="_Toc339534467"/>
      <w:bookmarkStart w:id="135" w:name="_Toc339538486"/>
      <w:bookmarkStart w:id="136" w:name="_Toc340841420"/>
      <w:bookmarkStart w:id="137" w:name="_Toc339532082"/>
      <w:bookmarkStart w:id="138" w:name="_Toc339533277"/>
      <w:bookmarkStart w:id="139" w:name="_Toc339534468"/>
      <w:bookmarkStart w:id="140" w:name="_Toc339538487"/>
      <w:bookmarkStart w:id="141" w:name="_Toc340841421"/>
      <w:bookmarkStart w:id="142" w:name="_Toc339532083"/>
      <w:bookmarkStart w:id="143" w:name="_Toc339533278"/>
      <w:bookmarkStart w:id="144" w:name="_Toc339534469"/>
      <w:bookmarkStart w:id="145" w:name="_Toc339538488"/>
      <w:bookmarkStart w:id="146" w:name="_Toc340841422"/>
      <w:bookmarkStart w:id="147" w:name="_Toc339532084"/>
      <w:bookmarkStart w:id="148" w:name="_Toc339533279"/>
      <w:bookmarkStart w:id="149" w:name="_Toc339534470"/>
      <w:bookmarkStart w:id="150" w:name="_Toc339538489"/>
      <w:bookmarkStart w:id="151" w:name="_Toc340841423"/>
      <w:bookmarkStart w:id="152" w:name="_Toc339532085"/>
      <w:bookmarkStart w:id="153" w:name="_Toc339533280"/>
      <w:bookmarkStart w:id="154" w:name="_Toc339534471"/>
      <w:bookmarkStart w:id="155" w:name="_Toc339538490"/>
      <w:bookmarkStart w:id="156" w:name="_Toc340841424"/>
      <w:bookmarkStart w:id="157" w:name="_Toc339532086"/>
      <w:bookmarkStart w:id="158" w:name="_Toc339533281"/>
      <w:bookmarkStart w:id="159" w:name="_Toc339534472"/>
      <w:bookmarkStart w:id="160" w:name="_Toc339538491"/>
      <w:bookmarkStart w:id="161" w:name="_Toc340841425"/>
      <w:bookmarkStart w:id="162" w:name="_Toc339532087"/>
      <w:bookmarkStart w:id="163" w:name="_Toc339533282"/>
      <w:bookmarkStart w:id="164" w:name="_Toc339534473"/>
      <w:bookmarkStart w:id="165" w:name="_Toc339538492"/>
      <w:bookmarkStart w:id="166" w:name="_Toc340841426"/>
      <w:bookmarkStart w:id="167" w:name="_Toc339532088"/>
      <w:bookmarkStart w:id="168" w:name="_Toc339533283"/>
      <w:bookmarkStart w:id="169" w:name="_Toc339534474"/>
      <w:bookmarkStart w:id="170" w:name="_Toc339538493"/>
      <w:bookmarkStart w:id="171" w:name="_Toc340841427"/>
      <w:bookmarkStart w:id="172" w:name="_Toc339532089"/>
      <w:bookmarkStart w:id="173" w:name="_Toc339533284"/>
      <w:bookmarkStart w:id="174" w:name="_Toc339534475"/>
      <w:bookmarkStart w:id="175" w:name="_Toc339538494"/>
      <w:bookmarkStart w:id="176" w:name="_Toc340841428"/>
      <w:bookmarkStart w:id="177" w:name="_Toc339532090"/>
      <w:bookmarkStart w:id="178" w:name="_Toc339533285"/>
      <w:bookmarkStart w:id="179" w:name="_Toc339534476"/>
      <w:bookmarkStart w:id="180" w:name="_Toc339538495"/>
      <w:bookmarkStart w:id="181" w:name="_Toc340841429"/>
      <w:bookmarkStart w:id="182" w:name="_Toc339532091"/>
      <w:bookmarkStart w:id="183" w:name="_Toc339533286"/>
      <w:bookmarkStart w:id="184" w:name="_Toc339534477"/>
      <w:bookmarkStart w:id="185" w:name="_Toc339538496"/>
      <w:bookmarkStart w:id="186" w:name="_Toc340841430"/>
      <w:bookmarkStart w:id="187" w:name="_Toc339532092"/>
      <w:bookmarkStart w:id="188" w:name="_Toc339533287"/>
      <w:bookmarkStart w:id="189" w:name="_Toc339534478"/>
      <w:bookmarkStart w:id="190" w:name="_Toc339538497"/>
      <w:bookmarkStart w:id="191" w:name="_Toc340841431"/>
      <w:bookmarkStart w:id="192" w:name="_Toc339532093"/>
      <w:bookmarkStart w:id="193" w:name="_Toc339533288"/>
      <w:bookmarkStart w:id="194" w:name="_Toc339534479"/>
      <w:bookmarkStart w:id="195" w:name="_Toc339538498"/>
      <w:bookmarkStart w:id="196" w:name="_Toc340841432"/>
      <w:bookmarkStart w:id="197" w:name="_Toc339532094"/>
      <w:bookmarkStart w:id="198" w:name="_Toc339533289"/>
      <w:bookmarkStart w:id="199" w:name="_Toc339534480"/>
      <w:bookmarkStart w:id="200" w:name="_Toc339538499"/>
      <w:bookmarkStart w:id="201" w:name="_Toc340841433"/>
      <w:bookmarkStart w:id="202" w:name="_Toc339532095"/>
      <w:bookmarkStart w:id="203" w:name="_Toc339533290"/>
      <w:bookmarkStart w:id="204" w:name="_Toc339534481"/>
      <w:bookmarkStart w:id="205" w:name="_Toc339538500"/>
      <w:bookmarkStart w:id="206" w:name="_Toc340841434"/>
      <w:bookmarkStart w:id="207" w:name="_Toc339532096"/>
      <w:bookmarkStart w:id="208" w:name="_Toc339533291"/>
      <w:bookmarkStart w:id="209" w:name="_Toc339534482"/>
      <w:bookmarkStart w:id="210" w:name="_Toc339538501"/>
      <w:bookmarkStart w:id="211" w:name="_Toc340841435"/>
      <w:bookmarkStart w:id="212" w:name="_Toc339532097"/>
      <w:bookmarkStart w:id="213" w:name="_Toc339533292"/>
      <w:bookmarkStart w:id="214" w:name="_Toc339534483"/>
      <w:bookmarkStart w:id="215" w:name="_Toc339538502"/>
      <w:bookmarkStart w:id="216" w:name="_Toc340841436"/>
      <w:bookmarkStart w:id="217" w:name="_Toc339532098"/>
      <w:bookmarkStart w:id="218" w:name="_Toc339533293"/>
      <w:bookmarkStart w:id="219" w:name="_Toc339534484"/>
      <w:bookmarkStart w:id="220" w:name="_Toc339538503"/>
      <w:bookmarkStart w:id="221" w:name="_Toc340841437"/>
      <w:bookmarkStart w:id="222" w:name="_Toc339532099"/>
      <w:bookmarkStart w:id="223" w:name="_Toc339533294"/>
      <w:bookmarkStart w:id="224" w:name="_Toc339534485"/>
      <w:bookmarkStart w:id="225" w:name="_Toc339538504"/>
      <w:bookmarkStart w:id="226" w:name="_Toc340841438"/>
      <w:bookmarkStart w:id="227" w:name="_Toc339532100"/>
      <w:bookmarkStart w:id="228" w:name="_Toc339533295"/>
      <w:bookmarkStart w:id="229" w:name="_Toc339534486"/>
      <w:bookmarkStart w:id="230" w:name="_Toc339538505"/>
      <w:bookmarkStart w:id="231" w:name="_Toc340841439"/>
      <w:bookmarkStart w:id="232" w:name="_Toc339532101"/>
      <w:bookmarkStart w:id="233" w:name="_Toc339533296"/>
      <w:bookmarkStart w:id="234" w:name="_Toc339534487"/>
      <w:bookmarkStart w:id="235" w:name="_Toc339538506"/>
      <w:bookmarkStart w:id="236" w:name="_Toc340841440"/>
      <w:bookmarkStart w:id="237" w:name="_Toc339532102"/>
      <w:bookmarkStart w:id="238" w:name="_Toc339533297"/>
      <w:bookmarkStart w:id="239" w:name="_Toc339534488"/>
      <w:bookmarkStart w:id="240" w:name="_Toc339538507"/>
      <w:bookmarkStart w:id="241" w:name="_Toc340841441"/>
      <w:bookmarkStart w:id="242" w:name="_Toc339532103"/>
      <w:bookmarkStart w:id="243" w:name="_Toc339533298"/>
      <w:bookmarkStart w:id="244" w:name="_Toc339534489"/>
      <w:bookmarkStart w:id="245" w:name="_Toc339538508"/>
      <w:bookmarkStart w:id="246" w:name="_Toc340841442"/>
      <w:bookmarkStart w:id="247" w:name="_Toc339532104"/>
      <w:bookmarkStart w:id="248" w:name="_Toc339533299"/>
      <w:bookmarkStart w:id="249" w:name="_Toc339534490"/>
      <w:bookmarkStart w:id="250" w:name="_Toc339538509"/>
      <w:bookmarkStart w:id="251" w:name="_Toc340841443"/>
      <w:bookmarkStart w:id="252" w:name="_Toc339532105"/>
      <w:bookmarkStart w:id="253" w:name="_Toc339533300"/>
      <w:bookmarkStart w:id="254" w:name="_Toc339534491"/>
      <w:bookmarkStart w:id="255" w:name="_Toc339538510"/>
      <w:bookmarkStart w:id="256" w:name="_Toc340841444"/>
      <w:bookmarkStart w:id="257" w:name="_Toc339532106"/>
      <w:bookmarkStart w:id="258" w:name="_Toc339533301"/>
      <w:bookmarkStart w:id="259" w:name="_Toc339534492"/>
      <w:bookmarkStart w:id="260" w:name="_Toc339538511"/>
      <w:bookmarkStart w:id="261" w:name="_Toc340841445"/>
      <w:bookmarkStart w:id="262" w:name="_Toc339532107"/>
      <w:bookmarkStart w:id="263" w:name="_Toc339533302"/>
      <w:bookmarkStart w:id="264" w:name="_Toc339534493"/>
      <w:bookmarkStart w:id="265" w:name="_Toc339538512"/>
      <w:bookmarkStart w:id="266" w:name="_Toc340841446"/>
      <w:bookmarkStart w:id="267" w:name="_Toc339532108"/>
      <w:bookmarkStart w:id="268" w:name="_Toc339533303"/>
      <w:bookmarkStart w:id="269" w:name="_Toc339534494"/>
      <w:bookmarkStart w:id="270" w:name="_Toc339538513"/>
      <w:bookmarkStart w:id="271" w:name="_Toc340841447"/>
      <w:bookmarkStart w:id="272" w:name="_Toc339532109"/>
      <w:bookmarkStart w:id="273" w:name="_Toc339533304"/>
      <w:bookmarkStart w:id="274" w:name="_Toc339534495"/>
      <w:bookmarkStart w:id="275" w:name="_Toc339538514"/>
      <w:bookmarkStart w:id="276" w:name="_Toc340841448"/>
      <w:bookmarkStart w:id="277" w:name="_Toc339532110"/>
      <w:bookmarkStart w:id="278" w:name="_Toc339533305"/>
      <w:bookmarkStart w:id="279" w:name="_Toc339534496"/>
      <w:bookmarkStart w:id="280" w:name="_Toc339538515"/>
      <w:bookmarkStart w:id="281" w:name="_Toc340841449"/>
      <w:bookmarkStart w:id="282" w:name="_Toc339532111"/>
      <w:bookmarkStart w:id="283" w:name="_Toc339533306"/>
      <w:bookmarkStart w:id="284" w:name="_Toc339534497"/>
      <w:bookmarkStart w:id="285" w:name="_Toc339538516"/>
      <w:bookmarkStart w:id="286" w:name="_Toc340841450"/>
      <w:bookmarkStart w:id="287" w:name="_Toc339532112"/>
      <w:bookmarkStart w:id="288" w:name="_Toc339533307"/>
      <w:bookmarkStart w:id="289" w:name="_Toc339534498"/>
      <w:bookmarkStart w:id="290" w:name="_Toc339538517"/>
      <w:bookmarkStart w:id="291" w:name="_Toc340841451"/>
      <w:bookmarkStart w:id="292" w:name="_Toc339532113"/>
      <w:bookmarkStart w:id="293" w:name="_Toc339533308"/>
      <w:bookmarkStart w:id="294" w:name="_Toc339534499"/>
      <w:bookmarkStart w:id="295" w:name="_Toc339538518"/>
      <w:bookmarkStart w:id="296" w:name="_Toc340841452"/>
      <w:bookmarkStart w:id="297" w:name="_Toc339532114"/>
      <w:bookmarkStart w:id="298" w:name="_Toc339533309"/>
      <w:bookmarkStart w:id="299" w:name="_Toc339534500"/>
      <w:bookmarkStart w:id="300" w:name="_Toc339538519"/>
      <w:bookmarkStart w:id="301" w:name="_Toc340841453"/>
      <w:bookmarkStart w:id="302" w:name="_Toc339532115"/>
      <w:bookmarkStart w:id="303" w:name="_Toc339533310"/>
      <w:bookmarkStart w:id="304" w:name="_Toc339534501"/>
      <w:bookmarkStart w:id="305" w:name="_Toc339538520"/>
      <w:bookmarkStart w:id="306" w:name="_Toc340841454"/>
      <w:bookmarkStart w:id="307" w:name="_Toc339532116"/>
      <w:bookmarkStart w:id="308" w:name="_Toc339533311"/>
      <w:bookmarkStart w:id="309" w:name="_Toc339534502"/>
      <w:bookmarkStart w:id="310" w:name="_Toc339538521"/>
      <w:bookmarkStart w:id="311" w:name="_Toc340841455"/>
      <w:bookmarkStart w:id="312" w:name="_Toc339532117"/>
      <w:bookmarkStart w:id="313" w:name="_Toc339533312"/>
      <w:bookmarkStart w:id="314" w:name="_Toc339534503"/>
      <w:bookmarkStart w:id="315" w:name="_Toc339538522"/>
      <w:bookmarkStart w:id="316" w:name="_Toc340841456"/>
      <w:bookmarkStart w:id="317" w:name="_Toc339532118"/>
      <w:bookmarkStart w:id="318" w:name="_Toc339533313"/>
      <w:bookmarkStart w:id="319" w:name="_Toc339534504"/>
      <w:bookmarkStart w:id="320" w:name="_Toc339538523"/>
      <w:bookmarkStart w:id="321" w:name="_Toc340841457"/>
      <w:bookmarkStart w:id="322" w:name="_Toc339532119"/>
      <w:bookmarkStart w:id="323" w:name="_Toc339533314"/>
      <w:bookmarkStart w:id="324" w:name="_Toc339534505"/>
      <w:bookmarkStart w:id="325" w:name="_Toc339538524"/>
      <w:bookmarkStart w:id="326" w:name="_Toc340841458"/>
      <w:bookmarkStart w:id="327" w:name="_Toc339532120"/>
      <w:bookmarkStart w:id="328" w:name="_Toc339533315"/>
      <w:bookmarkStart w:id="329" w:name="_Toc339534506"/>
      <w:bookmarkStart w:id="330" w:name="_Toc339538525"/>
      <w:bookmarkStart w:id="331" w:name="_Toc340841459"/>
      <w:bookmarkStart w:id="332" w:name="_Toc339532121"/>
      <w:bookmarkStart w:id="333" w:name="_Toc339533316"/>
      <w:bookmarkStart w:id="334" w:name="_Toc339534507"/>
      <w:bookmarkStart w:id="335" w:name="_Toc339538526"/>
      <w:bookmarkStart w:id="336" w:name="_Toc340841460"/>
      <w:bookmarkStart w:id="337" w:name="_Toc339532122"/>
      <w:bookmarkStart w:id="338" w:name="_Toc339533317"/>
      <w:bookmarkStart w:id="339" w:name="_Toc339534508"/>
      <w:bookmarkStart w:id="340" w:name="_Toc339538527"/>
      <w:bookmarkStart w:id="341" w:name="_Toc340841461"/>
      <w:bookmarkStart w:id="342" w:name="_Toc339532123"/>
      <w:bookmarkStart w:id="343" w:name="_Toc339533318"/>
      <w:bookmarkStart w:id="344" w:name="_Toc339534509"/>
      <w:bookmarkStart w:id="345" w:name="_Toc339538528"/>
      <w:bookmarkStart w:id="346" w:name="_Toc340841462"/>
      <w:bookmarkStart w:id="347" w:name="_Toc339532124"/>
      <w:bookmarkStart w:id="348" w:name="_Toc339533319"/>
      <w:bookmarkStart w:id="349" w:name="_Toc339534510"/>
      <w:bookmarkStart w:id="350" w:name="_Toc339538529"/>
      <w:bookmarkStart w:id="351" w:name="_Toc340841463"/>
      <w:bookmarkStart w:id="352" w:name="_Toc339532125"/>
      <w:bookmarkStart w:id="353" w:name="_Toc339533320"/>
      <w:bookmarkStart w:id="354" w:name="_Toc339534511"/>
      <w:bookmarkStart w:id="355" w:name="_Toc339538530"/>
      <w:bookmarkStart w:id="356" w:name="_Toc340841464"/>
      <w:bookmarkStart w:id="357" w:name="_Toc339532126"/>
      <w:bookmarkStart w:id="358" w:name="_Toc339533321"/>
      <w:bookmarkStart w:id="359" w:name="_Toc339534512"/>
      <w:bookmarkStart w:id="360" w:name="_Toc339538531"/>
      <w:bookmarkStart w:id="361" w:name="_Toc340841465"/>
      <w:bookmarkStart w:id="362" w:name="_Toc339532127"/>
      <w:bookmarkStart w:id="363" w:name="_Toc339533322"/>
      <w:bookmarkStart w:id="364" w:name="_Toc339534513"/>
      <w:bookmarkStart w:id="365" w:name="_Toc339538532"/>
      <w:bookmarkStart w:id="366" w:name="_Toc340841466"/>
      <w:bookmarkStart w:id="367" w:name="_Toc339532128"/>
      <w:bookmarkStart w:id="368" w:name="_Toc339533323"/>
      <w:bookmarkStart w:id="369" w:name="_Toc339534514"/>
      <w:bookmarkStart w:id="370" w:name="_Toc339538533"/>
      <w:bookmarkStart w:id="371" w:name="_Toc340841467"/>
      <w:bookmarkStart w:id="372" w:name="_Toc339532129"/>
      <w:bookmarkStart w:id="373" w:name="_Toc339533324"/>
      <w:bookmarkStart w:id="374" w:name="_Toc339534515"/>
      <w:bookmarkStart w:id="375" w:name="_Toc339538534"/>
      <w:bookmarkStart w:id="376" w:name="_Toc340841468"/>
      <w:bookmarkStart w:id="377" w:name="_Toc339532130"/>
      <w:bookmarkStart w:id="378" w:name="_Toc339533325"/>
      <w:bookmarkStart w:id="379" w:name="_Toc339534516"/>
      <w:bookmarkStart w:id="380" w:name="_Toc339538535"/>
      <w:bookmarkStart w:id="381" w:name="_Toc340841469"/>
      <w:bookmarkStart w:id="382" w:name="_Toc339532131"/>
      <w:bookmarkStart w:id="383" w:name="_Toc339533326"/>
      <w:bookmarkStart w:id="384" w:name="_Toc339534517"/>
      <w:bookmarkStart w:id="385" w:name="_Toc339538536"/>
      <w:bookmarkStart w:id="386" w:name="_Toc340841470"/>
      <w:bookmarkStart w:id="387" w:name="_Toc339532132"/>
      <w:bookmarkStart w:id="388" w:name="_Toc339533327"/>
      <w:bookmarkStart w:id="389" w:name="_Toc339534518"/>
      <w:bookmarkStart w:id="390" w:name="_Toc339538537"/>
      <w:bookmarkStart w:id="391" w:name="_Toc340841471"/>
      <w:bookmarkStart w:id="392" w:name="_Toc339532133"/>
      <w:bookmarkStart w:id="393" w:name="_Toc339533328"/>
      <w:bookmarkStart w:id="394" w:name="_Toc339534519"/>
      <w:bookmarkStart w:id="395" w:name="_Toc339538538"/>
      <w:bookmarkStart w:id="396" w:name="_Toc340841472"/>
      <w:bookmarkStart w:id="397" w:name="_Toc339532134"/>
      <w:bookmarkStart w:id="398" w:name="_Toc339533329"/>
      <w:bookmarkStart w:id="399" w:name="_Toc339534520"/>
      <w:bookmarkStart w:id="400" w:name="_Toc339538539"/>
      <w:bookmarkStart w:id="401" w:name="_Toc340841473"/>
      <w:bookmarkStart w:id="402" w:name="_Toc339532135"/>
      <w:bookmarkStart w:id="403" w:name="_Toc339533330"/>
      <w:bookmarkStart w:id="404" w:name="_Toc339534521"/>
      <w:bookmarkStart w:id="405" w:name="_Toc339538540"/>
      <w:bookmarkStart w:id="406" w:name="_Toc340841474"/>
      <w:bookmarkStart w:id="407" w:name="_Toc339532136"/>
      <w:bookmarkStart w:id="408" w:name="_Toc339533331"/>
      <w:bookmarkStart w:id="409" w:name="_Toc339534522"/>
      <w:bookmarkStart w:id="410" w:name="_Toc339538541"/>
      <w:bookmarkStart w:id="411" w:name="_Toc340841475"/>
      <w:bookmarkStart w:id="412" w:name="_Toc339532137"/>
      <w:bookmarkStart w:id="413" w:name="_Toc339533332"/>
      <w:bookmarkStart w:id="414" w:name="_Toc339534523"/>
      <w:bookmarkStart w:id="415" w:name="_Toc339538542"/>
      <w:bookmarkStart w:id="416" w:name="_Toc340841476"/>
      <w:bookmarkStart w:id="417" w:name="_Toc339532138"/>
      <w:bookmarkStart w:id="418" w:name="_Toc339533333"/>
      <w:bookmarkStart w:id="419" w:name="_Toc339534524"/>
      <w:bookmarkStart w:id="420" w:name="_Toc339538543"/>
      <w:bookmarkStart w:id="421" w:name="_Toc340841477"/>
      <w:bookmarkStart w:id="422" w:name="_Toc339532139"/>
      <w:bookmarkStart w:id="423" w:name="_Toc339533334"/>
      <w:bookmarkStart w:id="424" w:name="_Toc339534525"/>
      <w:bookmarkStart w:id="425" w:name="_Toc339538544"/>
      <w:bookmarkStart w:id="426" w:name="_Toc340841478"/>
      <w:bookmarkStart w:id="427" w:name="_Toc339532140"/>
      <w:bookmarkStart w:id="428" w:name="_Toc339533335"/>
      <w:bookmarkStart w:id="429" w:name="_Toc339534526"/>
      <w:bookmarkStart w:id="430" w:name="_Toc339538545"/>
      <w:bookmarkStart w:id="431" w:name="_Toc340841479"/>
      <w:bookmarkStart w:id="432" w:name="_Toc339532141"/>
      <w:bookmarkStart w:id="433" w:name="_Toc339533336"/>
      <w:bookmarkStart w:id="434" w:name="_Toc339534527"/>
      <w:bookmarkStart w:id="435" w:name="_Toc339538546"/>
      <w:bookmarkStart w:id="436" w:name="_Toc340841480"/>
      <w:bookmarkStart w:id="437" w:name="_Toc339532142"/>
      <w:bookmarkStart w:id="438" w:name="_Toc339533337"/>
      <w:bookmarkStart w:id="439" w:name="_Toc339534528"/>
      <w:bookmarkStart w:id="440" w:name="_Toc339538547"/>
      <w:bookmarkStart w:id="441" w:name="_Toc340841481"/>
      <w:bookmarkStart w:id="442" w:name="_Toc339532143"/>
      <w:bookmarkStart w:id="443" w:name="_Toc339533338"/>
      <w:bookmarkStart w:id="444" w:name="_Toc339534529"/>
      <w:bookmarkStart w:id="445" w:name="_Toc339538548"/>
      <w:bookmarkStart w:id="446" w:name="_Toc340841482"/>
      <w:bookmarkStart w:id="447" w:name="_Toc339532144"/>
      <w:bookmarkStart w:id="448" w:name="_Toc339533339"/>
      <w:bookmarkStart w:id="449" w:name="_Toc339534530"/>
      <w:bookmarkStart w:id="450" w:name="_Toc339538549"/>
      <w:bookmarkStart w:id="451" w:name="_Toc340841483"/>
      <w:bookmarkStart w:id="452" w:name="_Toc339532145"/>
      <w:bookmarkStart w:id="453" w:name="_Toc339533340"/>
      <w:bookmarkStart w:id="454" w:name="_Toc339534531"/>
      <w:bookmarkStart w:id="455" w:name="_Toc339538550"/>
      <w:bookmarkStart w:id="456" w:name="_Toc340841484"/>
      <w:bookmarkStart w:id="457" w:name="_Toc339532146"/>
      <w:bookmarkStart w:id="458" w:name="_Toc339533341"/>
      <w:bookmarkStart w:id="459" w:name="_Toc339534532"/>
      <w:bookmarkStart w:id="460" w:name="_Toc339538551"/>
      <w:bookmarkStart w:id="461" w:name="_Toc340841485"/>
      <w:bookmarkStart w:id="462" w:name="_Toc339532147"/>
      <w:bookmarkStart w:id="463" w:name="_Toc339533342"/>
      <w:bookmarkStart w:id="464" w:name="_Toc339534533"/>
      <w:bookmarkStart w:id="465" w:name="_Toc339538552"/>
      <w:bookmarkStart w:id="466" w:name="_Toc340841486"/>
      <w:bookmarkStart w:id="467" w:name="_Toc339532148"/>
      <w:bookmarkStart w:id="468" w:name="_Toc339533343"/>
      <w:bookmarkStart w:id="469" w:name="_Toc339534534"/>
      <w:bookmarkStart w:id="470" w:name="_Toc339538553"/>
      <w:bookmarkStart w:id="471" w:name="_Toc340841487"/>
      <w:bookmarkStart w:id="472" w:name="_Toc339532149"/>
      <w:bookmarkStart w:id="473" w:name="_Toc339533344"/>
      <w:bookmarkStart w:id="474" w:name="_Toc339534535"/>
      <w:bookmarkStart w:id="475" w:name="_Toc339538554"/>
      <w:bookmarkStart w:id="476" w:name="_Toc340841488"/>
      <w:bookmarkStart w:id="477" w:name="_Toc339532150"/>
      <w:bookmarkStart w:id="478" w:name="_Toc339533345"/>
      <w:bookmarkStart w:id="479" w:name="_Toc339534536"/>
      <w:bookmarkStart w:id="480" w:name="_Toc339538555"/>
      <w:bookmarkStart w:id="481" w:name="_Toc340841489"/>
      <w:bookmarkStart w:id="482" w:name="_Toc339532155"/>
      <w:bookmarkStart w:id="483" w:name="_Toc339533350"/>
      <w:bookmarkStart w:id="484" w:name="_Toc339534541"/>
      <w:bookmarkStart w:id="485" w:name="_Toc339538560"/>
      <w:bookmarkStart w:id="486" w:name="_Toc340841494"/>
      <w:bookmarkStart w:id="487" w:name="_Toc339532159"/>
      <w:bookmarkStart w:id="488" w:name="_Toc339533354"/>
      <w:bookmarkStart w:id="489" w:name="_Toc339534545"/>
      <w:bookmarkStart w:id="490" w:name="_Toc339538564"/>
      <w:bookmarkStart w:id="491" w:name="_Toc340841498"/>
      <w:bookmarkStart w:id="492" w:name="_Toc339532163"/>
      <w:bookmarkStart w:id="493" w:name="_Toc339533358"/>
      <w:bookmarkStart w:id="494" w:name="_Toc339534549"/>
      <w:bookmarkStart w:id="495" w:name="_Toc339538568"/>
      <w:bookmarkStart w:id="496" w:name="_Toc340841502"/>
      <w:bookmarkStart w:id="497" w:name="_Toc339532167"/>
      <w:bookmarkStart w:id="498" w:name="_Toc339533362"/>
      <w:bookmarkStart w:id="499" w:name="_Toc339534553"/>
      <w:bookmarkStart w:id="500" w:name="_Toc339538572"/>
      <w:bookmarkStart w:id="501" w:name="_Toc340841506"/>
      <w:bookmarkStart w:id="502" w:name="_Toc339532171"/>
      <w:bookmarkStart w:id="503" w:name="_Toc339533366"/>
      <w:bookmarkStart w:id="504" w:name="_Toc339534557"/>
      <w:bookmarkStart w:id="505" w:name="_Toc339538576"/>
      <w:bookmarkStart w:id="506" w:name="_Toc340841510"/>
      <w:bookmarkStart w:id="507" w:name="_Toc11331314"/>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r>
        <w:rPr>
          <w:rFonts w:asciiTheme="minorHAnsi" w:hAnsiTheme="minorHAnsi" w:cstheme="minorHAnsi"/>
        </w:rPr>
        <w:t>Impacted Business Process Areas</w:t>
      </w:r>
      <w:bookmarkEnd w:id="507"/>
    </w:p>
    <w:tbl>
      <w:tblPr>
        <w:tblStyle w:val="TableGrid"/>
        <w:tblW w:w="0" w:type="auto"/>
        <w:tblLook w:val="04A0" w:firstRow="1" w:lastRow="0" w:firstColumn="1" w:lastColumn="0" w:noHBand="0" w:noVBand="1"/>
      </w:tblPr>
      <w:tblGrid>
        <w:gridCol w:w="3220"/>
        <w:gridCol w:w="4718"/>
      </w:tblGrid>
      <w:tr w:rsidR="000F17E1" w:rsidRPr="00C07D71" w:rsidTr="009E56FB">
        <w:tc>
          <w:tcPr>
            <w:tcW w:w="3220" w:type="dxa"/>
          </w:tcPr>
          <w:p w:rsidR="000F17E1" w:rsidRPr="00C07D71" w:rsidRDefault="000F17E1" w:rsidP="007A316F">
            <w:pPr>
              <w:rPr>
                <w:b/>
              </w:rPr>
            </w:pPr>
            <w:r w:rsidRPr="00C07D71">
              <w:rPr>
                <w:b/>
              </w:rPr>
              <w:t>Capability</w:t>
            </w:r>
          </w:p>
        </w:tc>
        <w:tc>
          <w:tcPr>
            <w:tcW w:w="4718" w:type="dxa"/>
          </w:tcPr>
          <w:p w:rsidR="000F17E1" w:rsidRPr="00C07D71" w:rsidRDefault="007C1D9D" w:rsidP="007A316F">
            <w:pPr>
              <w:rPr>
                <w:b/>
              </w:rPr>
            </w:pPr>
            <w:r>
              <w:rPr>
                <w:b/>
              </w:rPr>
              <w:t>ASOM Level A Mapping</w:t>
            </w:r>
          </w:p>
        </w:tc>
      </w:tr>
      <w:tr w:rsidR="00F76667" w:rsidTr="009E56FB">
        <w:tc>
          <w:tcPr>
            <w:tcW w:w="3220" w:type="dxa"/>
          </w:tcPr>
          <w:p w:rsidR="00F76667" w:rsidRDefault="00F76667" w:rsidP="00A864B9">
            <w:r>
              <w:t xml:space="preserve">FC1: TADIG Billing/Rating test strategy  </w:t>
            </w:r>
          </w:p>
        </w:tc>
        <w:tc>
          <w:tcPr>
            <w:tcW w:w="4718" w:type="dxa"/>
          </w:tcPr>
          <w:p w:rsidR="00F76667" w:rsidRDefault="00F76667" w:rsidP="007A316F">
            <w:r>
              <w:t>Customer Consumes Service</w:t>
            </w:r>
          </w:p>
        </w:tc>
      </w:tr>
      <w:tr w:rsidR="00F76667" w:rsidTr="009E56FB">
        <w:tc>
          <w:tcPr>
            <w:tcW w:w="3220" w:type="dxa"/>
          </w:tcPr>
          <w:p w:rsidR="00F76667" w:rsidRDefault="00F76667" w:rsidP="00A864B9">
            <w:r>
              <w:t>FC2: Design/configurations changes (if any) to support AT&amp;T roaming</w:t>
            </w:r>
          </w:p>
        </w:tc>
        <w:tc>
          <w:tcPr>
            <w:tcW w:w="4718" w:type="dxa"/>
          </w:tcPr>
          <w:p w:rsidR="00F76667" w:rsidRDefault="00F76667" w:rsidP="007A316F">
            <w:r>
              <w:t xml:space="preserve">Customer Consumes Service </w:t>
            </w:r>
          </w:p>
        </w:tc>
      </w:tr>
      <w:tr w:rsidR="00F76667" w:rsidTr="009E56FB">
        <w:tc>
          <w:tcPr>
            <w:tcW w:w="3220" w:type="dxa"/>
          </w:tcPr>
          <w:p w:rsidR="00F76667" w:rsidRDefault="00F76667" w:rsidP="00A864B9">
            <w:r>
              <w:t xml:space="preserve">SC1: Billing display of AT&amp;T </w:t>
            </w:r>
            <w:r>
              <w:lastRenderedPageBreak/>
              <w:t>roaming charges</w:t>
            </w:r>
          </w:p>
        </w:tc>
        <w:tc>
          <w:tcPr>
            <w:tcW w:w="4718" w:type="dxa"/>
          </w:tcPr>
          <w:p w:rsidR="00F76667" w:rsidRDefault="00F76667" w:rsidP="007A316F">
            <w:r>
              <w:lastRenderedPageBreak/>
              <w:t xml:space="preserve">Bill Day Arrives, Manage Enterprise </w:t>
            </w:r>
            <w:r>
              <w:lastRenderedPageBreak/>
              <w:t xml:space="preserve">Operations </w:t>
            </w:r>
          </w:p>
        </w:tc>
      </w:tr>
      <w:tr w:rsidR="00F76667" w:rsidTr="009E56FB">
        <w:tc>
          <w:tcPr>
            <w:tcW w:w="3220" w:type="dxa"/>
          </w:tcPr>
          <w:p w:rsidR="00F76667" w:rsidRDefault="00F76667" w:rsidP="00A864B9">
            <w:r>
              <w:lastRenderedPageBreak/>
              <w:t>SC2: Usage and settlement validations</w:t>
            </w:r>
          </w:p>
        </w:tc>
        <w:tc>
          <w:tcPr>
            <w:tcW w:w="4718" w:type="dxa"/>
          </w:tcPr>
          <w:p w:rsidR="00F76667" w:rsidRDefault="00F76667" w:rsidP="007A316F">
            <w:r>
              <w:t xml:space="preserve">Bill Day Arrives, DCH Settlements </w:t>
            </w:r>
          </w:p>
        </w:tc>
      </w:tr>
    </w:tbl>
    <w:p w:rsidR="0036381F" w:rsidRPr="0036381F" w:rsidRDefault="0036381F" w:rsidP="0036381F"/>
    <w:p w:rsidR="00A75052" w:rsidRDefault="00A75052" w:rsidP="00674627">
      <w:pPr>
        <w:pStyle w:val="Heading1"/>
        <w:rPr>
          <w:rFonts w:asciiTheme="minorHAnsi" w:hAnsiTheme="minorHAnsi" w:cstheme="minorHAnsi"/>
        </w:rPr>
      </w:pPr>
      <w:bookmarkStart w:id="508" w:name="_Toc11331315"/>
      <w:r>
        <w:rPr>
          <w:rFonts w:asciiTheme="minorHAnsi" w:hAnsiTheme="minorHAnsi" w:cstheme="minorHAnsi"/>
        </w:rPr>
        <w:t>Estimated effort duration</w:t>
      </w:r>
      <w:bookmarkEnd w:id="508"/>
    </w:p>
    <w:p w:rsidR="00A75052" w:rsidRDefault="0032471A" w:rsidP="00A75052">
      <w:r>
        <w:t>MVS 1 which is the proposed scope u</w:t>
      </w:r>
      <w:r w:rsidR="00F76667">
        <w:t>nder this proposal should take 2</w:t>
      </w:r>
      <w:r>
        <w:t xml:space="preserve">-6 months in effort duration. </w:t>
      </w:r>
    </w:p>
    <w:p w:rsidR="00AA45D6" w:rsidRPr="00AA45D6" w:rsidRDefault="00AA45D6" w:rsidP="00AA45D6">
      <w:pPr>
        <w:pStyle w:val="Heading1"/>
        <w:rPr>
          <w:rFonts w:asciiTheme="minorHAnsi" w:hAnsiTheme="minorHAnsi" w:cstheme="minorHAnsi"/>
        </w:rPr>
      </w:pPr>
      <w:bookmarkStart w:id="509" w:name="_Toc11331316"/>
      <w:r w:rsidRPr="00AA45D6">
        <w:rPr>
          <w:rFonts w:asciiTheme="minorHAnsi" w:hAnsiTheme="minorHAnsi" w:cstheme="minorHAnsi"/>
        </w:rPr>
        <w:t>Governance Recommendation</w:t>
      </w:r>
      <w:bookmarkEnd w:id="509"/>
    </w:p>
    <w:p w:rsidR="00F76667" w:rsidRDefault="00A5183B" w:rsidP="00F76667">
      <w:r>
        <w:t xml:space="preserve">Minimal </w:t>
      </w:r>
      <w:r w:rsidR="00F76667">
        <w:t xml:space="preserve">IS PM engagement is required for the IS ETQA/Mediation teams/Operations effort, downstream teams and engineering activities to implement AT&amp;T roaming Inbound/outbound initiative.  </w:t>
      </w:r>
      <w:r w:rsidR="00C8012C">
        <w:t xml:space="preserve">IS ETQA team is the primary stakeholder to carry out the test strategy and planning. </w:t>
      </w:r>
      <w:r>
        <w:t>IS governance could be a Low+</w:t>
      </w:r>
      <w:r w:rsidR="00F76667">
        <w:t xml:space="preserve"> effort weight to oversee all the impacted teams and underlying systems as per </w:t>
      </w:r>
      <w:r w:rsidR="00C8012C">
        <w:t>existing LTE/VoLTE architecture</w:t>
      </w:r>
      <w:r w:rsidR="00F76667">
        <w:t>. EPM engagement is required.</w:t>
      </w:r>
    </w:p>
    <w:p w:rsidR="00F76667" w:rsidRDefault="00F76667" w:rsidP="00F76667"/>
    <w:p w:rsidR="00F76667" w:rsidRPr="00E10A52" w:rsidRDefault="00F76667" w:rsidP="00F76667">
      <w:pPr>
        <w:rPr>
          <w:rFonts w:asciiTheme="minorHAnsi" w:hAnsiTheme="minorHAnsi" w:cstheme="minorHAnsi"/>
        </w:rPr>
      </w:pPr>
      <w:r>
        <w:t>This type of work has been executed in the past with same/similar roaming partner and there is no need to fully staff a Solution Architec</w:t>
      </w:r>
      <w:r w:rsidR="00A5183B">
        <w:t xml:space="preserve">t and consulted on a need basis. </w:t>
      </w:r>
    </w:p>
    <w:p w:rsidR="00AA45D6" w:rsidRPr="00AA45D6" w:rsidRDefault="00AA45D6" w:rsidP="00AA45D6">
      <w:pPr>
        <w:rPr>
          <w:rFonts w:asciiTheme="minorHAnsi" w:hAnsiTheme="minorHAnsi" w:cstheme="minorHAnsi"/>
        </w:rPr>
      </w:pPr>
    </w:p>
    <w:p w:rsidR="00AA45D6" w:rsidRPr="00AA45D6" w:rsidRDefault="00AA45D6" w:rsidP="00AA45D6">
      <w:pPr>
        <w:pStyle w:val="Heading1"/>
        <w:rPr>
          <w:rFonts w:asciiTheme="minorHAnsi" w:hAnsiTheme="minorHAnsi" w:cstheme="minorHAnsi"/>
        </w:rPr>
      </w:pPr>
      <w:bookmarkStart w:id="510" w:name="_Toc11331317"/>
      <w:r w:rsidRPr="00AA45D6">
        <w:rPr>
          <w:rFonts w:asciiTheme="minorHAnsi" w:hAnsiTheme="minorHAnsi" w:cstheme="minorHAnsi"/>
        </w:rPr>
        <w:t>Guidance for Capex/Opex Determination</w:t>
      </w:r>
      <w:bookmarkEnd w:id="510"/>
    </w:p>
    <w:p w:rsidR="00F76667" w:rsidRDefault="00F76667" w:rsidP="00F76667">
      <w:bookmarkStart w:id="511" w:name="OpenIssues"/>
      <w:bookmarkEnd w:id="511"/>
      <w:r w:rsidRPr="0084111E">
        <w:t xml:space="preserve">Low-Medium Opex changes to IS as part of this initiative. Capex include the following components with a) Engg </w:t>
      </w:r>
      <w:r>
        <w:t>configuration changes if any</w:t>
      </w:r>
      <w:r w:rsidRPr="0084111E">
        <w:t xml:space="preserve"> b) IS estimates to </w:t>
      </w:r>
      <w:r w:rsidR="00A5183B">
        <w:t>analyze/</w:t>
      </w:r>
      <w:r w:rsidRPr="0084111E">
        <w:t>test/validate</w:t>
      </w:r>
      <w:r>
        <w:t xml:space="preserve">/implement </w:t>
      </w:r>
      <w:r w:rsidRPr="0084111E">
        <w:t>and support through the project life cycle.</w:t>
      </w:r>
    </w:p>
    <w:p w:rsidR="00D80FB7" w:rsidRPr="00E10A52" w:rsidRDefault="00D80FB7" w:rsidP="00F76667">
      <w:pPr>
        <w:rPr>
          <w:rFonts w:asciiTheme="minorHAnsi" w:hAnsiTheme="minorHAnsi" w:cstheme="minorHAnsi"/>
        </w:rPr>
      </w:pPr>
    </w:p>
    <w:sectPr w:rsidR="00D80FB7" w:rsidRPr="00E10A52" w:rsidSect="008A0FF4">
      <w:footerReference w:type="even" r:id="rId14"/>
      <w:footerReference w:type="default" r:id="rId15"/>
      <w:footerReference w:type="first" r:id="rId16"/>
      <w:pgSz w:w="12240" w:h="15840" w:code="1"/>
      <w:pgMar w:top="1440" w:right="1440" w:bottom="1354" w:left="135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137" w:rsidRDefault="00625137">
      <w:r>
        <w:separator/>
      </w:r>
    </w:p>
  </w:endnote>
  <w:endnote w:type="continuationSeparator" w:id="0">
    <w:p w:rsidR="00625137" w:rsidRDefault="00625137">
      <w:r>
        <w:continuationSeparator/>
      </w:r>
    </w:p>
  </w:endnote>
  <w:endnote w:type="continuationNotice" w:id="1">
    <w:p w:rsidR="00625137" w:rsidRDefault="006251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C18" w:rsidRDefault="005A3C18" w:rsidP="00FC0C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A3C18" w:rsidRDefault="005A3C18" w:rsidP="00F6662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C18" w:rsidRDefault="005A3C18" w:rsidP="00FC0C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3484">
      <w:rPr>
        <w:rStyle w:val="PageNumber"/>
        <w:noProof/>
      </w:rPr>
      <w:t>2</w:t>
    </w:r>
    <w:r>
      <w:rPr>
        <w:rStyle w:val="PageNumber"/>
      </w:rPr>
      <w:fldChar w:fldCharType="end"/>
    </w:r>
  </w:p>
  <w:p w:rsidR="005A3C18" w:rsidRDefault="005A3C18" w:rsidP="00F6662F">
    <w:pPr>
      <w:pStyle w:val="Footer"/>
      <w:ind w:right="360"/>
      <w:rPr>
        <w:noProof/>
      </w:rPr>
    </w:pPr>
    <w:r>
      <w:t xml:space="preserve"> Confidential USCC Intellectual Property</w:t>
    </w:r>
    <w:r w:rsidR="002D5F7C">
      <w:t xml:space="preserve">                     </w:t>
    </w:r>
    <w:r w:rsidR="00AC5823">
      <w:fldChar w:fldCharType="begin"/>
    </w:r>
    <w:r w:rsidR="00AC5823">
      <w:instrText xml:space="preserve"> DATE \@ "M/d/yyyy" </w:instrText>
    </w:r>
    <w:r w:rsidR="00AC5823">
      <w:fldChar w:fldCharType="separate"/>
    </w:r>
    <w:r w:rsidR="00083484">
      <w:rPr>
        <w:noProof/>
      </w:rPr>
      <w:t>6/20/2019</w:t>
    </w:r>
    <w:r w:rsidR="00AC5823">
      <w:fldChar w:fldCharType="end"/>
    </w:r>
    <w:r w:rsidR="002D5F7C">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F7C" w:rsidRDefault="002D5F7C" w:rsidP="002D5F7C">
    <w:pPr>
      <w:pStyle w:val="Footer"/>
      <w:ind w:left="7200" w:firstLine="14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137" w:rsidRDefault="00625137">
      <w:r>
        <w:separator/>
      </w:r>
    </w:p>
  </w:footnote>
  <w:footnote w:type="continuationSeparator" w:id="0">
    <w:p w:rsidR="00625137" w:rsidRDefault="00625137">
      <w:r>
        <w:continuationSeparator/>
      </w:r>
    </w:p>
  </w:footnote>
  <w:footnote w:type="continuationNotice" w:id="1">
    <w:p w:rsidR="00625137" w:rsidRDefault="0062513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36BA3"/>
    <w:multiLevelType w:val="hybridMultilevel"/>
    <w:tmpl w:val="CEC6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B05B9B"/>
    <w:multiLevelType w:val="hybridMultilevel"/>
    <w:tmpl w:val="EBF25FEA"/>
    <w:lvl w:ilvl="0" w:tplc="1EF897A4">
      <w:start w:val="1"/>
      <w:numFmt w:val="decimal"/>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D4C3E05"/>
    <w:multiLevelType w:val="hybridMultilevel"/>
    <w:tmpl w:val="DFF20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F2059"/>
    <w:multiLevelType w:val="hybridMultilevel"/>
    <w:tmpl w:val="4948CB84"/>
    <w:lvl w:ilvl="0" w:tplc="0A3025E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1FC91357"/>
    <w:multiLevelType w:val="multilevel"/>
    <w:tmpl w:val="13643078"/>
    <w:lvl w:ilvl="0">
      <w:start w:val="1"/>
      <w:numFmt w:val="decimal"/>
      <w:pStyle w:val="Heading1"/>
      <w:lvlText w:val="%1."/>
      <w:lvlJc w:val="left"/>
      <w:pPr>
        <w:tabs>
          <w:tab w:val="num" w:pos="450"/>
        </w:tabs>
        <w:ind w:left="450" w:hanging="360"/>
      </w:pPr>
      <w:rPr>
        <w:rFonts w:ascii="Garamond" w:hAnsi="Garamond" w:hint="default"/>
        <w:color w:val="auto"/>
      </w:rPr>
    </w:lvl>
    <w:lvl w:ilvl="1">
      <w:start w:val="1"/>
      <w:numFmt w:val="decimal"/>
      <w:pStyle w:val="Heading2"/>
      <w:lvlText w:val="%1.%2."/>
      <w:lvlJc w:val="left"/>
      <w:pPr>
        <w:tabs>
          <w:tab w:val="num" w:pos="1152"/>
        </w:tabs>
        <w:ind w:left="1152" w:hanging="432"/>
      </w:pPr>
      <w:rPr>
        <w:rFonts w:ascii="Garamond" w:hAnsi="Garamond" w:hint="default"/>
        <w:i w:val="0"/>
      </w:rPr>
    </w:lvl>
    <w:lvl w:ilvl="2">
      <w:start w:val="1"/>
      <w:numFmt w:val="decimal"/>
      <w:pStyle w:val="Heading3"/>
      <w:lvlText w:val="%1.%2.%3."/>
      <w:lvlJc w:val="left"/>
      <w:pPr>
        <w:tabs>
          <w:tab w:val="num" w:pos="1440"/>
        </w:tabs>
        <w:ind w:left="1224" w:hanging="504"/>
      </w:pPr>
      <w:rPr>
        <w:rFonts w:ascii="Times New Roman" w:hAnsi="Times New Roman" w:cs="Times New Roman"/>
        <w:i w:val="0"/>
        <w:iC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nsid w:val="287D061B"/>
    <w:multiLevelType w:val="multilevel"/>
    <w:tmpl w:val="371A4A16"/>
    <w:lvl w:ilvl="0">
      <w:start w:val="1"/>
      <w:numFmt w:val="decimal"/>
      <w:lvlText w:val="%1.0"/>
      <w:lvlJc w:val="left"/>
      <w:pPr>
        <w:ind w:left="648" w:hanging="648"/>
      </w:pPr>
      <w:rPr>
        <w:rFonts w:ascii="Times New Roman" w:hAnsi="Times New Roman" w:hint="default"/>
        <w:b/>
        <w:i w:val="0"/>
        <w:sz w:val="32"/>
      </w:rPr>
    </w:lvl>
    <w:lvl w:ilvl="1">
      <w:numFmt w:val="decimal"/>
      <w:pStyle w:val="BRDHeading2"/>
      <w:lvlText w:val="%1.%2"/>
      <w:lvlJc w:val="left"/>
      <w:pPr>
        <w:tabs>
          <w:tab w:val="num" w:pos="540"/>
        </w:tabs>
        <w:ind w:left="1332" w:hanging="792"/>
      </w:pPr>
      <w:rPr>
        <w:rFonts w:ascii="Times New Roman" w:hAnsi="Times New Roman" w:hint="default"/>
        <w:b/>
        <w:i w:val="0"/>
        <w:sz w:val="28"/>
      </w:rPr>
    </w:lvl>
    <w:lvl w:ilvl="2">
      <w:start w:val="1"/>
      <w:numFmt w:val="decimal"/>
      <w:suff w:val="space"/>
      <w:lvlText w:val="%1.%2.%3  "/>
      <w:lvlJc w:val="left"/>
      <w:pPr>
        <w:ind w:left="2430" w:hanging="720"/>
      </w:pPr>
      <w:rPr>
        <w:rFonts w:ascii="Times New Roman" w:hAnsi="Times New Roman" w:hint="default"/>
        <w:b w:val="0"/>
        <w:i w:val="0"/>
        <w:sz w:val="24"/>
      </w:rPr>
    </w:lvl>
    <w:lvl w:ilvl="3">
      <w:start w:val="1"/>
      <w:numFmt w:val="decimal"/>
      <w:suff w:val="space"/>
      <w:lvlText w:val="%1.%2.%3.%4  "/>
      <w:lvlJc w:val="left"/>
      <w:pPr>
        <w:ind w:left="3366" w:hanging="936"/>
      </w:pPr>
      <w:rPr>
        <w:rFonts w:ascii="Times New Roman" w:hAnsi="Times New Roman" w:hint="default"/>
        <w:b w:val="0"/>
        <w:i w:val="0"/>
        <w:sz w:val="24"/>
      </w:rPr>
    </w:lvl>
    <w:lvl w:ilvl="4">
      <w:start w:val="1"/>
      <w:numFmt w:val="decimal"/>
      <w:suff w:val="space"/>
      <w:lvlText w:val="%1.%2.%3.%4.%5  "/>
      <w:lvlJc w:val="left"/>
      <w:pPr>
        <w:ind w:left="3312" w:hanging="1080"/>
      </w:pPr>
      <w:rPr>
        <w:rFonts w:ascii="Times New Roman" w:hAnsi="Times New Roman" w:hint="default"/>
        <w:b w:val="0"/>
        <w:i w:val="0"/>
        <w:sz w:val="24"/>
      </w:rPr>
    </w:lvl>
    <w:lvl w:ilvl="5">
      <w:start w:val="1"/>
      <w:numFmt w:val="decimal"/>
      <w:suff w:val="space"/>
      <w:lvlText w:val="%1.%2.%3.%4.%5.%6  "/>
      <w:lvlJc w:val="left"/>
      <w:pPr>
        <w:ind w:left="3960" w:hanging="1224"/>
      </w:pPr>
      <w:rPr>
        <w:rFonts w:ascii="Times New Roman" w:hAnsi="Times New Roman" w:hint="default"/>
        <w:b w:val="0"/>
        <w:i w:val="0"/>
        <w:sz w:val="24"/>
      </w:rPr>
    </w:lvl>
    <w:lvl w:ilvl="6">
      <w:start w:val="1"/>
      <w:numFmt w:val="decimal"/>
      <w:suff w:val="space"/>
      <w:lvlText w:val="%1.%2.%3.%4.%5.%6.%7  "/>
      <w:lvlJc w:val="left"/>
      <w:pPr>
        <w:ind w:left="4608" w:hanging="1440"/>
      </w:pPr>
      <w:rPr>
        <w:rFonts w:ascii="Times New Roman" w:hAnsi="Times New Roman" w:hint="default"/>
        <w:b w:val="0"/>
        <w:i w:val="0"/>
        <w:sz w:val="24"/>
      </w:rPr>
    </w:lvl>
    <w:lvl w:ilvl="7">
      <w:start w:val="1"/>
      <w:numFmt w:val="decimal"/>
      <w:lvlText w:val="%1.%2.%3.%4.%5.%6.%7.%8"/>
      <w:lvlJc w:val="left"/>
      <w:pPr>
        <w:tabs>
          <w:tab w:val="num" w:pos="9864"/>
        </w:tabs>
        <w:ind w:left="3744" w:firstLine="6120"/>
      </w:pPr>
      <w:rPr>
        <w:rFonts w:ascii="Times New Roman" w:hAnsi="Times New Roman" w:hint="default"/>
        <w:b w:val="0"/>
        <w:i w:val="0"/>
        <w:sz w:val="24"/>
      </w:rPr>
    </w:lvl>
    <w:lvl w:ilvl="8">
      <w:start w:val="1"/>
      <w:numFmt w:val="decimal"/>
      <w:lvlText w:val="%1.%2.%3.%4.%5.%6.%7.%8.%9"/>
      <w:lvlJc w:val="left"/>
      <w:pPr>
        <w:ind w:left="4320" w:firstLine="5688"/>
      </w:pPr>
      <w:rPr>
        <w:rFonts w:ascii="Times New Roman" w:hAnsi="Times New Roman" w:hint="default"/>
        <w:b w:val="0"/>
        <w:i w:val="0"/>
        <w:sz w:val="24"/>
      </w:rPr>
    </w:lvl>
  </w:abstractNum>
  <w:abstractNum w:abstractNumId="6">
    <w:nsid w:val="2D990230"/>
    <w:multiLevelType w:val="hybridMultilevel"/>
    <w:tmpl w:val="2C0E9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1913CDB"/>
    <w:multiLevelType w:val="hybridMultilevel"/>
    <w:tmpl w:val="9D78AFA6"/>
    <w:lvl w:ilvl="0" w:tplc="826CFA60">
      <w:start w:val="1"/>
      <w:numFmt w:val="decimal"/>
      <w:pStyle w:val="Style1"/>
      <w:lvlText w:val="%1."/>
      <w:lvlJc w:val="left"/>
      <w:pPr>
        <w:tabs>
          <w:tab w:val="num" w:pos="1800"/>
        </w:tabs>
        <w:ind w:left="18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E7833D9"/>
    <w:multiLevelType w:val="hybridMultilevel"/>
    <w:tmpl w:val="F02EAC2A"/>
    <w:lvl w:ilvl="0" w:tplc="86C016C2">
      <w:start w:val="1"/>
      <w:numFmt w:val="bullet"/>
      <w:pStyle w:val="Bullet2round"/>
      <w:lvlText w:val="●"/>
      <w:lvlJc w:val="left"/>
      <w:pPr>
        <w:tabs>
          <w:tab w:val="num" w:pos="2160"/>
        </w:tabs>
        <w:ind w:left="2160" w:hanging="360"/>
      </w:pPr>
      <w:rPr>
        <w:rFonts w:ascii="Times New Roman" w:hAnsi="Times New Roman" w:cs="Times New Roman" w:hint="default"/>
        <w:color w:val="336699"/>
        <w:sz w:val="18"/>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0FF4252"/>
    <w:multiLevelType w:val="hybridMultilevel"/>
    <w:tmpl w:val="FECEA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12A2395"/>
    <w:multiLevelType w:val="hybridMultilevel"/>
    <w:tmpl w:val="88DE0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4611F2"/>
    <w:multiLevelType w:val="multilevel"/>
    <w:tmpl w:val="EC10E9D2"/>
    <w:lvl w:ilvl="0">
      <w:start w:val="1"/>
      <w:numFmt w:val="decimal"/>
      <w:lvlRestart w:val="0"/>
      <w:pStyle w:val="List1number"/>
      <w:lvlText w:val="%1."/>
      <w:lvlJc w:val="left"/>
      <w:pPr>
        <w:tabs>
          <w:tab w:val="num" w:pos="1800"/>
        </w:tabs>
        <w:ind w:left="1800" w:hanging="360"/>
      </w:pPr>
      <w:rPr>
        <w:rFonts w:ascii="Times New Roman" w:hAnsi="Wingdings" w:hint="default"/>
        <w:color w:val="auto"/>
        <w:sz w:val="22"/>
      </w:rPr>
    </w:lvl>
    <w:lvl w:ilvl="1">
      <w:start w:val="1"/>
      <w:numFmt w:val="lowerLetter"/>
      <w:pStyle w:val="List2alpha"/>
      <w:lvlText w:val="%2."/>
      <w:lvlJc w:val="left"/>
      <w:pPr>
        <w:tabs>
          <w:tab w:val="num" w:pos="2146"/>
        </w:tabs>
        <w:ind w:left="2160" w:hanging="360"/>
      </w:pPr>
      <w:rPr>
        <w:rFonts w:ascii="Times New Roman" w:hAnsi="Wingdings" w:hint="default"/>
        <w:sz w:val="22"/>
      </w:rPr>
    </w:lvl>
    <w:lvl w:ilvl="2">
      <w:start w:val="1"/>
      <w:numFmt w:val="lowerRoman"/>
      <w:pStyle w:val="List3roman"/>
      <w:lvlText w:val="%3."/>
      <w:lvlJc w:val="left"/>
      <w:pPr>
        <w:tabs>
          <w:tab w:val="num" w:pos="2880"/>
        </w:tabs>
        <w:ind w:left="2520" w:hanging="360"/>
      </w:pPr>
      <w:rPr>
        <w:rFonts w:ascii="Times New Roman" w:hAnsi="Times New Roman" w:cs="Times New Roman"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CF63699"/>
    <w:multiLevelType w:val="hybridMultilevel"/>
    <w:tmpl w:val="F64A3A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CFD4F8D"/>
    <w:multiLevelType w:val="hybridMultilevel"/>
    <w:tmpl w:val="3DDC6B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33B3F12"/>
    <w:multiLevelType w:val="hybridMultilevel"/>
    <w:tmpl w:val="CC92A3F2"/>
    <w:lvl w:ilvl="0" w:tplc="C9963DD8">
      <w:start w:val="1"/>
      <w:numFmt w:val="decimal"/>
      <w:pStyle w:val="PSA-NumberedList"/>
      <w:lvlText w:val="%1."/>
      <w:lvlJc w:val="left"/>
      <w:pPr>
        <w:tabs>
          <w:tab w:val="num" w:pos="720"/>
        </w:tabs>
        <w:ind w:left="720" w:hanging="360"/>
      </w:pPr>
      <w:rPr>
        <w:rFonts w:hint="default"/>
        <w:color w:val="auto"/>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5">
    <w:nsid w:val="5ED83FB1"/>
    <w:multiLevelType w:val="hybridMultilevel"/>
    <w:tmpl w:val="8CA082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5066398"/>
    <w:multiLevelType w:val="hybridMultilevel"/>
    <w:tmpl w:val="003EA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A52348"/>
    <w:multiLevelType w:val="hybridMultilevel"/>
    <w:tmpl w:val="0CF20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131CE6"/>
    <w:multiLevelType w:val="hybridMultilevel"/>
    <w:tmpl w:val="9FAE5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C75954"/>
    <w:multiLevelType w:val="hybridMultilevel"/>
    <w:tmpl w:val="EBA6FC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7860532E"/>
    <w:multiLevelType w:val="hybridMultilevel"/>
    <w:tmpl w:val="B678B2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14"/>
  </w:num>
  <w:num w:numId="4">
    <w:abstractNumId w:val="5"/>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4"/>
  </w:num>
  <w:num w:numId="8">
    <w:abstractNumId w:val="4"/>
  </w:num>
  <w:num w:numId="9">
    <w:abstractNumId w:val="17"/>
  </w:num>
  <w:num w:numId="10">
    <w:abstractNumId w:val="1"/>
  </w:num>
  <w:num w:numId="11">
    <w:abstractNumId w:val="2"/>
  </w:num>
  <w:num w:numId="12">
    <w:abstractNumId w:val="15"/>
  </w:num>
  <w:num w:numId="13">
    <w:abstractNumId w:val="16"/>
  </w:num>
  <w:num w:numId="14">
    <w:abstractNumId w:val="12"/>
  </w:num>
  <w:num w:numId="15">
    <w:abstractNumId w:val="18"/>
  </w:num>
  <w:num w:numId="16">
    <w:abstractNumId w:val="9"/>
  </w:num>
  <w:num w:numId="17">
    <w:abstractNumId w:val="13"/>
  </w:num>
  <w:num w:numId="18">
    <w:abstractNumId w:val="20"/>
  </w:num>
  <w:num w:numId="19">
    <w:abstractNumId w:val="3"/>
  </w:num>
  <w:num w:numId="20">
    <w:abstractNumId w:val="19"/>
  </w:num>
  <w:num w:numId="21">
    <w:abstractNumId w:val="10"/>
  </w:num>
  <w:num w:numId="22">
    <w:abstractNumId w:val="0"/>
  </w:num>
  <w:num w:numId="23">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103"/>
    <w:rsid w:val="00001E47"/>
    <w:rsid w:val="00001EFE"/>
    <w:rsid w:val="0000345F"/>
    <w:rsid w:val="00003E40"/>
    <w:rsid w:val="00004231"/>
    <w:rsid w:val="0000537A"/>
    <w:rsid w:val="00005762"/>
    <w:rsid w:val="00005F67"/>
    <w:rsid w:val="000125F5"/>
    <w:rsid w:val="0001505A"/>
    <w:rsid w:val="000216F0"/>
    <w:rsid w:val="00021D2C"/>
    <w:rsid w:val="00023C18"/>
    <w:rsid w:val="00024F7F"/>
    <w:rsid w:val="000253F2"/>
    <w:rsid w:val="00025742"/>
    <w:rsid w:val="00025F7C"/>
    <w:rsid w:val="00026121"/>
    <w:rsid w:val="00026506"/>
    <w:rsid w:val="00030AEE"/>
    <w:rsid w:val="00031A90"/>
    <w:rsid w:val="000337EF"/>
    <w:rsid w:val="000339BF"/>
    <w:rsid w:val="00034CCA"/>
    <w:rsid w:val="00034ED0"/>
    <w:rsid w:val="00036C00"/>
    <w:rsid w:val="00037AF1"/>
    <w:rsid w:val="00037F53"/>
    <w:rsid w:val="00040189"/>
    <w:rsid w:val="00040956"/>
    <w:rsid w:val="00041E09"/>
    <w:rsid w:val="000422F2"/>
    <w:rsid w:val="00044042"/>
    <w:rsid w:val="00044337"/>
    <w:rsid w:val="0004638C"/>
    <w:rsid w:val="000473B8"/>
    <w:rsid w:val="00050421"/>
    <w:rsid w:val="00050760"/>
    <w:rsid w:val="00053088"/>
    <w:rsid w:val="00055062"/>
    <w:rsid w:val="000552C5"/>
    <w:rsid w:val="00055687"/>
    <w:rsid w:val="0005587B"/>
    <w:rsid w:val="000559D0"/>
    <w:rsid w:val="000569EB"/>
    <w:rsid w:val="00056A1A"/>
    <w:rsid w:val="0005764C"/>
    <w:rsid w:val="000578DA"/>
    <w:rsid w:val="00060AE0"/>
    <w:rsid w:val="00063225"/>
    <w:rsid w:val="00065E44"/>
    <w:rsid w:val="000666E3"/>
    <w:rsid w:val="00066A40"/>
    <w:rsid w:val="000701FA"/>
    <w:rsid w:val="0007690D"/>
    <w:rsid w:val="00077C1A"/>
    <w:rsid w:val="00080DD9"/>
    <w:rsid w:val="00081303"/>
    <w:rsid w:val="00081D00"/>
    <w:rsid w:val="0008287B"/>
    <w:rsid w:val="00082BD2"/>
    <w:rsid w:val="00083484"/>
    <w:rsid w:val="000848B9"/>
    <w:rsid w:val="0008670D"/>
    <w:rsid w:val="00093309"/>
    <w:rsid w:val="000936D3"/>
    <w:rsid w:val="0009424C"/>
    <w:rsid w:val="00094EA4"/>
    <w:rsid w:val="0009649E"/>
    <w:rsid w:val="000A19DD"/>
    <w:rsid w:val="000A2D45"/>
    <w:rsid w:val="000A4325"/>
    <w:rsid w:val="000A57AE"/>
    <w:rsid w:val="000A64AE"/>
    <w:rsid w:val="000A73F9"/>
    <w:rsid w:val="000B1F35"/>
    <w:rsid w:val="000B3431"/>
    <w:rsid w:val="000B401A"/>
    <w:rsid w:val="000B5434"/>
    <w:rsid w:val="000B6A37"/>
    <w:rsid w:val="000B6ABA"/>
    <w:rsid w:val="000B7378"/>
    <w:rsid w:val="000C1602"/>
    <w:rsid w:val="000C2AD0"/>
    <w:rsid w:val="000C3A88"/>
    <w:rsid w:val="000C3D77"/>
    <w:rsid w:val="000C595D"/>
    <w:rsid w:val="000D4747"/>
    <w:rsid w:val="000E04A3"/>
    <w:rsid w:val="000E0A8E"/>
    <w:rsid w:val="000E1AEF"/>
    <w:rsid w:val="000E1DD5"/>
    <w:rsid w:val="000E28FB"/>
    <w:rsid w:val="000E43C1"/>
    <w:rsid w:val="000E4B30"/>
    <w:rsid w:val="000E5887"/>
    <w:rsid w:val="000E6936"/>
    <w:rsid w:val="000E70BF"/>
    <w:rsid w:val="000E70F4"/>
    <w:rsid w:val="000E7476"/>
    <w:rsid w:val="000F091F"/>
    <w:rsid w:val="000F10DD"/>
    <w:rsid w:val="000F17E1"/>
    <w:rsid w:val="000F1BAD"/>
    <w:rsid w:val="000F1DC5"/>
    <w:rsid w:val="000F3C81"/>
    <w:rsid w:val="000F3F1D"/>
    <w:rsid w:val="000F4846"/>
    <w:rsid w:val="000F4FB8"/>
    <w:rsid w:val="000F5F9B"/>
    <w:rsid w:val="0010069C"/>
    <w:rsid w:val="001033F1"/>
    <w:rsid w:val="00103F5B"/>
    <w:rsid w:val="001045AE"/>
    <w:rsid w:val="00105564"/>
    <w:rsid w:val="001065FD"/>
    <w:rsid w:val="00106DE4"/>
    <w:rsid w:val="00107815"/>
    <w:rsid w:val="00110109"/>
    <w:rsid w:val="00110D48"/>
    <w:rsid w:val="00110E45"/>
    <w:rsid w:val="001113A3"/>
    <w:rsid w:val="0011178B"/>
    <w:rsid w:val="00112049"/>
    <w:rsid w:val="001124CB"/>
    <w:rsid w:val="00112618"/>
    <w:rsid w:val="001133A0"/>
    <w:rsid w:val="0011347E"/>
    <w:rsid w:val="0011659C"/>
    <w:rsid w:val="00117040"/>
    <w:rsid w:val="00121B37"/>
    <w:rsid w:val="00122FED"/>
    <w:rsid w:val="00124EA5"/>
    <w:rsid w:val="001261AE"/>
    <w:rsid w:val="00127235"/>
    <w:rsid w:val="00130DFD"/>
    <w:rsid w:val="00131432"/>
    <w:rsid w:val="00135257"/>
    <w:rsid w:val="00135441"/>
    <w:rsid w:val="00135B08"/>
    <w:rsid w:val="00135D7B"/>
    <w:rsid w:val="00137E1E"/>
    <w:rsid w:val="00142292"/>
    <w:rsid w:val="0014463E"/>
    <w:rsid w:val="0014508F"/>
    <w:rsid w:val="001460AB"/>
    <w:rsid w:val="00146460"/>
    <w:rsid w:val="00154679"/>
    <w:rsid w:val="00155837"/>
    <w:rsid w:val="00157F2D"/>
    <w:rsid w:val="00160E14"/>
    <w:rsid w:val="00161626"/>
    <w:rsid w:val="00162163"/>
    <w:rsid w:val="0016246B"/>
    <w:rsid w:val="00162741"/>
    <w:rsid w:val="00170279"/>
    <w:rsid w:val="001707BA"/>
    <w:rsid w:val="001710A3"/>
    <w:rsid w:val="0017694B"/>
    <w:rsid w:val="00181103"/>
    <w:rsid w:val="00182FD7"/>
    <w:rsid w:val="0018307A"/>
    <w:rsid w:val="0018355F"/>
    <w:rsid w:val="00183A89"/>
    <w:rsid w:val="001847BB"/>
    <w:rsid w:val="00186A5F"/>
    <w:rsid w:val="00186E95"/>
    <w:rsid w:val="00187E96"/>
    <w:rsid w:val="0019110A"/>
    <w:rsid w:val="00191278"/>
    <w:rsid w:val="00191704"/>
    <w:rsid w:val="00191875"/>
    <w:rsid w:val="00191ADD"/>
    <w:rsid w:val="00191BC2"/>
    <w:rsid w:val="00193C6C"/>
    <w:rsid w:val="00195C77"/>
    <w:rsid w:val="00196369"/>
    <w:rsid w:val="001966DD"/>
    <w:rsid w:val="001977A2"/>
    <w:rsid w:val="001A195B"/>
    <w:rsid w:val="001A3E94"/>
    <w:rsid w:val="001A7EB5"/>
    <w:rsid w:val="001B0BF6"/>
    <w:rsid w:val="001B1970"/>
    <w:rsid w:val="001B49CC"/>
    <w:rsid w:val="001B4B1A"/>
    <w:rsid w:val="001B771C"/>
    <w:rsid w:val="001B7B27"/>
    <w:rsid w:val="001C079F"/>
    <w:rsid w:val="001C2217"/>
    <w:rsid w:val="001C43CE"/>
    <w:rsid w:val="001C7C69"/>
    <w:rsid w:val="001D269A"/>
    <w:rsid w:val="001D2A8C"/>
    <w:rsid w:val="001D3640"/>
    <w:rsid w:val="001D4220"/>
    <w:rsid w:val="001D4856"/>
    <w:rsid w:val="001D516F"/>
    <w:rsid w:val="001D54B3"/>
    <w:rsid w:val="001D6723"/>
    <w:rsid w:val="001D7891"/>
    <w:rsid w:val="001E0206"/>
    <w:rsid w:val="001E1C6B"/>
    <w:rsid w:val="001E2296"/>
    <w:rsid w:val="001E33A4"/>
    <w:rsid w:val="001E36E6"/>
    <w:rsid w:val="001E3996"/>
    <w:rsid w:val="001E659E"/>
    <w:rsid w:val="001E687E"/>
    <w:rsid w:val="001E6C67"/>
    <w:rsid w:val="001F2094"/>
    <w:rsid w:val="001F3326"/>
    <w:rsid w:val="001F5E19"/>
    <w:rsid w:val="001F6415"/>
    <w:rsid w:val="001F6A30"/>
    <w:rsid w:val="002004F6"/>
    <w:rsid w:val="00201CA5"/>
    <w:rsid w:val="00201F08"/>
    <w:rsid w:val="002044BF"/>
    <w:rsid w:val="00204698"/>
    <w:rsid w:val="002068C5"/>
    <w:rsid w:val="00210835"/>
    <w:rsid w:val="002145F8"/>
    <w:rsid w:val="002161C0"/>
    <w:rsid w:val="00217B34"/>
    <w:rsid w:val="00217B6E"/>
    <w:rsid w:val="00220D35"/>
    <w:rsid w:val="00221056"/>
    <w:rsid w:val="00221802"/>
    <w:rsid w:val="00222994"/>
    <w:rsid w:val="002238F7"/>
    <w:rsid w:val="00227432"/>
    <w:rsid w:val="00227C43"/>
    <w:rsid w:val="002305C5"/>
    <w:rsid w:val="00230E9B"/>
    <w:rsid w:val="00231725"/>
    <w:rsid w:val="002335DA"/>
    <w:rsid w:val="002345BF"/>
    <w:rsid w:val="00234B11"/>
    <w:rsid w:val="00237163"/>
    <w:rsid w:val="002400D3"/>
    <w:rsid w:val="0024154D"/>
    <w:rsid w:val="002422FF"/>
    <w:rsid w:val="00247682"/>
    <w:rsid w:val="0024783C"/>
    <w:rsid w:val="00247F0A"/>
    <w:rsid w:val="002503A8"/>
    <w:rsid w:val="00251409"/>
    <w:rsid w:val="002514F2"/>
    <w:rsid w:val="0025185B"/>
    <w:rsid w:val="002518A3"/>
    <w:rsid w:val="00252470"/>
    <w:rsid w:val="00252593"/>
    <w:rsid w:val="002536F9"/>
    <w:rsid w:val="00254792"/>
    <w:rsid w:val="00255123"/>
    <w:rsid w:val="0025661B"/>
    <w:rsid w:val="0025736F"/>
    <w:rsid w:val="00262137"/>
    <w:rsid w:val="00263554"/>
    <w:rsid w:val="002647EF"/>
    <w:rsid w:val="002650E8"/>
    <w:rsid w:val="00265B35"/>
    <w:rsid w:val="00265E48"/>
    <w:rsid w:val="002700F8"/>
    <w:rsid w:val="002719C3"/>
    <w:rsid w:val="0027240D"/>
    <w:rsid w:val="002740AC"/>
    <w:rsid w:val="002769A3"/>
    <w:rsid w:val="00276DC8"/>
    <w:rsid w:val="00281880"/>
    <w:rsid w:val="00282A8A"/>
    <w:rsid w:val="00290946"/>
    <w:rsid w:val="0029112A"/>
    <w:rsid w:val="00291BF3"/>
    <w:rsid w:val="00292305"/>
    <w:rsid w:val="0029329D"/>
    <w:rsid w:val="00293C94"/>
    <w:rsid w:val="002976AF"/>
    <w:rsid w:val="002A1F59"/>
    <w:rsid w:val="002A26E8"/>
    <w:rsid w:val="002A4FFB"/>
    <w:rsid w:val="002A67EB"/>
    <w:rsid w:val="002A67F6"/>
    <w:rsid w:val="002A6855"/>
    <w:rsid w:val="002B15A3"/>
    <w:rsid w:val="002B60C1"/>
    <w:rsid w:val="002B65C7"/>
    <w:rsid w:val="002B6F7A"/>
    <w:rsid w:val="002C001D"/>
    <w:rsid w:val="002C0E63"/>
    <w:rsid w:val="002C187A"/>
    <w:rsid w:val="002C561C"/>
    <w:rsid w:val="002C61BC"/>
    <w:rsid w:val="002C7D04"/>
    <w:rsid w:val="002C7E34"/>
    <w:rsid w:val="002D07B8"/>
    <w:rsid w:val="002D231B"/>
    <w:rsid w:val="002D5F7C"/>
    <w:rsid w:val="002D761F"/>
    <w:rsid w:val="002E1972"/>
    <w:rsid w:val="002E2DC9"/>
    <w:rsid w:val="002E2F45"/>
    <w:rsid w:val="002E3088"/>
    <w:rsid w:val="002E36DF"/>
    <w:rsid w:val="002E377C"/>
    <w:rsid w:val="002E3999"/>
    <w:rsid w:val="002E5F5F"/>
    <w:rsid w:val="002E7A8A"/>
    <w:rsid w:val="002E7CD7"/>
    <w:rsid w:val="002F0138"/>
    <w:rsid w:val="002F04FB"/>
    <w:rsid w:val="002F05D7"/>
    <w:rsid w:val="002F5A63"/>
    <w:rsid w:val="002F79B3"/>
    <w:rsid w:val="003004D2"/>
    <w:rsid w:val="00300B67"/>
    <w:rsid w:val="0030162D"/>
    <w:rsid w:val="00303895"/>
    <w:rsid w:val="003042F6"/>
    <w:rsid w:val="0030644B"/>
    <w:rsid w:val="00306A2B"/>
    <w:rsid w:val="00307D9A"/>
    <w:rsid w:val="0031179D"/>
    <w:rsid w:val="00312106"/>
    <w:rsid w:val="00314920"/>
    <w:rsid w:val="00316AF1"/>
    <w:rsid w:val="00317BA2"/>
    <w:rsid w:val="00317D73"/>
    <w:rsid w:val="003201F3"/>
    <w:rsid w:val="0032095D"/>
    <w:rsid w:val="00320EE1"/>
    <w:rsid w:val="00321A85"/>
    <w:rsid w:val="003223E3"/>
    <w:rsid w:val="0032240A"/>
    <w:rsid w:val="00322846"/>
    <w:rsid w:val="003231F6"/>
    <w:rsid w:val="0032471A"/>
    <w:rsid w:val="00326A62"/>
    <w:rsid w:val="003272F1"/>
    <w:rsid w:val="00332AEB"/>
    <w:rsid w:val="00332BE5"/>
    <w:rsid w:val="00332D34"/>
    <w:rsid w:val="00334DA0"/>
    <w:rsid w:val="00335791"/>
    <w:rsid w:val="0033644F"/>
    <w:rsid w:val="003367C8"/>
    <w:rsid w:val="00337208"/>
    <w:rsid w:val="0033781B"/>
    <w:rsid w:val="00337916"/>
    <w:rsid w:val="003401C7"/>
    <w:rsid w:val="00340AE2"/>
    <w:rsid w:val="00340ECF"/>
    <w:rsid w:val="0034297A"/>
    <w:rsid w:val="00342BB5"/>
    <w:rsid w:val="00342F69"/>
    <w:rsid w:val="00344512"/>
    <w:rsid w:val="00345D69"/>
    <w:rsid w:val="00346C99"/>
    <w:rsid w:val="00347395"/>
    <w:rsid w:val="0035099E"/>
    <w:rsid w:val="00351388"/>
    <w:rsid w:val="00352FED"/>
    <w:rsid w:val="003541B4"/>
    <w:rsid w:val="00354C43"/>
    <w:rsid w:val="003558F2"/>
    <w:rsid w:val="003559DA"/>
    <w:rsid w:val="003603C0"/>
    <w:rsid w:val="00360C79"/>
    <w:rsid w:val="0036219C"/>
    <w:rsid w:val="00362E9F"/>
    <w:rsid w:val="003635B1"/>
    <w:rsid w:val="0036381F"/>
    <w:rsid w:val="003659BD"/>
    <w:rsid w:val="00366650"/>
    <w:rsid w:val="00367C9B"/>
    <w:rsid w:val="00372863"/>
    <w:rsid w:val="0037323B"/>
    <w:rsid w:val="003739DF"/>
    <w:rsid w:val="00375B3D"/>
    <w:rsid w:val="00376BEA"/>
    <w:rsid w:val="00377DE8"/>
    <w:rsid w:val="00381B82"/>
    <w:rsid w:val="00383027"/>
    <w:rsid w:val="003854C2"/>
    <w:rsid w:val="00386877"/>
    <w:rsid w:val="00387807"/>
    <w:rsid w:val="00391D30"/>
    <w:rsid w:val="003935AF"/>
    <w:rsid w:val="00393AED"/>
    <w:rsid w:val="00393C61"/>
    <w:rsid w:val="00396376"/>
    <w:rsid w:val="00397AEE"/>
    <w:rsid w:val="003A151B"/>
    <w:rsid w:val="003A183B"/>
    <w:rsid w:val="003A285E"/>
    <w:rsid w:val="003A3445"/>
    <w:rsid w:val="003A4196"/>
    <w:rsid w:val="003A635E"/>
    <w:rsid w:val="003A7DBC"/>
    <w:rsid w:val="003B0F52"/>
    <w:rsid w:val="003B1795"/>
    <w:rsid w:val="003B2530"/>
    <w:rsid w:val="003B2D4A"/>
    <w:rsid w:val="003B55D5"/>
    <w:rsid w:val="003B5C81"/>
    <w:rsid w:val="003C2E18"/>
    <w:rsid w:val="003C415A"/>
    <w:rsid w:val="003C4541"/>
    <w:rsid w:val="003C4552"/>
    <w:rsid w:val="003C59C5"/>
    <w:rsid w:val="003C5AE7"/>
    <w:rsid w:val="003C7FCB"/>
    <w:rsid w:val="003D0EB1"/>
    <w:rsid w:val="003D1FD9"/>
    <w:rsid w:val="003D3365"/>
    <w:rsid w:val="003D3DF7"/>
    <w:rsid w:val="003D5025"/>
    <w:rsid w:val="003D69A2"/>
    <w:rsid w:val="003D6E8F"/>
    <w:rsid w:val="003D7999"/>
    <w:rsid w:val="003E0AC9"/>
    <w:rsid w:val="003E18F6"/>
    <w:rsid w:val="003E291E"/>
    <w:rsid w:val="003E58E7"/>
    <w:rsid w:val="003E5BDE"/>
    <w:rsid w:val="003E7E08"/>
    <w:rsid w:val="003F01B2"/>
    <w:rsid w:val="003F3EC6"/>
    <w:rsid w:val="00402057"/>
    <w:rsid w:val="00402D1A"/>
    <w:rsid w:val="00403A80"/>
    <w:rsid w:val="00404FC5"/>
    <w:rsid w:val="004055CE"/>
    <w:rsid w:val="004058A5"/>
    <w:rsid w:val="004065F4"/>
    <w:rsid w:val="0040662E"/>
    <w:rsid w:val="00407E3A"/>
    <w:rsid w:val="0041013E"/>
    <w:rsid w:val="00410965"/>
    <w:rsid w:val="00411231"/>
    <w:rsid w:val="004114E5"/>
    <w:rsid w:val="00412142"/>
    <w:rsid w:val="0041374F"/>
    <w:rsid w:val="00416CB8"/>
    <w:rsid w:val="00417859"/>
    <w:rsid w:val="004239D0"/>
    <w:rsid w:val="00425EA3"/>
    <w:rsid w:val="00426091"/>
    <w:rsid w:val="00426636"/>
    <w:rsid w:val="00426CD2"/>
    <w:rsid w:val="00427559"/>
    <w:rsid w:val="004275AE"/>
    <w:rsid w:val="0043253B"/>
    <w:rsid w:val="0043436A"/>
    <w:rsid w:val="004346FF"/>
    <w:rsid w:val="00434C18"/>
    <w:rsid w:val="00434F0E"/>
    <w:rsid w:val="00435E09"/>
    <w:rsid w:val="004411F6"/>
    <w:rsid w:val="00441C4B"/>
    <w:rsid w:val="004437B8"/>
    <w:rsid w:val="0044385B"/>
    <w:rsid w:val="0044447B"/>
    <w:rsid w:val="00444CA1"/>
    <w:rsid w:val="00444ECC"/>
    <w:rsid w:val="0044515A"/>
    <w:rsid w:val="004471DB"/>
    <w:rsid w:val="0045257C"/>
    <w:rsid w:val="00453C0B"/>
    <w:rsid w:val="00454289"/>
    <w:rsid w:val="00454917"/>
    <w:rsid w:val="00455948"/>
    <w:rsid w:val="00456A0B"/>
    <w:rsid w:val="00461F90"/>
    <w:rsid w:val="004623F1"/>
    <w:rsid w:val="00462B44"/>
    <w:rsid w:val="00467246"/>
    <w:rsid w:val="00467590"/>
    <w:rsid w:val="00467B69"/>
    <w:rsid w:val="00467BD0"/>
    <w:rsid w:val="00470BFF"/>
    <w:rsid w:val="00474A5E"/>
    <w:rsid w:val="004808FD"/>
    <w:rsid w:val="00481B03"/>
    <w:rsid w:val="00481F6C"/>
    <w:rsid w:val="00482688"/>
    <w:rsid w:val="00482CA4"/>
    <w:rsid w:val="004876ED"/>
    <w:rsid w:val="0049000C"/>
    <w:rsid w:val="00491D91"/>
    <w:rsid w:val="0049394E"/>
    <w:rsid w:val="00493C51"/>
    <w:rsid w:val="00493DEC"/>
    <w:rsid w:val="00495536"/>
    <w:rsid w:val="004A19C8"/>
    <w:rsid w:val="004A1D59"/>
    <w:rsid w:val="004A2606"/>
    <w:rsid w:val="004A2C1F"/>
    <w:rsid w:val="004A5229"/>
    <w:rsid w:val="004A52B8"/>
    <w:rsid w:val="004A6C1C"/>
    <w:rsid w:val="004B2E90"/>
    <w:rsid w:val="004B33E7"/>
    <w:rsid w:val="004B3893"/>
    <w:rsid w:val="004B3A60"/>
    <w:rsid w:val="004B3D00"/>
    <w:rsid w:val="004B3D87"/>
    <w:rsid w:val="004B47C1"/>
    <w:rsid w:val="004B4DC0"/>
    <w:rsid w:val="004B5410"/>
    <w:rsid w:val="004B6440"/>
    <w:rsid w:val="004B6B13"/>
    <w:rsid w:val="004C11B6"/>
    <w:rsid w:val="004C4F4E"/>
    <w:rsid w:val="004C7B3D"/>
    <w:rsid w:val="004D0E82"/>
    <w:rsid w:val="004D11C4"/>
    <w:rsid w:val="004D1F61"/>
    <w:rsid w:val="004D2DA7"/>
    <w:rsid w:val="004D399A"/>
    <w:rsid w:val="004D7606"/>
    <w:rsid w:val="004D781A"/>
    <w:rsid w:val="004E0525"/>
    <w:rsid w:val="004E678A"/>
    <w:rsid w:val="004E6E2E"/>
    <w:rsid w:val="004E6FA3"/>
    <w:rsid w:val="004F044B"/>
    <w:rsid w:val="004F384C"/>
    <w:rsid w:val="004F3E9A"/>
    <w:rsid w:val="004F464F"/>
    <w:rsid w:val="004F4F7B"/>
    <w:rsid w:val="004F599A"/>
    <w:rsid w:val="004F5AC9"/>
    <w:rsid w:val="004F7202"/>
    <w:rsid w:val="004F77FE"/>
    <w:rsid w:val="004F7BAE"/>
    <w:rsid w:val="00500A05"/>
    <w:rsid w:val="0050223A"/>
    <w:rsid w:val="005030F9"/>
    <w:rsid w:val="005033E9"/>
    <w:rsid w:val="00504747"/>
    <w:rsid w:val="00504DCE"/>
    <w:rsid w:val="005058AE"/>
    <w:rsid w:val="005066B3"/>
    <w:rsid w:val="00506A9F"/>
    <w:rsid w:val="0050701A"/>
    <w:rsid w:val="00507D69"/>
    <w:rsid w:val="00510187"/>
    <w:rsid w:val="00510293"/>
    <w:rsid w:val="005109E0"/>
    <w:rsid w:val="00510B7D"/>
    <w:rsid w:val="00510DCC"/>
    <w:rsid w:val="00512144"/>
    <w:rsid w:val="00512A8D"/>
    <w:rsid w:val="0051396B"/>
    <w:rsid w:val="00513AEE"/>
    <w:rsid w:val="0051475E"/>
    <w:rsid w:val="005220D9"/>
    <w:rsid w:val="005237BE"/>
    <w:rsid w:val="00523B43"/>
    <w:rsid w:val="00523C9A"/>
    <w:rsid w:val="00525195"/>
    <w:rsid w:val="005254EB"/>
    <w:rsid w:val="00525A36"/>
    <w:rsid w:val="00525BAB"/>
    <w:rsid w:val="00525C27"/>
    <w:rsid w:val="00527D3D"/>
    <w:rsid w:val="00530FD6"/>
    <w:rsid w:val="00533343"/>
    <w:rsid w:val="00533384"/>
    <w:rsid w:val="0053509E"/>
    <w:rsid w:val="00537B41"/>
    <w:rsid w:val="00541074"/>
    <w:rsid w:val="005435B8"/>
    <w:rsid w:val="00543AFA"/>
    <w:rsid w:val="005442A4"/>
    <w:rsid w:val="00544718"/>
    <w:rsid w:val="00545661"/>
    <w:rsid w:val="005458F1"/>
    <w:rsid w:val="00545A85"/>
    <w:rsid w:val="0055055F"/>
    <w:rsid w:val="00551406"/>
    <w:rsid w:val="005539A7"/>
    <w:rsid w:val="00554ED1"/>
    <w:rsid w:val="005557C2"/>
    <w:rsid w:val="0055615B"/>
    <w:rsid w:val="00557765"/>
    <w:rsid w:val="0055797F"/>
    <w:rsid w:val="0056185D"/>
    <w:rsid w:val="005643E8"/>
    <w:rsid w:val="005655FF"/>
    <w:rsid w:val="00567191"/>
    <w:rsid w:val="00567624"/>
    <w:rsid w:val="00571937"/>
    <w:rsid w:val="0057299B"/>
    <w:rsid w:val="0057320F"/>
    <w:rsid w:val="00573F3E"/>
    <w:rsid w:val="00574DD0"/>
    <w:rsid w:val="00575B94"/>
    <w:rsid w:val="005760AE"/>
    <w:rsid w:val="00576EF0"/>
    <w:rsid w:val="00577026"/>
    <w:rsid w:val="00580C65"/>
    <w:rsid w:val="00581DA3"/>
    <w:rsid w:val="00582101"/>
    <w:rsid w:val="005826F2"/>
    <w:rsid w:val="00583782"/>
    <w:rsid w:val="00583A96"/>
    <w:rsid w:val="00586629"/>
    <w:rsid w:val="00592D4D"/>
    <w:rsid w:val="005946A6"/>
    <w:rsid w:val="00596347"/>
    <w:rsid w:val="0059776B"/>
    <w:rsid w:val="00597C3B"/>
    <w:rsid w:val="005A0907"/>
    <w:rsid w:val="005A123F"/>
    <w:rsid w:val="005A1978"/>
    <w:rsid w:val="005A19EB"/>
    <w:rsid w:val="005A1DC1"/>
    <w:rsid w:val="005A1F1B"/>
    <w:rsid w:val="005A356F"/>
    <w:rsid w:val="005A3C18"/>
    <w:rsid w:val="005A41B3"/>
    <w:rsid w:val="005A4585"/>
    <w:rsid w:val="005A4F51"/>
    <w:rsid w:val="005A6A2E"/>
    <w:rsid w:val="005A7E84"/>
    <w:rsid w:val="005B158C"/>
    <w:rsid w:val="005B2F7F"/>
    <w:rsid w:val="005B4A63"/>
    <w:rsid w:val="005B6585"/>
    <w:rsid w:val="005B68D5"/>
    <w:rsid w:val="005B717B"/>
    <w:rsid w:val="005C00F4"/>
    <w:rsid w:val="005C0C61"/>
    <w:rsid w:val="005C3E7E"/>
    <w:rsid w:val="005C43FF"/>
    <w:rsid w:val="005C665A"/>
    <w:rsid w:val="005C7D55"/>
    <w:rsid w:val="005D05E5"/>
    <w:rsid w:val="005D07DE"/>
    <w:rsid w:val="005D13FC"/>
    <w:rsid w:val="005D1918"/>
    <w:rsid w:val="005D3D08"/>
    <w:rsid w:val="005D42CA"/>
    <w:rsid w:val="005D460C"/>
    <w:rsid w:val="005D4D77"/>
    <w:rsid w:val="005D5DCD"/>
    <w:rsid w:val="005D6134"/>
    <w:rsid w:val="005D641A"/>
    <w:rsid w:val="005D6A73"/>
    <w:rsid w:val="005D7EDA"/>
    <w:rsid w:val="005E042A"/>
    <w:rsid w:val="005E13EC"/>
    <w:rsid w:val="005E15C8"/>
    <w:rsid w:val="005E6AFE"/>
    <w:rsid w:val="005E786F"/>
    <w:rsid w:val="005E7F28"/>
    <w:rsid w:val="005F14C7"/>
    <w:rsid w:val="005F2ED7"/>
    <w:rsid w:val="005F35F3"/>
    <w:rsid w:val="005F651B"/>
    <w:rsid w:val="005F7A14"/>
    <w:rsid w:val="006017BD"/>
    <w:rsid w:val="00601959"/>
    <w:rsid w:val="006019D2"/>
    <w:rsid w:val="00601A9A"/>
    <w:rsid w:val="00610A8C"/>
    <w:rsid w:val="00611F0C"/>
    <w:rsid w:val="006144F5"/>
    <w:rsid w:val="00614EE4"/>
    <w:rsid w:val="00617059"/>
    <w:rsid w:val="00617220"/>
    <w:rsid w:val="0061796E"/>
    <w:rsid w:val="00617C2F"/>
    <w:rsid w:val="00620DA6"/>
    <w:rsid w:val="00620E36"/>
    <w:rsid w:val="00620F5F"/>
    <w:rsid w:val="00621F73"/>
    <w:rsid w:val="00622F8D"/>
    <w:rsid w:val="00623716"/>
    <w:rsid w:val="006237EF"/>
    <w:rsid w:val="00623F2E"/>
    <w:rsid w:val="00625137"/>
    <w:rsid w:val="006251EB"/>
    <w:rsid w:val="0062579F"/>
    <w:rsid w:val="0063085F"/>
    <w:rsid w:val="0063135B"/>
    <w:rsid w:val="0063222F"/>
    <w:rsid w:val="0063243C"/>
    <w:rsid w:val="0063546E"/>
    <w:rsid w:val="0063624F"/>
    <w:rsid w:val="00636661"/>
    <w:rsid w:val="00636B0E"/>
    <w:rsid w:val="00637596"/>
    <w:rsid w:val="0064154E"/>
    <w:rsid w:val="006416CD"/>
    <w:rsid w:val="006417CA"/>
    <w:rsid w:val="00643A83"/>
    <w:rsid w:val="00643B96"/>
    <w:rsid w:val="00644077"/>
    <w:rsid w:val="00644E41"/>
    <w:rsid w:val="00650C53"/>
    <w:rsid w:val="00651315"/>
    <w:rsid w:val="006536D8"/>
    <w:rsid w:val="0065373F"/>
    <w:rsid w:val="00653EF4"/>
    <w:rsid w:val="00653F0B"/>
    <w:rsid w:val="00655723"/>
    <w:rsid w:val="00657A9E"/>
    <w:rsid w:val="00660D9B"/>
    <w:rsid w:val="00662E88"/>
    <w:rsid w:val="00670E5E"/>
    <w:rsid w:val="00673B20"/>
    <w:rsid w:val="006740FB"/>
    <w:rsid w:val="0067410F"/>
    <w:rsid w:val="0067412C"/>
    <w:rsid w:val="00674627"/>
    <w:rsid w:val="006753BE"/>
    <w:rsid w:val="0067556A"/>
    <w:rsid w:val="006762E3"/>
    <w:rsid w:val="006762E8"/>
    <w:rsid w:val="00677005"/>
    <w:rsid w:val="0067768E"/>
    <w:rsid w:val="006808A9"/>
    <w:rsid w:val="00681EEE"/>
    <w:rsid w:val="00682186"/>
    <w:rsid w:val="006825F4"/>
    <w:rsid w:val="00684123"/>
    <w:rsid w:val="00685ADA"/>
    <w:rsid w:val="006869EC"/>
    <w:rsid w:val="00686D4A"/>
    <w:rsid w:val="00687DEA"/>
    <w:rsid w:val="00692827"/>
    <w:rsid w:val="006933C6"/>
    <w:rsid w:val="0069413A"/>
    <w:rsid w:val="00695611"/>
    <w:rsid w:val="006A1382"/>
    <w:rsid w:val="006A22EE"/>
    <w:rsid w:val="006A4C43"/>
    <w:rsid w:val="006A6204"/>
    <w:rsid w:val="006A68AB"/>
    <w:rsid w:val="006A6D3A"/>
    <w:rsid w:val="006A715A"/>
    <w:rsid w:val="006B0F9F"/>
    <w:rsid w:val="006B37E6"/>
    <w:rsid w:val="006B4575"/>
    <w:rsid w:val="006B5019"/>
    <w:rsid w:val="006B59EC"/>
    <w:rsid w:val="006B6A3B"/>
    <w:rsid w:val="006B701F"/>
    <w:rsid w:val="006B75BB"/>
    <w:rsid w:val="006C0BFE"/>
    <w:rsid w:val="006C2784"/>
    <w:rsid w:val="006C2FE6"/>
    <w:rsid w:val="006C318A"/>
    <w:rsid w:val="006C3F71"/>
    <w:rsid w:val="006C471A"/>
    <w:rsid w:val="006C68D3"/>
    <w:rsid w:val="006D067E"/>
    <w:rsid w:val="006D5638"/>
    <w:rsid w:val="006D643C"/>
    <w:rsid w:val="006D782A"/>
    <w:rsid w:val="006E05E7"/>
    <w:rsid w:val="006E2546"/>
    <w:rsid w:val="006E2634"/>
    <w:rsid w:val="006E2D68"/>
    <w:rsid w:val="006E41CB"/>
    <w:rsid w:val="006E434A"/>
    <w:rsid w:val="006E44E9"/>
    <w:rsid w:val="006E489A"/>
    <w:rsid w:val="006E5893"/>
    <w:rsid w:val="006E5990"/>
    <w:rsid w:val="006E7993"/>
    <w:rsid w:val="006F021D"/>
    <w:rsid w:val="006F08E2"/>
    <w:rsid w:val="006F197F"/>
    <w:rsid w:val="006F280E"/>
    <w:rsid w:val="006F2FE0"/>
    <w:rsid w:val="006F45D5"/>
    <w:rsid w:val="006F4900"/>
    <w:rsid w:val="0070103C"/>
    <w:rsid w:val="007017FC"/>
    <w:rsid w:val="007037F7"/>
    <w:rsid w:val="007040BE"/>
    <w:rsid w:val="007058F0"/>
    <w:rsid w:val="007059FA"/>
    <w:rsid w:val="007060CE"/>
    <w:rsid w:val="00712CB9"/>
    <w:rsid w:val="00713B08"/>
    <w:rsid w:val="00714BE9"/>
    <w:rsid w:val="007172D0"/>
    <w:rsid w:val="00720270"/>
    <w:rsid w:val="00721E4A"/>
    <w:rsid w:val="007263A0"/>
    <w:rsid w:val="00727C4A"/>
    <w:rsid w:val="00730A96"/>
    <w:rsid w:val="00730C49"/>
    <w:rsid w:val="00731543"/>
    <w:rsid w:val="00731A04"/>
    <w:rsid w:val="00732001"/>
    <w:rsid w:val="00732E0D"/>
    <w:rsid w:val="007367FB"/>
    <w:rsid w:val="00736E5E"/>
    <w:rsid w:val="00737C48"/>
    <w:rsid w:val="0074065F"/>
    <w:rsid w:val="00740CA4"/>
    <w:rsid w:val="00742D42"/>
    <w:rsid w:val="007437D4"/>
    <w:rsid w:val="00744948"/>
    <w:rsid w:val="00744C43"/>
    <w:rsid w:val="00750286"/>
    <w:rsid w:val="00750375"/>
    <w:rsid w:val="00751B0F"/>
    <w:rsid w:val="00752D83"/>
    <w:rsid w:val="00755E20"/>
    <w:rsid w:val="00757E8D"/>
    <w:rsid w:val="00764E19"/>
    <w:rsid w:val="00765BB6"/>
    <w:rsid w:val="00765EED"/>
    <w:rsid w:val="007733DA"/>
    <w:rsid w:val="00774FEA"/>
    <w:rsid w:val="007754B2"/>
    <w:rsid w:val="00776B63"/>
    <w:rsid w:val="0078108A"/>
    <w:rsid w:val="0078146E"/>
    <w:rsid w:val="00781A3B"/>
    <w:rsid w:val="00781BFC"/>
    <w:rsid w:val="00781F7B"/>
    <w:rsid w:val="0078223A"/>
    <w:rsid w:val="00782384"/>
    <w:rsid w:val="00785B18"/>
    <w:rsid w:val="00785EA8"/>
    <w:rsid w:val="0078683B"/>
    <w:rsid w:val="00786960"/>
    <w:rsid w:val="00787A25"/>
    <w:rsid w:val="00790325"/>
    <w:rsid w:val="007910AF"/>
    <w:rsid w:val="00791353"/>
    <w:rsid w:val="007923E1"/>
    <w:rsid w:val="00793647"/>
    <w:rsid w:val="00794C68"/>
    <w:rsid w:val="00795031"/>
    <w:rsid w:val="00796C1B"/>
    <w:rsid w:val="00796D62"/>
    <w:rsid w:val="007A04E4"/>
    <w:rsid w:val="007A0639"/>
    <w:rsid w:val="007A2644"/>
    <w:rsid w:val="007A3132"/>
    <w:rsid w:val="007A4338"/>
    <w:rsid w:val="007A552C"/>
    <w:rsid w:val="007A61E6"/>
    <w:rsid w:val="007A76AE"/>
    <w:rsid w:val="007B17DF"/>
    <w:rsid w:val="007B5A17"/>
    <w:rsid w:val="007B621E"/>
    <w:rsid w:val="007B748F"/>
    <w:rsid w:val="007B7A26"/>
    <w:rsid w:val="007B7CCE"/>
    <w:rsid w:val="007C065A"/>
    <w:rsid w:val="007C0797"/>
    <w:rsid w:val="007C1381"/>
    <w:rsid w:val="007C1D9D"/>
    <w:rsid w:val="007C3290"/>
    <w:rsid w:val="007C406D"/>
    <w:rsid w:val="007C4AE9"/>
    <w:rsid w:val="007C5795"/>
    <w:rsid w:val="007C5F77"/>
    <w:rsid w:val="007C6819"/>
    <w:rsid w:val="007D3141"/>
    <w:rsid w:val="007D5690"/>
    <w:rsid w:val="007D7044"/>
    <w:rsid w:val="007D7C09"/>
    <w:rsid w:val="007D7C65"/>
    <w:rsid w:val="007E07D9"/>
    <w:rsid w:val="007E10CB"/>
    <w:rsid w:val="007E3D33"/>
    <w:rsid w:val="007E4EE4"/>
    <w:rsid w:val="007E546B"/>
    <w:rsid w:val="007E56BE"/>
    <w:rsid w:val="007E5704"/>
    <w:rsid w:val="007F0894"/>
    <w:rsid w:val="007F1A80"/>
    <w:rsid w:val="007F1BF4"/>
    <w:rsid w:val="007F25D0"/>
    <w:rsid w:val="007F39BE"/>
    <w:rsid w:val="007F5CAC"/>
    <w:rsid w:val="007F67DE"/>
    <w:rsid w:val="007F698B"/>
    <w:rsid w:val="007F7E3A"/>
    <w:rsid w:val="008000F2"/>
    <w:rsid w:val="00800486"/>
    <w:rsid w:val="0080745B"/>
    <w:rsid w:val="00807635"/>
    <w:rsid w:val="008136FE"/>
    <w:rsid w:val="008141FC"/>
    <w:rsid w:val="00814A48"/>
    <w:rsid w:val="00816921"/>
    <w:rsid w:val="00817CCB"/>
    <w:rsid w:val="00821571"/>
    <w:rsid w:val="008224CE"/>
    <w:rsid w:val="0082253F"/>
    <w:rsid w:val="00822F3D"/>
    <w:rsid w:val="008237F6"/>
    <w:rsid w:val="00826E1C"/>
    <w:rsid w:val="00831AAD"/>
    <w:rsid w:val="00831CA5"/>
    <w:rsid w:val="00836E2E"/>
    <w:rsid w:val="00837675"/>
    <w:rsid w:val="00837A14"/>
    <w:rsid w:val="008407ED"/>
    <w:rsid w:val="00842663"/>
    <w:rsid w:val="00843EA8"/>
    <w:rsid w:val="00844C6F"/>
    <w:rsid w:val="00847F1F"/>
    <w:rsid w:val="008508E0"/>
    <w:rsid w:val="00851BF0"/>
    <w:rsid w:val="00853899"/>
    <w:rsid w:val="00855FE5"/>
    <w:rsid w:val="00861AA8"/>
    <w:rsid w:val="00861FCA"/>
    <w:rsid w:val="00864757"/>
    <w:rsid w:val="00864888"/>
    <w:rsid w:val="00864E97"/>
    <w:rsid w:val="00866CB4"/>
    <w:rsid w:val="00866EE8"/>
    <w:rsid w:val="00867FE6"/>
    <w:rsid w:val="008710BE"/>
    <w:rsid w:val="00872BAC"/>
    <w:rsid w:val="00875417"/>
    <w:rsid w:val="008754AC"/>
    <w:rsid w:val="00875FA6"/>
    <w:rsid w:val="0087658C"/>
    <w:rsid w:val="00876E93"/>
    <w:rsid w:val="00877AD5"/>
    <w:rsid w:val="0088148D"/>
    <w:rsid w:val="00881EE8"/>
    <w:rsid w:val="00884762"/>
    <w:rsid w:val="008875ED"/>
    <w:rsid w:val="00890D09"/>
    <w:rsid w:val="00891DF5"/>
    <w:rsid w:val="0089382B"/>
    <w:rsid w:val="00893A6B"/>
    <w:rsid w:val="008941D5"/>
    <w:rsid w:val="0089604C"/>
    <w:rsid w:val="00896D92"/>
    <w:rsid w:val="008A0FF4"/>
    <w:rsid w:val="008A4850"/>
    <w:rsid w:val="008A4C39"/>
    <w:rsid w:val="008A74D5"/>
    <w:rsid w:val="008B1C89"/>
    <w:rsid w:val="008B362F"/>
    <w:rsid w:val="008B5B62"/>
    <w:rsid w:val="008B6666"/>
    <w:rsid w:val="008B693C"/>
    <w:rsid w:val="008C0DFD"/>
    <w:rsid w:val="008C3103"/>
    <w:rsid w:val="008C4136"/>
    <w:rsid w:val="008C5455"/>
    <w:rsid w:val="008C5A7C"/>
    <w:rsid w:val="008C5BFA"/>
    <w:rsid w:val="008C5D97"/>
    <w:rsid w:val="008C63AF"/>
    <w:rsid w:val="008D3021"/>
    <w:rsid w:val="008D31FF"/>
    <w:rsid w:val="008D374E"/>
    <w:rsid w:val="008D3DED"/>
    <w:rsid w:val="008D4587"/>
    <w:rsid w:val="008D5559"/>
    <w:rsid w:val="008D77FA"/>
    <w:rsid w:val="008D7BF5"/>
    <w:rsid w:val="008D7D72"/>
    <w:rsid w:val="008E0DBD"/>
    <w:rsid w:val="008E2019"/>
    <w:rsid w:val="008E2B04"/>
    <w:rsid w:val="008E2F9C"/>
    <w:rsid w:val="008E56E0"/>
    <w:rsid w:val="008E5FF1"/>
    <w:rsid w:val="008F0A12"/>
    <w:rsid w:val="008F241A"/>
    <w:rsid w:val="008F3763"/>
    <w:rsid w:val="008F3B6C"/>
    <w:rsid w:val="008F557F"/>
    <w:rsid w:val="008F6F39"/>
    <w:rsid w:val="00900984"/>
    <w:rsid w:val="00902682"/>
    <w:rsid w:val="00903CE0"/>
    <w:rsid w:val="00903ED6"/>
    <w:rsid w:val="00904396"/>
    <w:rsid w:val="00904CF1"/>
    <w:rsid w:val="00904F31"/>
    <w:rsid w:val="009054A2"/>
    <w:rsid w:val="00910DC9"/>
    <w:rsid w:val="00912AC5"/>
    <w:rsid w:val="00914554"/>
    <w:rsid w:val="00914D4E"/>
    <w:rsid w:val="00916569"/>
    <w:rsid w:val="00916792"/>
    <w:rsid w:val="009172D4"/>
    <w:rsid w:val="009173CC"/>
    <w:rsid w:val="00917FD3"/>
    <w:rsid w:val="00920D37"/>
    <w:rsid w:val="00923437"/>
    <w:rsid w:val="0093084D"/>
    <w:rsid w:val="00931FD3"/>
    <w:rsid w:val="00933375"/>
    <w:rsid w:val="009343C4"/>
    <w:rsid w:val="00935814"/>
    <w:rsid w:val="00935FF4"/>
    <w:rsid w:val="009402DB"/>
    <w:rsid w:val="009425DA"/>
    <w:rsid w:val="009435D8"/>
    <w:rsid w:val="0094512A"/>
    <w:rsid w:val="009454AF"/>
    <w:rsid w:val="00945B6B"/>
    <w:rsid w:val="0095092F"/>
    <w:rsid w:val="00951F08"/>
    <w:rsid w:val="00952FC2"/>
    <w:rsid w:val="009572AF"/>
    <w:rsid w:val="00957A94"/>
    <w:rsid w:val="0096018D"/>
    <w:rsid w:val="0096322E"/>
    <w:rsid w:val="00963852"/>
    <w:rsid w:val="0096404A"/>
    <w:rsid w:val="009646DD"/>
    <w:rsid w:val="00966A70"/>
    <w:rsid w:val="00966B77"/>
    <w:rsid w:val="00971A5A"/>
    <w:rsid w:val="009725E9"/>
    <w:rsid w:val="00974678"/>
    <w:rsid w:val="0097557D"/>
    <w:rsid w:val="00975D50"/>
    <w:rsid w:val="00982E39"/>
    <w:rsid w:val="009848ED"/>
    <w:rsid w:val="00985A53"/>
    <w:rsid w:val="00990287"/>
    <w:rsid w:val="00990C29"/>
    <w:rsid w:val="00993C4D"/>
    <w:rsid w:val="009956D1"/>
    <w:rsid w:val="00995EDB"/>
    <w:rsid w:val="009A03CC"/>
    <w:rsid w:val="009A0700"/>
    <w:rsid w:val="009A295E"/>
    <w:rsid w:val="009A3226"/>
    <w:rsid w:val="009A37E2"/>
    <w:rsid w:val="009A4129"/>
    <w:rsid w:val="009B0A65"/>
    <w:rsid w:val="009B2A09"/>
    <w:rsid w:val="009B448B"/>
    <w:rsid w:val="009C0A50"/>
    <w:rsid w:val="009C14D8"/>
    <w:rsid w:val="009C28B2"/>
    <w:rsid w:val="009C2EBD"/>
    <w:rsid w:val="009C3AEA"/>
    <w:rsid w:val="009C41F2"/>
    <w:rsid w:val="009C5056"/>
    <w:rsid w:val="009D025C"/>
    <w:rsid w:val="009D05FF"/>
    <w:rsid w:val="009D06C1"/>
    <w:rsid w:val="009D4772"/>
    <w:rsid w:val="009D4A74"/>
    <w:rsid w:val="009D7439"/>
    <w:rsid w:val="009D74C5"/>
    <w:rsid w:val="009D7D81"/>
    <w:rsid w:val="009E02EC"/>
    <w:rsid w:val="009E1C09"/>
    <w:rsid w:val="009E56FB"/>
    <w:rsid w:val="009F03EC"/>
    <w:rsid w:val="009F2D73"/>
    <w:rsid w:val="009F3BAC"/>
    <w:rsid w:val="009F3EDE"/>
    <w:rsid w:val="009F58B2"/>
    <w:rsid w:val="009F5D6D"/>
    <w:rsid w:val="009F7464"/>
    <w:rsid w:val="00A00205"/>
    <w:rsid w:val="00A012CF"/>
    <w:rsid w:val="00A015BA"/>
    <w:rsid w:val="00A027FC"/>
    <w:rsid w:val="00A0385D"/>
    <w:rsid w:val="00A05B03"/>
    <w:rsid w:val="00A069A9"/>
    <w:rsid w:val="00A06CE1"/>
    <w:rsid w:val="00A10966"/>
    <w:rsid w:val="00A11A87"/>
    <w:rsid w:val="00A1292E"/>
    <w:rsid w:val="00A13325"/>
    <w:rsid w:val="00A13A53"/>
    <w:rsid w:val="00A14464"/>
    <w:rsid w:val="00A17F2C"/>
    <w:rsid w:val="00A209EB"/>
    <w:rsid w:val="00A21B3D"/>
    <w:rsid w:val="00A2230D"/>
    <w:rsid w:val="00A223B1"/>
    <w:rsid w:val="00A244AC"/>
    <w:rsid w:val="00A25578"/>
    <w:rsid w:val="00A305FC"/>
    <w:rsid w:val="00A31300"/>
    <w:rsid w:val="00A317CD"/>
    <w:rsid w:val="00A319B9"/>
    <w:rsid w:val="00A31FF5"/>
    <w:rsid w:val="00A3472B"/>
    <w:rsid w:val="00A35116"/>
    <w:rsid w:val="00A362AF"/>
    <w:rsid w:val="00A377EB"/>
    <w:rsid w:val="00A37FFD"/>
    <w:rsid w:val="00A427F9"/>
    <w:rsid w:val="00A42B30"/>
    <w:rsid w:val="00A42FCC"/>
    <w:rsid w:val="00A430AF"/>
    <w:rsid w:val="00A45052"/>
    <w:rsid w:val="00A47591"/>
    <w:rsid w:val="00A47EF2"/>
    <w:rsid w:val="00A5183B"/>
    <w:rsid w:val="00A57808"/>
    <w:rsid w:val="00A57A0F"/>
    <w:rsid w:val="00A614CE"/>
    <w:rsid w:val="00A62E29"/>
    <w:rsid w:val="00A62EA6"/>
    <w:rsid w:val="00A6433B"/>
    <w:rsid w:val="00A64A16"/>
    <w:rsid w:val="00A65134"/>
    <w:rsid w:val="00A6619D"/>
    <w:rsid w:val="00A67F42"/>
    <w:rsid w:val="00A702CD"/>
    <w:rsid w:val="00A70642"/>
    <w:rsid w:val="00A72111"/>
    <w:rsid w:val="00A72433"/>
    <w:rsid w:val="00A75052"/>
    <w:rsid w:val="00A75645"/>
    <w:rsid w:val="00A756D2"/>
    <w:rsid w:val="00A76808"/>
    <w:rsid w:val="00A77607"/>
    <w:rsid w:val="00A77A4C"/>
    <w:rsid w:val="00A77E24"/>
    <w:rsid w:val="00A80EEF"/>
    <w:rsid w:val="00A82B8F"/>
    <w:rsid w:val="00A85660"/>
    <w:rsid w:val="00A87D85"/>
    <w:rsid w:val="00A90959"/>
    <w:rsid w:val="00A92477"/>
    <w:rsid w:val="00A926BD"/>
    <w:rsid w:val="00A947BA"/>
    <w:rsid w:val="00AA1DD4"/>
    <w:rsid w:val="00AA45D6"/>
    <w:rsid w:val="00AA47D2"/>
    <w:rsid w:val="00AA55C5"/>
    <w:rsid w:val="00AA647E"/>
    <w:rsid w:val="00AB0220"/>
    <w:rsid w:val="00AB0D78"/>
    <w:rsid w:val="00AB2375"/>
    <w:rsid w:val="00AB3A11"/>
    <w:rsid w:val="00AB7B05"/>
    <w:rsid w:val="00AC2AC1"/>
    <w:rsid w:val="00AC2ED4"/>
    <w:rsid w:val="00AC5823"/>
    <w:rsid w:val="00AD0FC9"/>
    <w:rsid w:val="00AD2AE1"/>
    <w:rsid w:val="00AD4918"/>
    <w:rsid w:val="00AD5762"/>
    <w:rsid w:val="00AE0E8C"/>
    <w:rsid w:val="00AE45C7"/>
    <w:rsid w:val="00AE5182"/>
    <w:rsid w:val="00AE61D7"/>
    <w:rsid w:val="00AF13C1"/>
    <w:rsid w:val="00AF1B4A"/>
    <w:rsid w:val="00AF2544"/>
    <w:rsid w:val="00AF30DF"/>
    <w:rsid w:val="00AF34FE"/>
    <w:rsid w:val="00AF56AC"/>
    <w:rsid w:val="00AF58BA"/>
    <w:rsid w:val="00AF7540"/>
    <w:rsid w:val="00B00A4F"/>
    <w:rsid w:val="00B01771"/>
    <w:rsid w:val="00B018B9"/>
    <w:rsid w:val="00B04CB1"/>
    <w:rsid w:val="00B04CBA"/>
    <w:rsid w:val="00B050E5"/>
    <w:rsid w:val="00B10167"/>
    <w:rsid w:val="00B10C64"/>
    <w:rsid w:val="00B112CF"/>
    <w:rsid w:val="00B1290A"/>
    <w:rsid w:val="00B15625"/>
    <w:rsid w:val="00B15637"/>
    <w:rsid w:val="00B236A4"/>
    <w:rsid w:val="00B23CC9"/>
    <w:rsid w:val="00B24C4C"/>
    <w:rsid w:val="00B24DC6"/>
    <w:rsid w:val="00B25A6C"/>
    <w:rsid w:val="00B26288"/>
    <w:rsid w:val="00B3434A"/>
    <w:rsid w:val="00B349DA"/>
    <w:rsid w:val="00B42596"/>
    <w:rsid w:val="00B42684"/>
    <w:rsid w:val="00B42AB7"/>
    <w:rsid w:val="00B43BBB"/>
    <w:rsid w:val="00B467CA"/>
    <w:rsid w:val="00B477D5"/>
    <w:rsid w:val="00B512AF"/>
    <w:rsid w:val="00B56015"/>
    <w:rsid w:val="00B57A3D"/>
    <w:rsid w:val="00B57EB2"/>
    <w:rsid w:val="00B60B70"/>
    <w:rsid w:val="00B63786"/>
    <w:rsid w:val="00B63817"/>
    <w:rsid w:val="00B64532"/>
    <w:rsid w:val="00B65649"/>
    <w:rsid w:val="00B66E80"/>
    <w:rsid w:val="00B67FDA"/>
    <w:rsid w:val="00B70F3A"/>
    <w:rsid w:val="00B75EBB"/>
    <w:rsid w:val="00B77815"/>
    <w:rsid w:val="00B77BDF"/>
    <w:rsid w:val="00B80444"/>
    <w:rsid w:val="00B8055B"/>
    <w:rsid w:val="00B80805"/>
    <w:rsid w:val="00B81238"/>
    <w:rsid w:val="00B83688"/>
    <w:rsid w:val="00B85208"/>
    <w:rsid w:val="00B85E0E"/>
    <w:rsid w:val="00B869BC"/>
    <w:rsid w:val="00B873FF"/>
    <w:rsid w:val="00B8794C"/>
    <w:rsid w:val="00B87C0A"/>
    <w:rsid w:val="00B90795"/>
    <w:rsid w:val="00B91851"/>
    <w:rsid w:val="00B9388F"/>
    <w:rsid w:val="00B963D2"/>
    <w:rsid w:val="00B97A63"/>
    <w:rsid w:val="00BA201C"/>
    <w:rsid w:val="00BA2695"/>
    <w:rsid w:val="00BA2847"/>
    <w:rsid w:val="00BA2A0B"/>
    <w:rsid w:val="00BA2EF1"/>
    <w:rsid w:val="00BA5F54"/>
    <w:rsid w:val="00BA69C9"/>
    <w:rsid w:val="00BB173F"/>
    <w:rsid w:val="00BB1B73"/>
    <w:rsid w:val="00BB1C03"/>
    <w:rsid w:val="00BB768A"/>
    <w:rsid w:val="00BC2E6B"/>
    <w:rsid w:val="00BC3290"/>
    <w:rsid w:val="00BC3495"/>
    <w:rsid w:val="00BC6CC3"/>
    <w:rsid w:val="00BC752C"/>
    <w:rsid w:val="00BC7FDC"/>
    <w:rsid w:val="00BD2343"/>
    <w:rsid w:val="00BD463E"/>
    <w:rsid w:val="00BE0116"/>
    <w:rsid w:val="00BE03F7"/>
    <w:rsid w:val="00BE252B"/>
    <w:rsid w:val="00BE34EC"/>
    <w:rsid w:val="00BE38AA"/>
    <w:rsid w:val="00BE3D82"/>
    <w:rsid w:val="00BE661A"/>
    <w:rsid w:val="00BE666D"/>
    <w:rsid w:val="00BE6B4F"/>
    <w:rsid w:val="00BE73B0"/>
    <w:rsid w:val="00BE7AC7"/>
    <w:rsid w:val="00BE7AF1"/>
    <w:rsid w:val="00BF10B4"/>
    <w:rsid w:val="00BF131F"/>
    <w:rsid w:val="00BF1384"/>
    <w:rsid w:val="00BF165E"/>
    <w:rsid w:val="00BF342D"/>
    <w:rsid w:val="00BF36E7"/>
    <w:rsid w:val="00BF3BDA"/>
    <w:rsid w:val="00BF48FB"/>
    <w:rsid w:val="00BF5417"/>
    <w:rsid w:val="00BF68FB"/>
    <w:rsid w:val="00C01EF3"/>
    <w:rsid w:val="00C03F98"/>
    <w:rsid w:val="00C042CF"/>
    <w:rsid w:val="00C048A2"/>
    <w:rsid w:val="00C04FCB"/>
    <w:rsid w:val="00C05886"/>
    <w:rsid w:val="00C05C78"/>
    <w:rsid w:val="00C07D71"/>
    <w:rsid w:val="00C10221"/>
    <w:rsid w:val="00C1099F"/>
    <w:rsid w:val="00C13A34"/>
    <w:rsid w:val="00C1605C"/>
    <w:rsid w:val="00C17C25"/>
    <w:rsid w:val="00C27171"/>
    <w:rsid w:val="00C30372"/>
    <w:rsid w:val="00C3089D"/>
    <w:rsid w:val="00C30C4A"/>
    <w:rsid w:val="00C311B0"/>
    <w:rsid w:val="00C31CCB"/>
    <w:rsid w:val="00C324AD"/>
    <w:rsid w:val="00C33298"/>
    <w:rsid w:val="00C34C48"/>
    <w:rsid w:val="00C35BF8"/>
    <w:rsid w:val="00C40309"/>
    <w:rsid w:val="00C40F57"/>
    <w:rsid w:val="00C41F53"/>
    <w:rsid w:val="00C4282A"/>
    <w:rsid w:val="00C42ACA"/>
    <w:rsid w:val="00C436A2"/>
    <w:rsid w:val="00C474DF"/>
    <w:rsid w:val="00C47C64"/>
    <w:rsid w:val="00C50A15"/>
    <w:rsid w:val="00C51EDD"/>
    <w:rsid w:val="00C53454"/>
    <w:rsid w:val="00C54450"/>
    <w:rsid w:val="00C5520F"/>
    <w:rsid w:val="00C55BB6"/>
    <w:rsid w:val="00C55D6E"/>
    <w:rsid w:val="00C57FBB"/>
    <w:rsid w:val="00C61CC1"/>
    <w:rsid w:val="00C63064"/>
    <w:rsid w:val="00C6361F"/>
    <w:rsid w:val="00C656F2"/>
    <w:rsid w:val="00C65D50"/>
    <w:rsid w:val="00C66C6F"/>
    <w:rsid w:val="00C71A01"/>
    <w:rsid w:val="00C72E6F"/>
    <w:rsid w:val="00C76399"/>
    <w:rsid w:val="00C76C4C"/>
    <w:rsid w:val="00C8012C"/>
    <w:rsid w:val="00C826AB"/>
    <w:rsid w:val="00C85C01"/>
    <w:rsid w:val="00C863A5"/>
    <w:rsid w:val="00C93D96"/>
    <w:rsid w:val="00C94B00"/>
    <w:rsid w:val="00CA12C1"/>
    <w:rsid w:val="00CA1990"/>
    <w:rsid w:val="00CA1A67"/>
    <w:rsid w:val="00CA1BCE"/>
    <w:rsid w:val="00CA1DF2"/>
    <w:rsid w:val="00CA2252"/>
    <w:rsid w:val="00CA31FA"/>
    <w:rsid w:val="00CA3395"/>
    <w:rsid w:val="00CA60D3"/>
    <w:rsid w:val="00CA6181"/>
    <w:rsid w:val="00CA6311"/>
    <w:rsid w:val="00CA75A3"/>
    <w:rsid w:val="00CA7DD1"/>
    <w:rsid w:val="00CB1436"/>
    <w:rsid w:val="00CB15A7"/>
    <w:rsid w:val="00CB1BB7"/>
    <w:rsid w:val="00CB2314"/>
    <w:rsid w:val="00CB2357"/>
    <w:rsid w:val="00CB2B1D"/>
    <w:rsid w:val="00CB3C03"/>
    <w:rsid w:val="00CB6D5C"/>
    <w:rsid w:val="00CB73CC"/>
    <w:rsid w:val="00CB7606"/>
    <w:rsid w:val="00CB7AB1"/>
    <w:rsid w:val="00CC099B"/>
    <w:rsid w:val="00CC0C73"/>
    <w:rsid w:val="00CC33E9"/>
    <w:rsid w:val="00CC3646"/>
    <w:rsid w:val="00CC3892"/>
    <w:rsid w:val="00CC3F13"/>
    <w:rsid w:val="00CC460D"/>
    <w:rsid w:val="00CC4C3A"/>
    <w:rsid w:val="00CD59B3"/>
    <w:rsid w:val="00CD76F0"/>
    <w:rsid w:val="00CE1A5E"/>
    <w:rsid w:val="00CE262D"/>
    <w:rsid w:val="00CE2ADE"/>
    <w:rsid w:val="00CE2FAE"/>
    <w:rsid w:val="00CE31E2"/>
    <w:rsid w:val="00CE398B"/>
    <w:rsid w:val="00CE5450"/>
    <w:rsid w:val="00CE5D8D"/>
    <w:rsid w:val="00CE696E"/>
    <w:rsid w:val="00CF0736"/>
    <w:rsid w:val="00CF1237"/>
    <w:rsid w:val="00CF343A"/>
    <w:rsid w:val="00CF3A5D"/>
    <w:rsid w:val="00CF3AE7"/>
    <w:rsid w:val="00CF7A74"/>
    <w:rsid w:val="00D020C8"/>
    <w:rsid w:val="00D0325F"/>
    <w:rsid w:val="00D049A7"/>
    <w:rsid w:val="00D05945"/>
    <w:rsid w:val="00D06B37"/>
    <w:rsid w:val="00D07669"/>
    <w:rsid w:val="00D07AE5"/>
    <w:rsid w:val="00D12043"/>
    <w:rsid w:val="00D12F95"/>
    <w:rsid w:val="00D14498"/>
    <w:rsid w:val="00D15F1B"/>
    <w:rsid w:val="00D17265"/>
    <w:rsid w:val="00D17375"/>
    <w:rsid w:val="00D20527"/>
    <w:rsid w:val="00D21AAA"/>
    <w:rsid w:val="00D22378"/>
    <w:rsid w:val="00D26F0B"/>
    <w:rsid w:val="00D3271A"/>
    <w:rsid w:val="00D3272B"/>
    <w:rsid w:val="00D33205"/>
    <w:rsid w:val="00D35008"/>
    <w:rsid w:val="00D35361"/>
    <w:rsid w:val="00D35AB9"/>
    <w:rsid w:val="00D35C0A"/>
    <w:rsid w:val="00D35D68"/>
    <w:rsid w:val="00D364DB"/>
    <w:rsid w:val="00D374D0"/>
    <w:rsid w:val="00D37698"/>
    <w:rsid w:val="00D378E2"/>
    <w:rsid w:val="00D410E5"/>
    <w:rsid w:val="00D42F2E"/>
    <w:rsid w:val="00D43A66"/>
    <w:rsid w:val="00D43C4C"/>
    <w:rsid w:val="00D4485F"/>
    <w:rsid w:val="00D44F86"/>
    <w:rsid w:val="00D4522E"/>
    <w:rsid w:val="00D466BB"/>
    <w:rsid w:val="00D46B34"/>
    <w:rsid w:val="00D46C1B"/>
    <w:rsid w:val="00D471A2"/>
    <w:rsid w:val="00D4798A"/>
    <w:rsid w:val="00D479E3"/>
    <w:rsid w:val="00D50222"/>
    <w:rsid w:val="00D507E5"/>
    <w:rsid w:val="00D51276"/>
    <w:rsid w:val="00D51525"/>
    <w:rsid w:val="00D53287"/>
    <w:rsid w:val="00D53C1E"/>
    <w:rsid w:val="00D54249"/>
    <w:rsid w:val="00D56D1E"/>
    <w:rsid w:val="00D572DB"/>
    <w:rsid w:val="00D5761D"/>
    <w:rsid w:val="00D61A62"/>
    <w:rsid w:val="00D62D8E"/>
    <w:rsid w:val="00D64227"/>
    <w:rsid w:val="00D64799"/>
    <w:rsid w:val="00D658E6"/>
    <w:rsid w:val="00D6746C"/>
    <w:rsid w:val="00D71FFB"/>
    <w:rsid w:val="00D7256D"/>
    <w:rsid w:val="00D75650"/>
    <w:rsid w:val="00D756D9"/>
    <w:rsid w:val="00D760D3"/>
    <w:rsid w:val="00D760F4"/>
    <w:rsid w:val="00D8027A"/>
    <w:rsid w:val="00D80D93"/>
    <w:rsid w:val="00D80FB7"/>
    <w:rsid w:val="00D82CDA"/>
    <w:rsid w:val="00D83A20"/>
    <w:rsid w:val="00D83D6A"/>
    <w:rsid w:val="00D85FFD"/>
    <w:rsid w:val="00D867CC"/>
    <w:rsid w:val="00D87DBA"/>
    <w:rsid w:val="00D905A5"/>
    <w:rsid w:val="00D90665"/>
    <w:rsid w:val="00D9329E"/>
    <w:rsid w:val="00D93D96"/>
    <w:rsid w:val="00D97691"/>
    <w:rsid w:val="00DA132F"/>
    <w:rsid w:val="00DA1520"/>
    <w:rsid w:val="00DA2066"/>
    <w:rsid w:val="00DA32F8"/>
    <w:rsid w:val="00DA371C"/>
    <w:rsid w:val="00DA478A"/>
    <w:rsid w:val="00DA48C5"/>
    <w:rsid w:val="00DA4C93"/>
    <w:rsid w:val="00DA549C"/>
    <w:rsid w:val="00DB1B8B"/>
    <w:rsid w:val="00DB6501"/>
    <w:rsid w:val="00DB6A83"/>
    <w:rsid w:val="00DC270B"/>
    <w:rsid w:val="00DC2859"/>
    <w:rsid w:val="00DC4CED"/>
    <w:rsid w:val="00DC6077"/>
    <w:rsid w:val="00DC6149"/>
    <w:rsid w:val="00DC62D3"/>
    <w:rsid w:val="00DC655F"/>
    <w:rsid w:val="00DC7D54"/>
    <w:rsid w:val="00DD060E"/>
    <w:rsid w:val="00DD1807"/>
    <w:rsid w:val="00DD1FA5"/>
    <w:rsid w:val="00DD3950"/>
    <w:rsid w:val="00DD39EC"/>
    <w:rsid w:val="00DD3C50"/>
    <w:rsid w:val="00DD7A0F"/>
    <w:rsid w:val="00DE25AF"/>
    <w:rsid w:val="00DE364E"/>
    <w:rsid w:val="00DE4C5C"/>
    <w:rsid w:val="00DE6CC3"/>
    <w:rsid w:val="00DE7B45"/>
    <w:rsid w:val="00DF0479"/>
    <w:rsid w:val="00DF0505"/>
    <w:rsid w:val="00DF3AAC"/>
    <w:rsid w:val="00DF3D56"/>
    <w:rsid w:val="00DF4EA6"/>
    <w:rsid w:val="00DF5D21"/>
    <w:rsid w:val="00DF75AB"/>
    <w:rsid w:val="00E0091B"/>
    <w:rsid w:val="00E01AA9"/>
    <w:rsid w:val="00E038E6"/>
    <w:rsid w:val="00E050C9"/>
    <w:rsid w:val="00E052DD"/>
    <w:rsid w:val="00E05406"/>
    <w:rsid w:val="00E0556F"/>
    <w:rsid w:val="00E07569"/>
    <w:rsid w:val="00E10A52"/>
    <w:rsid w:val="00E12E06"/>
    <w:rsid w:val="00E14989"/>
    <w:rsid w:val="00E16D36"/>
    <w:rsid w:val="00E2239F"/>
    <w:rsid w:val="00E2319E"/>
    <w:rsid w:val="00E23A0B"/>
    <w:rsid w:val="00E24619"/>
    <w:rsid w:val="00E255FB"/>
    <w:rsid w:val="00E25CD0"/>
    <w:rsid w:val="00E27627"/>
    <w:rsid w:val="00E302C3"/>
    <w:rsid w:val="00E31AAB"/>
    <w:rsid w:val="00E32831"/>
    <w:rsid w:val="00E34BD7"/>
    <w:rsid w:val="00E34C65"/>
    <w:rsid w:val="00E3657E"/>
    <w:rsid w:val="00E3683C"/>
    <w:rsid w:val="00E37F4D"/>
    <w:rsid w:val="00E40371"/>
    <w:rsid w:val="00E408E8"/>
    <w:rsid w:val="00E41476"/>
    <w:rsid w:val="00E42478"/>
    <w:rsid w:val="00E4541D"/>
    <w:rsid w:val="00E51024"/>
    <w:rsid w:val="00E5134F"/>
    <w:rsid w:val="00E51FBD"/>
    <w:rsid w:val="00E54B24"/>
    <w:rsid w:val="00E567AB"/>
    <w:rsid w:val="00E56823"/>
    <w:rsid w:val="00E57014"/>
    <w:rsid w:val="00E578EB"/>
    <w:rsid w:val="00E5799B"/>
    <w:rsid w:val="00E57A40"/>
    <w:rsid w:val="00E57E43"/>
    <w:rsid w:val="00E61FF4"/>
    <w:rsid w:val="00E629BC"/>
    <w:rsid w:val="00E64F18"/>
    <w:rsid w:val="00E67776"/>
    <w:rsid w:val="00E7624F"/>
    <w:rsid w:val="00E76CAE"/>
    <w:rsid w:val="00E77C38"/>
    <w:rsid w:val="00E800AE"/>
    <w:rsid w:val="00E821BB"/>
    <w:rsid w:val="00E82AF1"/>
    <w:rsid w:val="00E82F24"/>
    <w:rsid w:val="00E84EEE"/>
    <w:rsid w:val="00E8623C"/>
    <w:rsid w:val="00E86841"/>
    <w:rsid w:val="00E87C61"/>
    <w:rsid w:val="00E90201"/>
    <w:rsid w:val="00E9339F"/>
    <w:rsid w:val="00E94309"/>
    <w:rsid w:val="00E95E9C"/>
    <w:rsid w:val="00E962FB"/>
    <w:rsid w:val="00EA2E8F"/>
    <w:rsid w:val="00EA6B82"/>
    <w:rsid w:val="00EB493E"/>
    <w:rsid w:val="00EB4FF5"/>
    <w:rsid w:val="00EB5CF1"/>
    <w:rsid w:val="00EB6AE3"/>
    <w:rsid w:val="00EC3952"/>
    <w:rsid w:val="00EC4A74"/>
    <w:rsid w:val="00EC5F75"/>
    <w:rsid w:val="00EC615A"/>
    <w:rsid w:val="00EE0CF3"/>
    <w:rsid w:val="00EE10C5"/>
    <w:rsid w:val="00EE2184"/>
    <w:rsid w:val="00EE2543"/>
    <w:rsid w:val="00EE43FF"/>
    <w:rsid w:val="00EE692B"/>
    <w:rsid w:val="00EE74BB"/>
    <w:rsid w:val="00EF1350"/>
    <w:rsid w:val="00EF3B73"/>
    <w:rsid w:val="00EF3C79"/>
    <w:rsid w:val="00EF4983"/>
    <w:rsid w:val="00EF5D61"/>
    <w:rsid w:val="00EF651C"/>
    <w:rsid w:val="00EF6A7C"/>
    <w:rsid w:val="00EF6BDD"/>
    <w:rsid w:val="00EF6CA5"/>
    <w:rsid w:val="00EF75BB"/>
    <w:rsid w:val="00F0075E"/>
    <w:rsid w:val="00F00FAC"/>
    <w:rsid w:val="00F01578"/>
    <w:rsid w:val="00F0394C"/>
    <w:rsid w:val="00F06156"/>
    <w:rsid w:val="00F06772"/>
    <w:rsid w:val="00F06A9F"/>
    <w:rsid w:val="00F103E5"/>
    <w:rsid w:val="00F11B27"/>
    <w:rsid w:val="00F1254D"/>
    <w:rsid w:val="00F134AA"/>
    <w:rsid w:val="00F147F5"/>
    <w:rsid w:val="00F15EA9"/>
    <w:rsid w:val="00F16766"/>
    <w:rsid w:val="00F20B02"/>
    <w:rsid w:val="00F20C01"/>
    <w:rsid w:val="00F217D0"/>
    <w:rsid w:val="00F21DCE"/>
    <w:rsid w:val="00F233CE"/>
    <w:rsid w:val="00F23483"/>
    <w:rsid w:val="00F24A09"/>
    <w:rsid w:val="00F26C4E"/>
    <w:rsid w:val="00F26DB9"/>
    <w:rsid w:val="00F323D9"/>
    <w:rsid w:val="00F32448"/>
    <w:rsid w:val="00F3408C"/>
    <w:rsid w:val="00F3445E"/>
    <w:rsid w:val="00F35392"/>
    <w:rsid w:val="00F353C8"/>
    <w:rsid w:val="00F35834"/>
    <w:rsid w:val="00F40823"/>
    <w:rsid w:val="00F414EE"/>
    <w:rsid w:val="00F424F1"/>
    <w:rsid w:val="00F42593"/>
    <w:rsid w:val="00F43AD6"/>
    <w:rsid w:val="00F4402E"/>
    <w:rsid w:val="00F4421F"/>
    <w:rsid w:val="00F44800"/>
    <w:rsid w:val="00F44CB9"/>
    <w:rsid w:val="00F455D1"/>
    <w:rsid w:val="00F459E9"/>
    <w:rsid w:val="00F45A16"/>
    <w:rsid w:val="00F46795"/>
    <w:rsid w:val="00F470B5"/>
    <w:rsid w:val="00F50D77"/>
    <w:rsid w:val="00F50F4D"/>
    <w:rsid w:val="00F55426"/>
    <w:rsid w:val="00F55637"/>
    <w:rsid w:val="00F570A7"/>
    <w:rsid w:val="00F6270D"/>
    <w:rsid w:val="00F63C30"/>
    <w:rsid w:val="00F64E4D"/>
    <w:rsid w:val="00F65698"/>
    <w:rsid w:val="00F65830"/>
    <w:rsid w:val="00F6662F"/>
    <w:rsid w:val="00F66FD2"/>
    <w:rsid w:val="00F7337B"/>
    <w:rsid w:val="00F7598B"/>
    <w:rsid w:val="00F76667"/>
    <w:rsid w:val="00F771B4"/>
    <w:rsid w:val="00F806E3"/>
    <w:rsid w:val="00F809F9"/>
    <w:rsid w:val="00F80AAC"/>
    <w:rsid w:val="00F81912"/>
    <w:rsid w:val="00F81A9C"/>
    <w:rsid w:val="00F84C21"/>
    <w:rsid w:val="00F85854"/>
    <w:rsid w:val="00F86072"/>
    <w:rsid w:val="00F8639B"/>
    <w:rsid w:val="00F86474"/>
    <w:rsid w:val="00F86752"/>
    <w:rsid w:val="00F86B86"/>
    <w:rsid w:val="00F8718F"/>
    <w:rsid w:val="00F910C6"/>
    <w:rsid w:val="00F92B23"/>
    <w:rsid w:val="00F92B39"/>
    <w:rsid w:val="00F95506"/>
    <w:rsid w:val="00F957B3"/>
    <w:rsid w:val="00F960C9"/>
    <w:rsid w:val="00F96244"/>
    <w:rsid w:val="00F97E1B"/>
    <w:rsid w:val="00FA152A"/>
    <w:rsid w:val="00FA2E20"/>
    <w:rsid w:val="00FA4200"/>
    <w:rsid w:val="00FA428D"/>
    <w:rsid w:val="00FA527C"/>
    <w:rsid w:val="00FA56B0"/>
    <w:rsid w:val="00FA648F"/>
    <w:rsid w:val="00FA6AB2"/>
    <w:rsid w:val="00FB1017"/>
    <w:rsid w:val="00FB2D21"/>
    <w:rsid w:val="00FB537A"/>
    <w:rsid w:val="00FB7D96"/>
    <w:rsid w:val="00FC0CA8"/>
    <w:rsid w:val="00FC5F74"/>
    <w:rsid w:val="00FC629D"/>
    <w:rsid w:val="00FC7378"/>
    <w:rsid w:val="00FD0885"/>
    <w:rsid w:val="00FD183C"/>
    <w:rsid w:val="00FD2C2D"/>
    <w:rsid w:val="00FD35D3"/>
    <w:rsid w:val="00FD42E7"/>
    <w:rsid w:val="00FD6597"/>
    <w:rsid w:val="00FD66F5"/>
    <w:rsid w:val="00FD7D1E"/>
    <w:rsid w:val="00FE16E0"/>
    <w:rsid w:val="00FE26B1"/>
    <w:rsid w:val="00FE27C9"/>
    <w:rsid w:val="00FE29AE"/>
    <w:rsid w:val="00FE2E68"/>
    <w:rsid w:val="00FE3908"/>
    <w:rsid w:val="00FE3E08"/>
    <w:rsid w:val="00FE47B4"/>
    <w:rsid w:val="00FE49EF"/>
    <w:rsid w:val="00FE4A9E"/>
    <w:rsid w:val="00FE6860"/>
    <w:rsid w:val="00FE7787"/>
    <w:rsid w:val="00FE77A8"/>
    <w:rsid w:val="00FE7AC1"/>
    <w:rsid w:val="00FF2AB1"/>
    <w:rsid w:val="00FF30E2"/>
    <w:rsid w:val="00FF4A0C"/>
    <w:rsid w:val="00FF4DAA"/>
    <w:rsid w:val="00FF59B0"/>
    <w:rsid w:val="00FF6541"/>
    <w:rsid w:val="00FF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6A37"/>
    <w:rPr>
      <w:sz w:val="24"/>
      <w:szCs w:val="24"/>
    </w:rPr>
  </w:style>
  <w:style w:type="paragraph" w:styleId="Heading1">
    <w:name w:val="heading 1"/>
    <w:basedOn w:val="Normal"/>
    <w:next w:val="Normal"/>
    <w:uiPriority w:val="9"/>
    <w:qFormat/>
    <w:rsid w:val="00321A85"/>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321A85"/>
    <w:pPr>
      <w:keepNext/>
      <w:numPr>
        <w:ilvl w:val="1"/>
        <w:numId w:val="1"/>
      </w:numPr>
      <w:tabs>
        <w:tab w:val="clear" w:pos="1152"/>
        <w:tab w:val="num" w:pos="3672"/>
      </w:tabs>
      <w:spacing w:before="240" w:after="60"/>
      <w:ind w:left="3672"/>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321A85"/>
    <w:pPr>
      <w:keepNext/>
      <w:numPr>
        <w:ilvl w:val="2"/>
        <w:numId w:val="1"/>
      </w:numPr>
      <w:spacing w:before="240" w:after="60"/>
      <w:outlineLvl w:val="2"/>
    </w:pPr>
    <w:rPr>
      <w:rFonts w:ascii="Garamond" w:hAnsi="Garamond" w:cs="Arial"/>
      <w:b/>
      <w:bCs/>
      <w:sz w:val="26"/>
      <w:szCs w:val="26"/>
    </w:rPr>
  </w:style>
  <w:style w:type="paragraph" w:styleId="Heading4">
    <w:name w:val="heading 4"/>
    <w:basedOn w:val="Normal"/>
    <w:next w:val="Normal"/>
    <w:link w:val="Heading4Char"/>
    <w:uiPriority w:val="9"/>
    <w:unhideWhenUsed/>
    <w:qFormat/>
    <w:rsid w:val="00B8055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semiHidden/>
    <w:unhideWhenUsed/>
    <w:qFormat/>
    <w:rsid w:val="00B8055B"/>
    <w:pPr>
      <w:spacing w:before="40" w:line="288" w:lineRule="auto"/>
      <w:ind w:left="1800" w:hanging="360"/>
      <w:outlineLvl w:val="4"/>
    </w:pPr>
    <w:rPr>
      <w:rFonts w:asciiTheme="majorHAnsi" w:eastAsiaTheme="majorEastAsia" w:hAnsiTheme="majorHAnsi" w:cstheme="majorBidi"/>
      <w:i/>
      <w:color w:val="C0504D" w:themeColor="accent2"/>
      <w:spacing w:val="6"/>
      <w:sz w:val="22"/>
      <w:szCs w:val="22"/>
      <w:lang w:eastAsia="ja-JP"/>
    </w:rPr>
  </w:style>
  <w:style w:type="paragraph" w:styleId="Heading6">
    <w:name w:val="heading 6"/>
    <w:basedOn w:val="Normal"/>
    <w:link w:val="Heading6Char"/>
    <w:uiPriority w:val="9"/>
    <w:semiHidden/>
    <w:unhideWhenUsed/>
    <w:qFormat/>
    <w:rsid w:val="00B8055B"/>
    <w:pPr>
      <w:spacing w:before="40" w:line="288" w:lineRule="auto"/>
      <w:ind w:left="2160" w:hanging="360"/>
      <w:outlineLvl w:val="5"/>
    </w:pPr>
    <w:rPr>
      <w:rFonts w:asciiTheme="majorHAnsi" w:eastAsiaTheme="majorEastAsia" w:hAnsiTheme="majorHAnsi" w:cstheme="majorBidi"/>
      <w:color w:val="C0504D" w:themeColor="accent2"/>
      <w:spacing w:val="12"/>
      <w:sz w:val="22"/>
      <w:szCs w:val="22"/>
      <w:lang w:eastAsia="ja-JP"/>
    </w:rPr>
  </w:style>
  <w:style w:type="paragraph" w:styleId="Heading7">
    <w:name w:val="heading 7"/>
    <w:basedOn w:val="Normal"/>
    <w:link w:val="Heading7Char"/>
    <w:uiPriority w:val="9"/>
    <w:semiHidden/>
    <w:unhideWhenUsed/>
    <w:qFormat/>
    <w:rsid w:val="00B8055B"/>
    <w:pPr>
      <w:spacing w:before="40" w:line="288" w:lineRule="auto"/>
      <w:ind w:left="2520" w:hanging="360"/>
      <w:outlineLvl w:val="6"/>
    </w:pPr>
    <w:rPr>
      <w:rFonts w:asciiTheme="majorHAnsi" w:eastAsiaTheme="majorEastAsia" w:hAnsiTheme="majorHAnsi" w:cstheme="majorBidi"/>
      <w:iCs/>
      <w:color w:val="C0504D" w:themeColor="accent2"/>
      <w:sz w:val="22"/>
      <w:szCs w:val="22"/>
      <w:lang w:eastAsia="ja-JP"/>
    </w:rPr>
  </w:style>
  <w:style w:type="paragraph" w:styleId="Heading8">
    <w:name w:val="heading 8"/>
    <w:basedOn w:val="Normal"/>
    <w:link w:val="Heading8Char"/>
    <w:uiPriority w:val="9"/>
    <w:semiHidden/>
    <w:unhideWhenUsed/>
    <w:qFormat/>
    <w:rsid w:val="00B8055B"/>
    <w:pPr>
      <w:spacing w:before="40" w:line="288" w:lineRule="auto"/>
      <w:ind w:left="2880" w:hanging="360"/>
      <w:outlineLvl w:val="7"/>
    </w:pPr>
    <w:rPr>
      <w:rFonts w:asciiTheme="majorHAnsi" w:eastAsiaTheme="majorEastAsia" w:hAnsiTheme="majorHAnsi" w:cstheme="majorBidi"/>
      <w:i/>
      <w:color w:val="CF7B79" w:themeColor="accent2" w:themeTint="BF"/>
      <w:sz w:val="22"/>
      <w:szCs w:val="21"/>
      <w:lang w:eastAsia="ja-JP"/>
    </w:rPr>
  </w:style>
  <w:style w:type="paragraph" w:styleId="Heading9">
    <w:name w:val="heading 9"/>
    <w:basedOn w:val="Normal"/>
    <w:link w:val="Heading9Char"/>
    <w:uiPriority w:val="9"/>
    <w:semiHidden/>
    <w:unhideWhenUsed/>
    <w:qFormat/>
    <w:rsid w:val="00B8055B"/>
    <w:pPr>
      <w:spacing w:before="40" w:line="288" w:lineRule="auto"/>
      <w:ind w:left="3240" w:hanging="360"/>
      <w:outlineLvl w:val="8"/>
    </w:pPr>
    <w:rPr>
      <w:rFonts w:asciiTheme="majorHAnsi" w:eastAsiaTheme="majorEastAsia" w:hAnsiTheme="majorHAnsi" w:cstheme="majorBidi"/>
      <w:iCs/>
      <w:color w:val="CF7B79" w:themeColor="accent2" w:themeTint="BF"/>
      <w:sz w:val="22"/>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A-ParagraphText">
    <w:name w:val="PSA - Paragraph Text"/>
    <w:basedOn w:val="Normal"/>
    <w:rsid w:val="00533343"/>
    <w:pPr>
      <w:overflowPunct w:val="0"/>
      <w:autoSpaceDE w:val="0"/>
      <w:autoSpaceDN w:val="0"/>
      <w:adjustRightInd w:val="0"/>
      <w:ind w:left="-720"/>
      <w:textAlignment w:val="baseline"/>
    </w:pPr>
    <w:rPr>
      <w:rFonts w:ascii="Garamond" w:hAnsi="Garamond"/>
      <w:sz w:val="22"/>
      <w:szCs w:val="22"/>
    </w:rPr>
  </w:style>
  <w:style w:type="paragraph" w:customStyle="1" w:styleId="PSA-NumberedList">
    <w:name w:val="PSA - Numbered List"/>
    <w:basedOn w:val="List"/>
    <w:link w:val="PSA-NumberedListChar"/>
    <w:rsid w:val="00533343"/>
    <w:pPr>
      <w:numPr>
        <w:numId w:val="3"/>
      </w:numPr>
      <w:overflowPunct w:val="0"/>
      <w:autoSpaceDE w:val="0"/>
      <w:autoSpaceDN w:val="0"/>
      <w:adjustRightInd w:val="0"/>
      <w:textAlignment w:val="baseline"/>
    </w:pPr>
    <w:rPr>
      <w:rFonts w:ascii="Garamond" w:hAnsi="Garamond"/>
      <w:sz w:val="22"/>
      <w:szCs w:val="22"/>
    </w:rPr>
  </w:style>
  <w:style w:type="paragraph" w:customStyle="1" w:styleId="PSA-TableHeading">
    <w:name w:val="PSA - Table Heading"/>
    <w:basedOn w:val="Normal"/>
    <w:rsid w:val="00533343"/>
    <w:pPr>
      <w:overflowPunct w:val="0"/>
      <w:autoSpaceDE w:val="0"/>
      <w:autoSpaceDN w:val="0"/>
      <w:adjustRightInd w:val="0"/>
      <w:ind w:left="-720"/>
      <w:textAlignment w:val="baseline"/>
    </w:pPr>
    <w:rPr>
      <w:rFonts w:ascii="Garamond" w:hAnsi="Garamond"/>
      <w:b/>
      <w:color w:val="FFFFFF"/>
      <w:sz w:val="22"/>
      <w:szCs w:val="22"/>
    </w:rPr>
  </w:style>
  <w:style w:type="paragraph" w:customStyle="1" w:styleId="PSA-BoldBlackHeading">
    <w:name w:val="PSA - Bold Black Heading"/>
    <w:basedOn w:val="Normal"/>
    <w:rsid w:val="00533343"/>
    <w:pPr>
      <w:overflowPunct w:val="0"/>
      <w:autoSpaceDE w:val="0"/>
      <w:autoSpaceDN w:val="0"/>
      <w:adjustRightInd w:val="0"/>
      <w:spacing w:before="4" w:after="4"/>
      <w:ind w:left="-720"/>
      <w:textAlignment w:val="baseline"/>
    </w:pPr>
    <w:rPr>
      <w:rFonts w:ascii="Garamond" w:hAnsi="Garamond"/>
      <w:b/>
      <w:sz w:val="22"/>
      <w:szCs w:val="22"/>
    </w:rPr>
  </w:style>
  <w:style w:type="paragraph" w:styleId="List">
    <w:name w:val="List"/>
    <w:basedOn w:val="Normal"/>
    <w:link w:val="ListChar"/>
    <w:rsid w:val="00533343"/>
    <w:pPr>
      <w:ind w:left="360" w:hanging="360"/>
    </w:pPr>
  </w:style>
  <w:style w:type="paragraph" w:customStyle="1" w:styleId="PSA-TitleBAR">
    <w:name w:val="PSA - Title BAR"/>
    <w:basedOn w:val="Normal"/>
    <w:rsid w:val="00533343"/>
    <w:pPr>
      <w:shd w:val="solid" w:color="000080" w:fill="auto"/>
      <w:overflowPunct w:val="0"/>
      <w:autoSpaceDE w:val="0"/>
      <w:autoSpaceDN w:val="0"/>
      <w:adjustRightInd w:val="0"/>
      <w:spacing w:before="4" w:after="4"/>
      <w:ind w:left="-720"/>
      <w:textAlignment w:val="baseline"/>
    </w:pPr>
    <w:rPr>
      <w:rFonts w:ascii="Garamond" w:hAnsi="Garamond"/>
      <w:sz w:val="28"/>
      <w:szCs w:val="22"/>
    </w:rPr>
  </w:style>
  <w:style w:type="paragraph" w:customStyle="1" w:styleId="PSA-TitleText">
    <w:name w:val="PSA - Title Text"/>
    <w:basedOn w:val="Normal"/>
    <w:rsid w:val="00533343"/>
    <w:pPr>
      <w:overflowPunct w:val="0"/>
      <w:autoSpaceDE w:val="0"/>
      <w:autoSpaceDN w:val="0"/>
      <w:adjustRightInd w:val="0"/>
      <w:ind w:left="-720"/>
      <w:jc w:val="right"/>
      <w:textAlignment w:val="baseline"/>
    </w:pPr>
    <w:rPr>
      <w:rFonts w:ascii="Garamond" w:hAnsi="Garamond"/>
      <w:b/>
      <w:sz w:val="44"/>
      <w:szCs w:val="44"/>
    </w:rPr>
  </w:style>
  <w:style w:type="paragraph" w:styleId="TOC1">
    <w:name w:val="toc 1"/>
    <w:basedOn w:val="Normal"/>
    <w:next w:val="Normal"/>
    <w:autoRedefine/>
    <w:uiPriority w:val="39"/>
    <w:rsid w:val="00533343"/>
    <w:pPr>
      <w:spacing w:before="360" w:after="360"/>
    </w:pPr>
    <w:rPr>
      <w:b/>
      <w:bCs/>
      <w:caps/>
      <w:sz w:val="22"/>
      <w:szCs w:val="22"/>
      <w:u w:val="single"/>
    </w:rPr>
  </w:style>
  <w:style w:type="paragraph" w:styleId="TOC2">
    <w:name w:val="toc 2"/>
    <w:basedOn w:val="Normal"/>
    <w:next w:val="Normal"/>
    <w:autoRedefine/>
    <w:uiPriority w:val="39"/>
    <w:rsid w:val="001B1970"/>
    <w:rPr>
      <w:b/>
      <w:bCs/>
      <w:smallCaps/>
      <w:sz w:val="22"/>
      <w:szCs w:val="22"/>
    </w:rPr>
  </w:style>
  <w:style w:type="character" w:styleId="Hyperlink">
    <w:name w:val="Hyperlink"/>
    <w:basedOn w:val="DefaultParagraphFont"/>
    <w:uiPriority w:val="99"/>
    <w:rsid w:val="00533343"/>
    <w:rPr>
      <w:color w:val="0000FF"/>
      <w:u w:val="single"/>
    </w:rPr>
  </w:style>
  <w:style w:type="paragraph" w:styleId="Caption">
    <w:name w:val="caption"/>
    <w:basedOn w:val="Normal"/>
    <w:next w:val="Normal"/>
    <w:qFormat/>
    <w:rsid w:val="00533343"/>
    <w:pPr>
      <w:overflowPunct w:val="0"/>
      <w:autoSpaceDE w:val="0"/>
      <w:autoSpaceDN w:val="0"/>
      <w:adjustRightInd w:val="0"/>
      <w:ind w:left="-720"/>
      <w:textAlignment w:val="baseline"/>
    </w:pPr>
    <w:rPr>
      <w:rFonts w:ascii="Garamond" w:hAnsi="Garamond"/>
      <w:b/>
      <w:bCs/>
      <w:sz w:val="20"/>
      <w:szCs w:val="20"/>
    </w:rPr>
  </w:style>
  <w:style w:type="paragraph" w:styleId="Footer">
    <w:name w:val="footer"/>
    <w:basedOn w:val="Normal"/>
    <w:link w:val="FooterChar"/>
    <w:uiPriority w:val="99"/>
    <w:rsid w:val="00F6662F"/>
    <w:pPr>
      <w:tabs>
        <w:tab w:val="center" w:pos="4320"/>
        <w:tab w:val="right" w:pos="8640"/>
      </w:tabs>
    </w:pPr>
  </w:style>
  <w:style w:type="character" w:styleId="PageNumber">
    <w:name w:val="page number"/>
    <w:basedOn w:val="DefaultParagraphFont"/>
    <w:rsid w:val="00F6662F"/>
  </w:style>
  <w:style w:type="paragraph" w:styleId="Header">
    <w:name w:val="header"/>
    <w:basedOn w:val="Normal"/>
    <w:rsid w:val="00F6662F"/>
    <w:pPr>
      <w:tabs>
        <w:tab w:val="center" w:pos="4320"/>
        <w:tab w:val="right" w:pos="8640"/>
      </w:tabs>
    </w:pPr>
  </w:style>
  <w:style w:type="table" w:styleId="TableGrid">
    <w:name w:val="Table Grid"/>
    <w:basedOn w:val="TableNormal"/>
    <w:rsid w:val="00966B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rsid w:val="001B1970"/>
    <w:rPr>
      <w:smallCaps/>
      <w:sz w:val="22"/>
      <w:szCs w:val="22"/>
    </w:rPr>
  </w:style>
  <w:style w:type="paragraph" w:styleId="TOC4">
    <w:name w:val="toc 4"/>
    <w:basedOn w:val="Normal"/>
    <w:next w:val="Normal"/>
    <w:autoRedefine/>
    <w:uiPriority w:val="39"/>
    <w:rsid w:val="001B1970"/>
    <w:rPr>
      <w:sz w:val="22"/>
      <w:szCs w:val="22"/>
    </w:rPr>
  </w:style>
  <w:style w:type="paragraph" w:styleId="TOC5">
    <w:name w:val="toc 5"/>
    <w:basedOn w:val="Normal"/>
    <w:next w:val="Normal"/>
    <w:autoRedefine/>
    <w:uiPriority w:val="39"/>
    <w:rsid w:val="001B1970"/>
    <w:rPr>
      <w:sz w:val="22"/>
      <w:szCs w:val="22"/>
    </w:rPr>
  </w:style>
  <w:style w:type="paragraph" w:styleId="TOC6">
    <w:name w:val="toc 6"/>
    <w:basedOn w:val="Normal"/>
    <w:next w:val="Normal"/>
    <w:autoRedefine/>
    <w:uiPriority w:val="39"/>
    <w:rsid w:val="001B1970"/>
    <w:rPr>
      <w:sz w:val="22"/>
      <w:szCs w:val="22"/>
    </w:rPr>
  </w:style>
  <w:style w:type="paragraph" w:styleId="TOC7">
    <w:name w:val="toc 7"/>
    <w:basedOn w:val="Normal"/>
    <w:next w:val="Normal"/>
    <w:autoRedefine/>
    <w:uiPriority w:val="39"/>
    <w:rsid w:val="001B1970"/>
    <w:rPr>
      <w:sz w:val="22"/>
      <w:szCs w:val="22"/>
    </w:rPr>
  </w:style>
  <w:style w:type="paragraph" w:styleId="TOC8">
    <w:name w:val="toc 8"/>
    <w:basedOn w:val="Normal"/>
    <w:next w:val="Normal"/>
    <w:autoRedefine/>
    <w:uiPriority w:val="39"/>
    <w:rsid w:val="001B1970"/>
    <w:rPr>
      <w:sz w:val="22"/>
      <w:szCs w:val="22"/>
    </w:rPr>
  </w:style>
  <w:style w:type="paragraph" w:styleId="TOC9">
    <w:name w:val="toc 9"/>
    <w:basedOn w:val="Normal"/>
    <w:next w:val="Normal"/>
    <w:autoRedefine/>
    <w:uiPriority w:val="39"/>
    <w:rsid w:val="001B1970"/>
    <w:rPr>
      <w:sz w:val="22"/>
      <w:szCs w:val="22"/>
    </w:rPr>
  </w:style>
  <w:style w:type="paragraph" w:styleId="BalloonText">
    <w:name w:val="Balloon Text"/>
    <w:basedOn w:val="Normal"/>
    <w:semiHidden/>
    <w:rsid w:val="00040189"/>
    <w:rPr>
      <w:rFonts w:ascii="Tahoma" w:hAnsi="Tahoma" w:cs="Tahoma"/>
      <w:sz w:val="16"/>
      <w:szCs w:val="16"/>
    </w:rPr>
  </w:style>
  <w:style w:type="character" w:styleId="CommentReference">
    <w:name w:val="annotation reference"/>
    <w:basedOn w:val="DefaultParagraphFont"/>
    <w:rsid w:val="00040189"/>
    <w:rPr>
      <w:sz w:val="16"/>
      <w:szCs w:val="16"/>
    </w:rPr>
  </w:style>
  <w:style w:type="paragraph" w:styleId="CommentText">
    <w:name w:val="annotation text"/>
    <w:basedOn w:val="Normal"/>
    <w:link w:val="CommentTextChar"/>
    <w:rsid w:val="00040189"/>
    <w:rPr>
      <w:sz w:val="20"/>
      <w:szCs w:val="20"/>
    </w:rPr>
  </w:style>
  <w:style w:type="paragraph" w:styleId="CommentSubject">
    <w:name w:val="annotation subject"/>
    <w:basedOn w:val="CommentText"/>
    <w:next w:val="CommentText"/>
    <w:semiHidden/>
    <w:rsid w:val="00040189"/>
    <w:rPr>
      <w:b/>
      <w:bCs/>
    </w:rPr>
  </w:style>
  <w:style w:type="paragraph" w:styleId="TableofFigures">
    <w:name w:val="table of figures"/>
    <w:basedOn w:val="Normal"/>
    <w:next w:val="Normal"/>
    <w:uiPriority w:val="99"/>
    <w:rsid w:val="00583782"/>
  </w:style>
  <w:style w:type="paragraph" w:customStyle="1" w:styleId="PSA-TableGrid">
    <w:name w:val="PSA - Table Grid"/>
    <w:basedOn w:val="PSA-TableHeading"/>
    <w:rsid w:val="00623716"/>
    <w:pPr>
      <w:ind w:left="0"/>
    </w:pPr>
  </w:style>
  <w:style w:type="character" w:customStyle="1" w:styleId="Heading2Char">
    <w:name w:val="Heading 2 Char"/>
    <w:basedOn w:val="DefaultParagraphFont"/>
    <w:link w:val="Heading2"/>
    <w:uiPriority w:val="9"/>
    <w:rsid w:val="003559DA"/>
    <w:rPr>
      <w:rFonts w:ascii="Arial" w:hAnsi="Arial" w:cs="Arial"/>
      <w:b/>
      <w:bCs/>
      <w:i/>
      <w:iCs/>
      <w:sz w:val="28"/>
      <w:szCs w:val="28"/>
    </w:rPr>
  </w:style>
  <w:style w:type="character" w:styleId="FollowedHyperlink">
    <w:name w:val="FollowedHyperlink"/>
    <w:basedOn w:val="DefaultParagraphFont"/>
    <w:rsid w:val="00F16766"/>
    <w:rPr>
      <w:color w:val="800080"/>
      <w:u w:val="single"/>
    </w:rPr>
  </w:style>
  <w:style w:type="paragraph" w:styleId="NormalWeb">
    <w:name w:val="Normal (Web)"/>
    <w:basedOn w:val="Normal"/>
    <w:uiPriority w:val="99"/>
    <w:rsid w:val="0088148D"/>
    <w:pPr>
      <w:spacing w:before="100" w:beforeAutospacing="1" w:after="100" w:afterAutospacing="1"/>
    </w:pPr>
  </w:style>
  <w:style w:type="character" w:customStyle="1" w:styleId="Heading3Char">
    <w:name w:val="Heading 3 Char"/>
    <w:basedOn w:val="DefaultParagraphFont"/>
    <w:link w:val="Heading3"/>
    <w:uiPriority w:val="9"/>
    <w:rsid w:val="000B6ABA"/>
    <w:rPr>
      <w:rFonts w:ascii="Garamond" w:hAnsi="Garamond" w:cs="Arial"/>
      <w:b/>
      <w:bCs/>
      <w:sz w:val="26"/>
      <w:szCs w:val="26"/>
    </w:rPr>
  </w:style>
  <w:style w:type="character" w:customStyle="1" w:styleId="ListChar">
    <w:name w:val="List Char"/>
    <w:basedOn w:val="DefaultParagraphFont"/>
    <w:link w:val="List"/>
    <w:rsid w:val="00307D9A"/>
    <w:rPr>
      <w:sz w:val="24"/>
      <w:szCs w:val="24"/>
      <w:lang w:val="en-US" w:eastAsia="en-US" w:bidi="ar-SA"/>
    </w:rPr>
  </w:style>
  <w:style w:type="character" w:customStyle="1" w:styleId="PSA-NumberedListChar">
    <w:name w:val="PSA - Numbered List Char"/>
    <w:basedOn w:val="ListChar"/>
    <w:link w:val="PSA-NumberedList"/>
    <w:rsid w:val="00307D9A"/>
    <w:rPr>
      <w:rFonts w:ascii="Garamond" w:hAnsi="Garamond"/>
      <w:sz w:val="22"/>
      <w:szCs w:val="22"/>
      <w:lang w:val="en-US" w:eastAsia="en-US" w:bidi="ar-SA"/>
    </w:rPr>
  </w:style>
  <w:style w:type="paragraph" w:customStyle="1" w:styleId="Style1">
    <w:name w:val="Style1"/>
    <w:basedOn w:val="Normal"/>
    <w:rsid w:val="00326A62"/>
    <w:pPr>
      <w:numPr>
        <w:numId w:val="2"/>
      </w:numPr>
    </w:pPr>
  </w:style>
  <w:style w:type="paragraph" w:customStyle="1" w:styleId="BRDHeading2">
    <w:name w:val="BRD Heading 2"/>
    <w:basedOn w:val="Heading2"/>
    <w:link w:val="BRDHeading2Char"/>
    <w:autoRedefine/>
    <w:rsid w:val="00C41F53"/>
    <w:pPr>
      <w:keepNext w:val="0"/>
      <w:numPr>
        <w:numId w:val="4"/>
      </w:numPr>
      <w:tabs>
        <w:tab w:val="clear" w:pos="540"/>
        <w:tab w:val="num" w:pos="630"/>
      </w:tabs>
      <w:ind w:left="1422"/>
    </w:pPr>
    <w:rPr>
      <w:rFonts w:asciiTheme="minorHAnsi" w:hAnsiTheme="minorHAnsi" w:cstheme="minorHAnsi"/>
      <w:i w:val="0"/>
      <w:szCs w:val="24"/>
    </w:rPr>
  </w:style>
  <w:style w:type="paragraph" w:customStyle="1" w:styleId="BRDHeading3">
    <w:name w:val="BRD Heading 3"/>
    <w:basedOn w:val="BRDHeading2"/>
    <w:link w:val="BRDHeading3Char"/>
    <w:rsid w:val="00D44F86"/>
    <w:pPr>
      <w:tabs>
        <w:tab w:val="clear" w:pos="630"/>
      </w:tabs>
      <w:spacing w:after="120"/>
      <w:ind w:left="2430" w:hanging="720"/>
    </w:pPr>
    <w:rPr>
      <w:bCs w:val="0"/>
      <w:iCs w:val="0"/>
      <w:sz w:val="24"/>
    </w:rPr>
  </w:style>
  <w:style w:type="paragraph" w:customStyle="1" w:styleId="Style7">
    <w:name w:val="Style7"/>
    <w:basedOn w:val="BRDHeading3"/>
    <w:link w:val="Style7Char"/>
    <w:qFormat/>
    <w:rsid w:val="00D44F86"/>
    <w:pPr>
      <w:ind w:left="3366" w:hanging="936"/>
    </w:pPr>
    <w:rPr>
      <w:b w:val="0"/>
    </w:rPr>
  </w:style>
  <w:style w:type="paragraph" w:customStyle="1" w:styleId="Style8">
    <w:name w:val="Style8"/>
    <w:basedOn w:val="BRDHeading3"/>
    <w:qFormat/>
    <w:rsid w:val="00D44F86"/>
    <w:pPr>
      <w:tabs>
        <w:tab w:val="num" w:pos="3600"/>
      </w:tabs>
      <w:ind w:left="3600" w:hanging="360"/>
    </w:pPr>
    <w:rPr>
      <w:b w:val="0"/>
    </w:rPr>
  </w:style>
  <w:style w:type="character" w:customStyle="1" w:styleId="BRDHeading2Char">
    <w:name w:val="BRD Heading 2 Char"/>
    <w:link w:val="BRDHeading2"/>
    <w:rsid w:val="00C41F53"/>
    <w:rPr>
      <w:rFonts w:asciiTheme="minorHAnsi" w:hAnsiTheme="minorHAnsi" w:cstheme="minorHAnsi"/>
      <w:b/>
      <w:bCs/>
      <w:iCs/>
      <w:sz w:val="28"/>
      <w:szCs w:val="24"/>
    </w:rPr>
  </w:style>
  <w:style w:type="character" w:customStyle="1" w:styleId="BRDHeading3Char">
    <w:name w:val="BRD Heading 3 Char"/>
    <w:link w:val="BRDHeading3"/>
    <w:rsid w:val="00D44F86"/>
    <w:rPr>
      <w:rFonts w:asciiTheme="minorHAnsi" w:hAnsiTheme="minorHAnsi" w:cstheme="minorHAnsi"/>
      <w:b/>
      <w:sz w:val="24"/>
      <w:szCs w:val="24"/>
    </w:rPr>
  </w:style>
  <w:style w:type="character" w:customStyle="1" w:styleId="Style7Char">
    <w:name w:val="Style7 Char"/>
    <w:link w:val="Style7"/>
    <w:rsid w:val="00D44F86"/>
    <w:rPr>
      <w:rFonts w:asciiTheme="minorHAnsi" w:hAnsiTheme="minorHAnsi" w:cstheme="minorHAnsi"/>
      <w:sz w:val="24"/>
      <w:szCs w:val="24"/>
    </w:rPr>
  </w:style>
  <w:style w:type="paragraph" w:customStyle="1" w:styleId="Style9">
    <w:name w:val="Style9"/>
    <w:basedOn w:val="BRDHeading3"/>
    <w:qFormat/>
    <w:rsid w:val="00D44F86"/>
    <w:pPr>
      <w:tabs>
        <w:tab w:val="num" w:pos="4320"/>
      </w:tabs>
      <w:ind w:left="4320" w:hanging="180"/>
    </w:pPr>
    <w:rPr>
      <w:b w:val="0"/>
    </w:rPr>
  </w:style>
  <w:style w:type="paragraph" w:customStyle="1" w:styleId="Style10">
    <w:name w:val="Style10"/>
    <w:basedOn w:val="BRDHeading3"/>
    <w:link w:val="Style10Char"/>
    <w:qFormat/>
    <w:rsid w:val="00D44F86"/>
    <w:pPr>
      <w:tabs>
        <w:tab w:val="num" w:pos="5040"/>
      </w:tabs>
      <w:ind w:left="5040" w:hanging="360"/>
    </w:pPr>
    <w:rPr>
      <w:b w:val="0"/>
    </w:rPr>
  </w:style>
  <w:style w:type="character" w:customStyle="1" w:styleId="CommentTextChar">
    <w:name w:val="Comment Text Char"/>
    <w:basedOn w:val="DefaultParagraphFont"/>
    <w:link w:val="CommentText"/>
    <w:rsid w:val="00D44F86"/>
  </w:style>
  <w:style w:type="paragraph" w:customStyle="1" w:styleId="CellBody">
    <w:name w:val="CellBody"/>
    <w:link w:val="CellBodyChar"/>
    <w:rsid w:val="008D3021"/>
    <w:pPr>
      <w:spacing w:before="40" w:after="40" w:line="240" w:lineRule="atLeast"/>
    </w:pPr>
    <w:rPr>
      <w:rFonts w:ascii="Times" w:hAnsi="Times"/>
      <w:color w:val="000000"/>
    </w:rPr>
  </w:style>
  <w:style w:type="character" w:customStyle="1" w:styleId="CellBodyChar">
    <w:name w:val="CellBody Char"/>
    <w:link w:val="CellBody"/>
    <w:locked/>
    <w:rsid w:val="008D3021"/>
    <w:rPr>
      <w:rFonts w:ascii="Times" w:hAnsi="Times"/>
      <w:color w:val="000000"/>
    </w:rPr>
  </w:style>
  <w:style w:type="paragraph" w:styleId="ListParagraph">
    <w:name w:val="List Paragraph"/>
    <w:basedOn w:val="Normal"/>
    <w:uiPriority w:val="34"/>
    <w:qFormat/>
    <w:rsid w:val="00B70F3A"/>
    <w:pPr>
      <w:ind w:left="720"/>
      <w:contextualSpacing/>
    </w:pPr>
  </w:style>
  <w:style w:type="character" w:customStyle="1" w:styleId="Style10Char">
    <w:name w:val="Style10 Char"/>
    <w:link w:val="Style10"/>
    <w:rsid w:val="0063135B"/>
    <w:rPr>
      <w:rFonts w:asciiTheme="minorHAnsi" w:hAnsiTheme="minorHAnsi" w:cstheme="minorHAnsi"/>
      <w:sz w:val="24"/>
      <w:szCs w:val="24"/>
    </w:rPr>
  </w:style>
  <w:style w:type="paragraph" w:customStyle="1" w:styleId="Note">
    <w:name w:val="Note"/>
    <w:basedOn w:val="Normal"/>
    <w:next w:val="Normal"/>
    <w:qFormat/>
    <w:rsid w:val="00F44800"/>
    <w:pPr>
      <w:keepNext/>
      <w:keepLines/>
      <w:spacing w:after="200" w:line="276" w:lineRule="auto"/>
      <w:ind w:left="720"/>
    </w:pPr>
    <w:rPr>
      <w:rFonts w:ascii="Arial" w:hAnsi="Arial"/>
      <w:bCs/>
      <w:i/>
      <w:sz w:val="22"/>
      <w:szCs w:val="22"/>
    </w:rPr>
  </w:style>
  <w:style w:type="paragraph" w:styleId="BodyText">
    <w:name w:val="Body Text"/>
    <w:link w:val="BodyTextChar"/>
    <w:rsid w:val="000B6A37"/>
    <w:pPr>
      <w:spacing w:before="80" w:after="80"/>
      <w:ind w:left="1440"/>
    </w:pPr>
    <w:rPr>
      <w:sz w:val="22"/>
      <w:szCs w:val="22"/>
      <w:lang w:bidi="he-IL"/>
    </w:rPr>
  </w:style>
  <w:style w:type="character" w:customStyle="1" w:styleId="BodyTextChar">
    <w:name w:val="Body Text Char"/>
    <w:basedOn w:val="DefaultParagraphFont"/>
    <w:link w:val="BodyText"/>
    <w:rsid w:val="000B6A37"/>
    <w:rPr>
      <w:sz w:val="22"/>
      <w:szCs w:val="22"/>
      <w:lang w:bidi="he-IL"/>
    </w:rPr>
  </w:style>
  <w:style w:type="paragraph" w:customStyle="1" w:styleId="List1number">
    <w:name w:val="List 1 (number)"/>
    <w:link w:val="List1numberChar"/>
    <w:rsid w:val="000B6A37"/>
    <w:pPr>
      <w:numPr>
        <w:numId w:val="5"/>
      </w:numPr>
      <w:spacing w:before="80" w:after="80"/>
    </w:pPr>
    <w:rPr>
      <w:sz w:val="22"/>
      <w:szCs w:val="22"/>
      <w:lang w:bidi="he-IL"/>
    </w:rPr>
  </w:style>
  <w:style w:type="paragraph" w:customStyle="1" w:styleId="List2alpha">
    <w:name w:val="List 2 (alpha)"/>
    <w:rsid w:val="000B6A37"/>
    <w:pPr>
      <w:numPr>
        <w:ilvl w:val="1"/>
        <w:numId w:val="5"/>
      </w:numPr>
      <w:spacing w:after="80"/>
    </w:pPr>
    <w:rPr>
      <w:sz w:val="22"/>
      <w:szCs w:val="22"/>
      <w:lang w:bidi="he-IL"/>
    </w:rPr>
  </w:style>
  <w:style w:type="paragraph" w:customStyle="1" w:styleId="List3roman">
    <w:name w:val="List 3 (roman)"/>
    <w:rsid w:val="000B6A37"/>
    <w:pPr>
      <w:numPr>
        <w:ilvl w:val="2"/>
        <w:numId w:val="5"/>
      </w:numPr>
      <w:tabs>
        <w:tab w:val="left" w:pos="2520"/>
      </w:tabs>
      <w:spacing w:after="80"/>
    </w:pPr>
    <w:rPr>
      <w:sz w:val="22"/>
      <w:szCs w:val="22"/>
      <w:lang w:bidi="he-IL"/>
    </w:rPr>
  </w:style>
  <w:style w:type="character" w:customStyle="1" w:styleId="List1numberChar">
    <w:name w:val="List 1 (number) Char"/>
    <w:basedOn w:val="DefaultParagraphFont"/>
    <w:link w:val="List1number"/>
    <w:locked/>
    <w:rsid w:val="000B6A37"/>
    <w:rPr>
      <w:sz w:val="22"/>
      <w:szCs w:val="22"/>
      <w:lang w:bidi="he-IL"/>
    </w:rPr>
  </w:style>
  <w:style w:type="paragraph" w:customStyle="1" w:styleId="Bullet2round">
    <w:name w:val="Bullet 2 (round)"/>
    <w:link w:val="Bullet2roundChar"/>
    <w:rsid w:val="00504747"/>
    <w:pPr>
      <w:numPr>
        <w:numId w:val="6"/>
      </w:numPr>
      <w:spacing w:after="80"/>
    </w:pPr>
    <w:rPr>
      <w:sz w:val="22"/>
      <w:szCs w:val="22"/>
      <w:lang w:bidi="he-IL"/>
    </w:rPr>
  </w:style>
  <w:style w:type="character" w:customStyle="1" w:styleId="Bullet2roundChar">
    <w:name w:val="Bullet 2 (round) Char"/>
    <w:basedOn w:val="DefaultParagraphFont"/>
    <w:link w:val="Bullet2round"/>
    <w:locked/>
    <w:rsid w:val="00504747"/>
    <w:rPr>
      <w:sz w:val="22"/>
      <w:szCs w:val="22"/>
      <w:lang w:bidi="he-IL"/>
    </w:rPr>
  </w:style>
  <w:style w:type="character" w:customStyle="1" w:styleId="Heading4Char">
    <w:name w:val="Heading 4 Char"/>
    <w:basedOn w:val="DefaultParagraphFont"/>
    <w:link w:val="Heading4"/>
    <w:rsid w:val="00B8055B"/>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B8055B"/>
    <w:rPr>
      <w:rFonts w:asciiTheme="majorHAnsi" w:eastAsiaTheme="majorEastAsia" w:hAnsiTheme="majorHAnsi" w:cstheme="majorBidi"/>
      <w:i/>
      <w:color w:val="C0504D" w:themeColor="accent2"/>
      <w:spacing w:val="6"/>
      <w:sz w:val="22"/>
      <w:szCs w:val="22"/>
      <w:lang w:eastAsia="ja-JP"/>
    </w:rPr>
  </w:style>
  <w:style w:type="character" w:customStyle="1" w:styleId="Heading6Char">
    <w:name w:val="Heading 6 Char"/>
    <w:basedOn w:val="DefaultParagraphFont"/>
    <w:link w:val="Heading6"/>
    <w:uiPriority w:val="9"/>
    <w:semiHidden/>
    <w:rsid w:val="00B8055B"/>
    <w:rPr>
      <w:rFonts w:asciiTheme="majorHAnsi" w:eastAsiaTheme="majorEastAsia" w:hAnsiTheme="majorHAnsi" w:cstheme="majorBidi"/>
      <w:color w:val="C0504D" w:themeColor="accent2"/>
      <w:spacing w:val="12"/>
      <w:sz w:val="22"/>
      <w:szCs w:val="22"/>
      <w:lang w:eastAsia="ja-JP"/>
    </w:rPr>
  </w:style>
  <w:style w:type="character" w:customStyle="1" w:styleId="Heading7Char">
    <w:name w:val="Heading 7 Char"/>
    <w:basedOn w:val="DefaultParagraphFont"/>
    <w:link w:val="Heading7"/>
    <w:uiPriority w:val="9"/>
    <w:semiHidden/>
    <w:rsid w:val="00B8055B"/>
    <w:rPr>
      <w:rFonts w:asciiTheme="majorHAnsi" w:eastAsiaTheme="majorEastAsia" w:hAnsiTheme="majorHAnsi" w:cstheme="majorBidi"/>
      <w:iCs/>
      <w:color w:val="C0504D" w:themeColor="accent2"/>
      <w:sz w:val="22"/>
      <w:szCs w:val="22"/>
      <w:lang w:eastAsia="ja-JP"/>
    </w:rPr>
  </w:style>
  <w:style w:type="character" w:customStyle="1" w:styleId="Heading8Char">
    <w:name w:val="Heading 8 Char"/>
    <w:basedOn w:val="DefaultParagraphFont"/>
    <w:link w:val="Heading8"/>
    <w:uiPriority w:val="9"/>
    <w:semiHidden/>
    <w:rsid w:val="00B8055B"/>
    <w:rPr>
      <w:rFonts w:asciiTheme="majorHAnsi" w:eastAsiaTheme="majorEastAsia" w:hAnsiTheme="majorHAnsi" w:cstheme="majorBidi"/>
      <w:i/>
      <w:color w:val="CF7B79" w:themeColor="accent2" w:themeTint="BF"/>
      <w:sz w:val="22"/>
      <w:szCs w:val="21"/>
      <w:lang w:eastAsia="ja-JP"/>
    </w:rPr>
  </w:style>
  <w:style w:type="character" w:customStyle="1" w:styleId="Heading9Char">
    <w:name w:val="Heading 9 Char"/>
    <w:basedOn w:val="DefaultParagraphFont"/>
    <w:link w:val="Heading9"/>
    <w:uiPriority w:val="9"/>
    <w:semiHidden/>
    <w:rsid w:val="00B8055B"/>
    <w:rPr>
      <w:rFonts w:asciiTheme="majorHAnsi" w:eastAsiaTheme="majorEastAsia" w:hAnsiTheme="majorHAnsi" w:cstheme="majorBidi"/>
      <w:iCs/>
      <w:color w:val="CF7B79" w:themeColor="accent2" w:themeTint="BF"/>
      <w:sz w:val="22"/>
      <w:szCs w:val="21"/>
      <w:lang w:eastAsia="ja-JP"/>
    </w:rPr>
  </w:style>
  <w:style w:type="table" w:styleId="MediumGrid1-Accent1">
    <w:name w:val="Medium Grid 1 Accent 1"/>
    <w:basedOn w:val="TableNormal"/>
    <w:uiPriority w:val="67"/>
    <w:rsid w:val="00454289"/>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TableGrid1">
    <w:name w:val="Table Grid1"/>
    <w:basedOn w:val="TableNormal"/>
    <w:next w:val="TableGrid"/>
    <w:uiPriority w:val="59"/>
    <w:rsid w:val="0078223A"/>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2D5F7C"/>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6A37"/>
    <w:rPr>
      <w:sz w:val="24"/>
      <w:szCs w:val="24"/>
    </w:rPr>
  </w:style>
  <w:style w:type="paragraph" w:styleId="Heading1">
    <w:name w:val="heading 1"/>
    <w:basedOn w:val="Normal"/>
    <w:next w:val="Normal"/>
    <w:uiPriority w:val="9"/>
    <w:qFormat/>
    <w:rsid w:val="00321A85"/>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321A85"/>
    <w:pPr>
      <w:keepNext/>
      <w:numPr>
        <w:ilvl w:val="1"/>
        <w:numId w:val="1"/>
      </w:numPr>
      <w:tabs>
        <w:tab w:val="clear" w:pos="1152"/>
        <w:tab w:val="num" w:pos="3672"/>
      </w:tabs>
      <w:spacing w:before="240" w:after="60"/>
      <w:ind w:left="3672"/>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321A85"/>
    <w:pPr>
      <w:keepNext/>
      <w:numPr>
        <w:ilvl w:val="2"/>
        <w:numId w:val="1"/>
      </w:numPr>
      <w:spacing w:before="240" w:after="60"/>
      <w:outlineLvl w:val="2"/>
    </w:pPr>
    <w:rPr>
      <w:rFonts w:ascii="Garamond" w:hAnsi="Garamond" w:cs="Arial"/>
      <w:b/>
      <w:bCs/>
      <w:sz w:val="26"/>
      <w:szCs w:val="26"/>
    </w:rPr>
  </w:style>
  <w:style w:type="paragraph" w:styleId="Heading4">
    <w:name w:val="heading 4"/>
    <w:basedOn w:val="Normal"/>
    <w:next w:val="Normal"/>
    <w:link w:val="Heading4Char"/>
    <w:uiPriority w:val="9"/>
    <w:unhideWhenUsed/>
    <w:qFormat/>
    <w:rsid w:val="00B8055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semiHidden/>
    <w:unhideWhenUsed/>
    <w:qFormat/>
    <w:rsid w:val="00B8055B"/>
    <w:pPr>
      <w:spacing w:before="40" w:line="288" w:lineRule="auto"/>
      <w:ind w:left="1800" w:hanging="360"/>
      <w:outlineLvl w:val="4"/>
    </w:pPr>
    <w:rPr>
      <w:rFonts w:asciiTheme="majorHAnsi" w:eastAsiaTheme="majorEastAsia" w:hAnsiTheme="majorHAnsi" w:cstheme="majorBidi"/>
      <w:i/>
      <w:color w:val="C0504D" w:themeColor="accent2"/>
      <w:spacing w:val="6"/>
      <w:sz w:val="22"/>
      <w:szCs w:val="22"/>
      <w:lang w:eastAsia="ja-JP"/>
    </w:rPr>
  </w:style>
  <w:style w:type="paragraph" w:styleId="Heading6">
    <w:name w:val="heading 6"/>
    <w:basedOn w:val="Normal"/>
    <w:link w:val="Heading6Char"/>
    <w:uiPriority w:val="9"/>
    <w:semiHidden/>
    <w:unhideWhenUsed/>
    <w:qFormat/>
    <w:rsid w:val="00B8055B"/>
    <w:pPr>
      <w:spacing w:before="40" w:line="288" w:lineRule="auto"/>
      <w:ind w:left="2160" w:hanging="360"/>
      <w:outlineLvl w:val="5"/>
    </w:pPr>
    <w:rPr>
      <w:rFonts w:asciiTheme="majorHAnsi" w:eastAsiaTheme="majorEastAsia" w:hAnsiTheme="majorHAnsi" w:cstheme="majorBidi"/>
      <w:color w:val="C0504D" w:themeColor="accent2"/>
      <w:spacing w:val="12"/>
      <w:sz w:val="22"/>
      <w:szCs w:val="22"/>
      <w:lang w:eastAsia="ja-JP"/>
    </w:rPr>
  </w:style>
  <w:style w:type="paragraph" w:styleId="Heading7">
    <w:name w:val="heading 7"/>
    <w:basedOn w:val="Normal"/>
    <w:link w:val="Heading7Char"/>
    <w:uiPriority w:val="9"/>
    <w:semiHidden/>
    <w:unhideWhenUsed/>
    <w:qFormat/>
    <w:rsid w:val="00B8055B"/>
    <w:pPr>
      <w:spacing w:before="40" w:line="288" w:lineRule="auto"/>
      <w:ind w:left="2520" w:hanging="360"/>
      <w:outlineLvl w:val="6"/>
    </w:pPr>
    <w:rPr>
      <w:rFonts w:asciiTheme="majorHAnsi" w:eastAsiaTheme="majorEastAsia" w:hAnsiTheme="majorHAnsi" w:cstheme="majorBidi"/>
      <w:iCs/>
      <w:color w:val="C0504D" w:themeColor="accent2"/>
      <w:sz w:val="22"/>
      <w:szCs w:val="22"/>
      <w:lang w:eastAsia="ja-JP"/>
    </w:rPr>
  </w:style>
  <w:style w:type="paragraph" w:styleId="Heading8">
    <w:name w:val="heading 8"/>
    <w:basedOn w:val="Normal"/>
    <w:link w:val="Heading8Char"/>
    <w:uiPriority w:val="9"/>
    <w:semiHidden/>
    <w:unhideWhenUsed/>
    <w:qFormat/>
    <w:rsid w:val="00B8055B"/>
    <w:pPr>
      <w:spacing w:before="40" w:line="288" w:lineRule="auto"/>
      <w:ind w:left="2880" w:hanging="360"/>
      <w:outlineLvl w:val="7"/>
    </w:pPr>
    <w:rPr>
      <w:rFonts w:asciiTheme="majorHAnsi" w:eastAsiaTheme="majorEastAsia" w:hAnsiTheme="majorHAnsi" w:cstheme="majorBidi"/>
      <w:i/>
      <w:color w:val="CF7B79" w:themeColor="accent2" w:themeTint="BF"/>
      <w:sz w:val="22"/>
      <w:szCs w:val="21"/>
      <w:lang w:eastAsia="ja-JP"/>
    </w:rPr>
  </w:style>
  <w:style w:type="paragraph" w:styleId="Heading9">
    <w:name w:val="heading 9"/>
    <w:basedOn w:val="Normal"/>
    <w:link w:val="Heading9Char"/>
    <w:uiPriority w:val="9"/>
    <w:semiHidden/>
    <w:unhideWhenUsed/>
    <w:qFormat/>
    <w:rsid w:val="00B8055B"/>
    <w:pPr>
      <w:spacing w:before="40" w:line="288" w:lineRule="auto"/>
      <w:ind w:left="3240" w:hanging="360"/>
      <w:outlineLvl w:val="8"/>
    </w:pPr>
    <w:rPr>
      <w:rFonts w:asciiTheme="majorHAnsi" w:eastAsiaTheme="majorEastAsia" w:hAnsiTheme="majorHAnsi" w:cstheme="majorBidi"/>
      <w:iCs/>
      <w:color w:val="CF7B79" w:themeColor="accent2" w:themeTint="BF"/>
      <w:sz w:val="22"/>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A-ParagraphText">
    <w:name w:val="PSA - Paragraph Text"/>
    <w:basedOn w:val="Normal"/>
    <w:rsid w:val="00533343"/>
    <w:pPr>
      <w:overflowPunct w:val="0"/>
      <w:autoSpaceDE w:val="0"/>
      <w:autoSpaceDN w:val="0"/>
      <w:adjustRightInd w:val="0"/>
      <w:ind w:left="-720"/>
      <w:textAlignment w:val="baseline"/>
    </w:pPr>
    <w:rPr>
      <w:rFonts w:ascii="Garamond" w:hAnsi="Garamond"/>
      <w:sz w:val="22"/>
      <w:szCs w:val="22"/>
    </w:rPr>
  </w:style>
  <w:style w:type="paragraph" w:customStyle="1" w:styleId="PSA-NumberedList">
    <w:name w:val="PSA - Numbered List"/>
    <w:basedOn w:val="List"/>
    <w:link w:val="PSA-NumberedListChar"/>
    <w:rsid w:val="00533343"/>
    <w:pPr>
      <w:numPr>
        <w:numId w:val="3"/>
      </w:numPr>
      <w:overflowPunct w:val="0"/>
      <w:autoSpaceDE w:val="0"/>
      <w:autoSpaceDN w:val="0"/>
      <w:adjustRightInd w:val="0"/>
      <w:textAlignment w:val="baseline"/>
    </w:pPr>
    <w:rPr>
      <w:rFonts w:ascii="Garamond" w:hAnsi="Garamond"/>
      <w:sz w:val="22"/>
      <w:szCs w:val="22"/>
    </w:rPr>
  </w:style>
  <w:style w:type="paragraph" w:customStyle="1" w:styleId="PSA-TableHeading">
    <w:name w:val="PSA - Table Heading"/>
    <w:basedOn w:val="Normal"/>
    <w:rsid w:val="00533343"/>
    <w:pPr>
      <w:overflowPunct w:val="0"/>
      <w:autoSpaceDE w:val="0"/>
      <w:autoSpaceDN w:val="0"/>
      <w:adjustRightInd w:val="0"/>
      <w:ind w:left="-720"/>
      <w:textAlignment w:val="baseline"/>
    </w:pPr>
    <w:rPr>
      <w:rFonts w:ascii="Garamond" w:hAnsi="Garamond"/>
      <w:b/>
      <w:color w:val="FFFFFF"/>
      <w:sz w:val="22"/>
      <w:szCs w:val="22"/>
    </w:rPr>
  </w:style>
  <w:style w:type="paragraph" w:customStyle="1" w:styleId="PSA-BoldBlackHeading">
    <w:name w:val="PSA - Bold Black Heading"/>
    <w:basedOn w:val="Normal"/>
    <w:rsid w:val="00533343"/>
    <w:pPr>
      <w:overflowPunct w:val="0"/>
      <w:autoSpaceDE w:val="0"/>
      <w:autoSpaceDN w:val="0"/>
      <w:adjustRightInd w:val="0"/>
      <w:spacing w:before="4" w:after="4"/>
      <w:ind w:left="-720"/>
      <w:textAlignment w:val="baseline"/>
    </w:pPr>
    <w:rPr>
      <w:rFonts w:ascii="Garamond" w:hAnsi="Garamond"/>
      <w:b/>
      <w:sz w:val="22"/>
      <w:szCs w:val="22"/>
    </w:rPr>
  </w:style>
  <w:style w:type="paragraph" w:styleId="List">
    <w:name w:val="List"/>
    <w:basedOn w:val="Normal"/>
    <w:link w:val="ListChar"/>
    <w:rsid w:val="00533343"/>
    <w:pPr>
      <w:ind w:left="360" w:hanging="360"/>
    </w:pPr>
  </w:style>
  <w:style w:type="paragraph" w:customStyle="1" w:styleId="PSA-TitleBAR">
    <w:name w:val="PSA - Title BAR"/>
    <w:basedOn w:val="Normal"/>
    <w:rsid w:val="00533343"/>
    <w:pPr>
      <w:shd w:val="solid" w:color="000080" w:fill="auto"/>
      <w:overflowPunct w:val="0"/>
      <w:autoSpaceDE w:val="0"/>
      <w:autoSpaceDN w:val="0"/>
      <w:adjustRightInd w:val="0"/>
      <w:spacing w:before="4" w:after="4"/>
      <w:ind w:left="-720"/>
      <w:textAlignment w:val="baseline"/>
    </w:pPr>
    <w:rPr>
      <w:rFonts w:ascii="Garamond" w:hAnsi="Garamond"/>
      <w:sz w:val="28"/>
      <w:szCs w:val="22"/>
    </w:rPr>
  </w:style>
  <w:style w:type="paragraph" w:customStyle="1" w:styleId="PSA-TitleText">
    <w:name w:val="PSA - Title Text"/>
    <w:basedOn w:val="Normal"/>
    <w:rsid w:val="00533343"/>
    <w:pPr>
      <w:overflowPunct w:val="0"/>
      <w:autoSpaceDE w:val="0"/>
      <w:autoSpaceDN w:val="0"/>
      <w:adjustRightInd w:val="0"/>
      <w:ind w:left="-720"/>
      <w:jc w:val="right"/>
      <w:textAlignment w:val="baseline"/>
    </w:pPr>
    <w:rPr>
      <w:rFonts w:ascii="Garamond" w:hAnsi="Garamond"/>
      <w:b/>
      <w:sz w:val="44"/>
      <w:szCs w:val="44"/>
    </w:rPr>
  </w:style>
  <w:style w:type="paragraph" w:styleId="TOC1">
    <w:name w:val="toc 1"/>
    <w:basedOn w:val="Normal"/>
    <w:next w:val="Normal"/>
    <w:autoRedefine/>
    <w:uiPriority w:val="39"/>
    <w:rsid w:val="00533343"/>
    <w:pPr>
      <w:spacing w:before="360" w:after="360"/>
    </w:pPr>
    <w:rPr>
      <w:b/>
      <w:bCs/>
      <w:caps/>
      <w:sz w:val="22"/>
      <w:szCs w:val="22"/>
      <w:u w:val="single"/>
    </w:rPr>
  </w:style>
  <w:style w:type="paragraph" w:styleId="TOC2">
    <w:name w:val="toc 2"/>
    <w:basedOn w:val="Normal"/>
    <w:next w:val="Normal"/>
    <w:autoRedefine/>
    <w:uiPriority w:val="39"/>
    <w:rsid w:val="001B1970"/>
    <w:rPr>
      <w:b/>
      <w:bCs/>
      <w:smallCaps/>
      <w:sz w:val="22"/>
      <w:szCs w:val="22"/>
    </w:rPr>
  </w:style>
  <w:style w:type="character" w:styleId="Hyperlink">
    <w:name w:val="Hyperlink"/>
    <w:basedOn w:val="DefaultParagraphFont"/>
    <w:uiPriority w:val="99"/>
    <w:rsid w:val="00533343"/>
    <w:rPr>
      <w:color w:val="0000FF"/>
      <w:u w:val="single"/>
    </w:rPr>
  </w:style>
  <w:style w:type="paragraph" w:styleId="Caption">
    <w:name w:val="caption"/>
    <w:basedOn w:val="Normal"/>
    <w:next w:val="Normal"/>
    <w:qFormat/>
    <w:rsid w:val="00533343"/>
    <w:pPr>
      <w:overflowPunct w:val="0"/>
      <w:autoSpaceDE w:val="0"/>
      <w:autoSpaceDN w:val="0"/>
      <w:adjustRightInd w:val="0"/>
      <w:ind w:left="-720"/>
      <w:textAlignment w:val="baseline"/>
    </w:pPr>
    <w:rPr>
      <w:rFonts w:ascii="Garamond" w:hAnsi="Garamond"/>
      <w:b/>
      <w:bCs/>
      <w:sz w:val="20"/>
      <w:szCs w:val="20"/>
    </w:rPr>
  </w:style>
  <w:style w:type="paragraph" w:styleId="Footer">
    <w:name w:val="footer"/>
    <w:basedOn w:val="Normal"/>
    <w:link w:val="FooterChar"/>
    <w:uiPriority w:val="99"/>
    <w:rsid w:val="00F6662F"/>
    <w:pPr>
      <w:tabs>
        <w:tab w:val="center" w:pos="4320"/>
        <w:tab w:val="right" w:pos="8640"/>
      </w:tabs>
    </w:pPr>
  </w:style>
  <w:style w:type="character" w:styleId="PageNumber">
    <w:name w:val="page number"/>
    <w:basedOn w:val="DefaultParagraphFont"/>
    <w:rsid w:val="00F6662F"/>
  </w:style>
  <w:style w:type="paragraph" w:styleId="Header">
    <w:name w:val="header"/>
    <w:basedOn w:val="Normal"/>
    <w:rsid w:val="00F6662F"/>
    <w:pPr>
      <w:tabs>
        <w:tab w:val="center" w:pos="4320"/>
        <w:tab w:val="right" w:pos="8640"/>
      </w:tabs>
    </w:pPr>
  </w:style>
  <w:style w:type="table" w:styleId="TableGrid">
    <w:name w:val="Table Grid"/>
    <w:basedOn w:val="TableNormal"/>
    <w:rsid w:val="00966B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rsid w:val="001B1970"/>
    <w:rPr>
      <w:smallCaps/>
      <w:sz w:val="22"/>
      <w:szCs w:val="22"/>
    </w:rPr>
  </w:style>
  <w:style w:type="paragraph" w:styleId="TOC4">
    <w:name w:val="toc 4"/>
    <w:basedOn w:val="Normal"/>
    <w:next w:val="Normal"/>
    <w:autoRedefine/>
    <w:uiPriority w:val="39"/>
    <w:rsid w:val="001B1970"/>
    <w:rPr>
      <w:sz w:val="22"/>
      <w:szCs w:val="22"/>
    </w:rPr>
  </w:style>
  <w:style w:type="paragraph" w:styleId="TOC5">
    <w:name w:val="toc 5"/>
    <w:basedOn w:val="Normal"/>
    <w:next w:val="Normal"/>
    <w:autoRedefine/>
    <w:uiPriority w:val="39"/>
    <w:rsid w:val="001B1970"/>
    <w:rPr>
      <w:sz w:val="22"/>
      <w:szCs w:val="22"/>
    </w:rPr>
  </w:style>
  <w:style w:type="paragraph" w:styleId="TOC6">
    <w:name w:val="toc 6"/>
    <w:basedOn w:val="Normal"/>
    <w:next w:val="Normal"/>
    <w:autoRedefine/>
    <w:uiPriority w:val="39"/>
    <w:rsid w:val="001B1970"/>
    <w:rPr>
      <w:sz w:val="22"/>
      <w:szCs w:val="22"/>
    </w:rPr>
  </w:style>
  <w:style w:type="paragraph" w:styleId="TOC7">
    <w:name w:val="toc 7"/>
    <w:basedOn w:val="Normal"/>
    <w:next w:val="Normal"/>
    <w:autoRedefine/>
    <w:uiPriority w:val="39"/>
    <w:rsid w:val="001B1970"/>
    <w:rPr>
      <w:sz w:val="22"/>
      <w:szCs w:val="22"/>
    </w:rPr>
  </w:style>
  <w:style w:type="paragraph" w:styleId="TOC8">
    <w:name w:val="toc 8"/>
    <w:basedOn w:val="Normal"/>
    <w:next w:val="Normal"/>
    <w:autoRedefine/>
    <w:uiPriority w:val="39"/>
    <w:rsid w:val="001B1970"/>
    <w:rPr>
      <w:sz w:val="22"/>
      <w:szCs w:val="22"/>
    </w:rPr>
  </w:style>
  <w:style w:type="paragraph" w:styleId="TOC9">
    <w:name w:val="toc 9"/>
    <w:basedOn w:val="Normal"/>
    <w:next w:val="Normal"/>
    <w:autoRedefine/>
    <w:uiPriority w:val="39"/>
    <w:rsid w:val="001B1970"/>
    <w:rPr>
      <w:sz w:val="22"/>
      <w:szCs w:val="22"/>
    </w:rPr>
  </w:style>
  <w:style w:type="paragraph" w:styleId="BalloonText">
    <w:name w:val="Balloon Text"/>
    <w:basedOn w:val="Normal"/>
    <w:semiHidden/>
    <w:rsid w:val="00040189"/>
    <w:rPr>
      <w:rFonts w:ascii="Tahoma" w:hAnsi="Tahoma" w:cs="Tahoma"/>
      <w:sz w:val="16"/>
      <w:szCs w:val="16"/>
    </w:rPr>
  </w:style>
  <w:style w:type="character" w:styleId="CommentReference">
    <w:name w:val="annotation reference"/>
    <w:basedOn w:val="DefaultParagraphFont"/>
    <w:rsid w:val="00040189"/>
    <w:rPr>
      <w:sz w:val="16"/>
      <w:szCs w:val="16"/>
    </w:rPr>
  </w:style>
  <w:style w:type="paragraph" w:styleId="CommentText">
    <w:name w:val="annotation text"/>
    <w:basedOn w:val="Normal"/>
    <w:link w:val="CommentTextChar"/>
    <w:rsid w:val="00040189"/>
    <w:rPr>
      <w:sz w:val="20"/>
      <w:szCs w:val="20"/>
    </w:rPr>
  </w:style>
  <w:style w:type="paragraph" w:styleId="CommentSubject">
    <w:name w:val="annotation subject"/>
    <w:basedOn w:val="CommentText"/>
    <w:next w:val="CommentText"/>
    <w:semiHidden/>
    <w:rsid w:val="00040189"/>
    <w:rPr>
      <w:b/>
      <w:bCs/>
    </w:rPr>
  </w:style>
  <w:style w:type="paragraph" w:styleId="TableofFigures">
    <w:name w:val="table of figures"/>
    <w:basedOn w:val="Normal"/>
    <w:next w:val="Normal"/>
    <w:uiPriority w:val="99"/>
    <w:rsid w:val="00583782"/>
  </w:style>
  <w:style w:type="paragraph" w:customStyle="1" w:styleId="PSA-TableGrid">
    <w:name w:val="PSA - Table Grid"/>
    <w:basedOn w:val="PSA-TableHeading"/>
    <w:rsid w:val="00623716"/>
    <w:pPr>
      <w:ind w:left="0"/>
    </w:pPr>
  </w:style>
  <w:style w:type="character" w:customStyle="1" w:styleId="Heading2Char">
    <w:name w:val="Heading 2 Char"/>
    <w:basedOn w:val="DefaultParagraphFont"/>
    <w:link w:val="Heading2"/>
    <w:uiPriority w:val="9"/>
    <w:rsid w:val="003559DA"/>
    <w:rPr>
      <w:rFonts w:ascii="Arial" w:hAnsi="Arial" w:cs="Arial"/>
      <w:b/>
      <w:bCs/>
      <w:i/>
      <w:iCs/>
      <w:sz w:val="28"/>
      <w:szCs w:val="28"/>
    </w:rPr>
  </w:style>
  <w:style w:type="character" w:styleId="FollowedHyperlink">
    <w:name w:val="FollowedHyperlink"/>
    <w:basedOn w:val="DefaultParagraphFont"/>
    <w:rsid w:val="00F16766"/>
    <w:rPr>
      <w:color w:val="800080"/>
      <w:u w:val="single"/>
    </w:rPr>
  </w:style>
  <w:style w:type="paragraph" w:styleId="NormalWeb">
    <w:name w:val="Normal (Web)"/>
    <w:basedOn w:val="Normal"/>
    <w:uiPriority w:val="99"/>
    <w:rsid w:val="0088148D"/>
    <w:pPr>
      <w:spacing w:before="100" w:beforeAutospacing="1" w:after="100" w:afterAutospacing="1"/>
    </w:pPr>
  </w:style>
  <w:style w:type="character" w:customStyle="1" w:styleId="Heading3Char">
    <w:name w:val="Heading 3 Char"/>
    <w:basedOn w:val="DefaultParagraphFont"/>
    <w:link w:val="Heading3"/>
    <w:uiPriority w:val="9"/>
    <w:rsid w:val="000B6ABA"/>
    <w:rPr>
      <w:rFonts w:ascii="Garamond" w:hAnsi="Garamond" w:cs="Arial"/>
      <w:b/>
      <w:bCs/>
      <w:sz w:val="26"/>
      <w:szCs w:val="26"/>
    </w:rPr>
  </w:style>
  <w:style w:type="character" w:customStyle="1" w:styleId="ListChar">
    <w:name w:val="List Char"/>
    <w:basedOn w:val="DefaultParagraphFont"/>
    <w:link w:val="List"/>
    <w:rsid w:val="00307D9A"/>
    <w:rPr>
      <w:sz w:val="24"/>
      <w:szCs w:val="24"/>
      <w:lang w:val="en-US" w:eastAsia="en-US" w:bidi="ar-SA"/>
    </w:rPr>
  </w:style>
  <w:style w:type="character" w:customStyle="1" w:styleId="PSA-NumberedListChar">
    <w:name w:val="PSA - Numbered List Char"/>
    <w:basedOn w:val="ListChar"/>
    <w:link w:val="PSA-NumberedList"/>
    <w:rsid w:val="00307D9A"/>
    <w:rPr>
      <w:rFonts w:ascii="Garamond" w:hAnsi="Garamond"/>
      <w:sz w:val="22"/>
      <w:szCs w:val="22"/>
      <w:lang w:val="en-US" w:eastAsia="en-US" w:bidi="ar-SA"/>
    </w:rPr>
  </w:style>
  <w:style w:type="paragraph" w:customStyle="1" w:styleId="Style1">
    <w:name w:val="Style1"/>
    <w:basedOn w:val="Normal"/>
    <w:rsid w:val="00326A62"/>
    <w:pPr>
      <w:numPr>
        <w:numId w:val="2"/>
      </w:numPr>
    </w:pPr>
  </w:style>
  <w:style w:type="paragraph" w:customStyle="1" w:styleId="BRDHeading2">
    <w:name w:val="BRD Heading 2"/>
    <w:basedOn w:val="Heading2"/>
    <w:link w:val="BRDHeading2Char"/>
    <w:autoRedefine/>
    <w:rsid w:val="00C41F53"/>
    <w:pPr>
      <w:keepNext w:val="0"/>
      <w:numPr>
        <w:numId w:val="4"/>
      </w:numPr>
      <w:tabs>
        <w:tab w:val="clear" w:pos="540"/>
        <w:tab w:val="num" w:pos="630"/>
      </w:tabs>
      <w:ind w:left="1422"/>
    </w:pPr>
    <w:rPr>
      <w:rFonts w:asciiTheme="minorHAnsi" w:hAnsiTheme="minorHAnsi" w:cstheme="minorHAnsi"/>
      <w:i w:val="0"/>
      <w:szCs w:val="24"/>
    </w:rPr>
  </w:style>
  <w:style w:type="paragraph" w:customStyle="1" w:styleId="BRDHeading3">
    <w:name w:val="BRD Heading 3"/>
    <w:basedOn w:val="BRDHeading2"/>
    <w:link w:val="BRDHeading3Char"/>
    <w:rsid w:val="00D44F86"/>
    <w:pPr>
      <w:tabs>
        <w:tab w:val="clear" w:pos="630"/>
      </w:tabs>
      <w:spacing w:after="120"/>
      <w:ind w:left="2430" w:hanging="720"/>
    </w:pPr>
    <w:rPr>
      <w:bCs w:val="0"/>
      <w:iCs w:val="0"/>
      <w:sz w:val="24"/>
    </w:rPr>
  </w:style>
  <w:style w:type="paragraph" w:customStyle="1" w:styleId="Style7">
    <w:name w:val="Style7"/>
    <w:basedOn w:val="BRDHeading3"/>
    <w:link w:val="Style7Char"/>
    <w:qFormat/>
    <w:rsid w:val="00D44F86"/>
    <w:pPr>
      <w:ind w:left="3366" w:hanging="936"/>
    </w:pPr>
    <w:rPr>
      <w:b w:val="0"/>
    </w:rPr>
  </w:style>
  <w:style w:type="paragraph" w:customStyle="1" w:styleId="Style8">
    <w:name w:val="Style8"/>
    <w:basedOn w:val="BRDHeading3"/>
    <w:qFormat/>
    <w:rsid w:val="00D44F86"/>
    <w:pPr>
      <w:tabs>
        <w:tab w:val="num" w:pos="3600"/>
      </w:tabs>
      <w:ind w:left="3600" w:hanging="360"/>
    </w:pPr>
    <w:rPr>
      <w:b w:val="0"/>
    </w:rPr>
  </w:style>
  <w:style w:type="character" w:customStyle="1" w:styleId="BRDHeading2Char">
    <w:name w:val="BRD Heading 2 Char"/>
    <w:link w:val="BRDHeading2"/>
    <w:rsid w:val="00C41F53"/>
    <w:rPr>
      <w:rFonts w:asciiTheme="minorHAnsi" w:hAnsiTheme="minorHAnsi" w:cstheme="minorHAnsi"/>
      <w:b/>
      <w:bCs/>
      <w:iCs/>
      <w:sz w:val="28"/>
      <w:szCs w:val="24"/>
    </w:rPr>
  </w:style>
  <w:style w:type="character" w:customStyle="1" w:styleId="BRDHeading3Char">
    <w:name w:val="BRD Heading 3 Char"/>
    <w:link w:val="BRDHeading3"/>
    <w:rsid w:val="00D44F86"/>
    <w:rPr>
      <w:rFonts w:asciiTheme="minorHAnsi" w:hAnsiTheme="minorHAnsi" w:cstheme="minorHAnsi"/>
      <w:b/>
      <w:sz w:val="24"/>
      <w:szCs w:val="24"/>
    </w:rPr>
  </w:style>
  <w:style w:type="character" w:customStyle="1" w:styleId="Style7Char">
    <w:name w:val="Style7 Char"/>
    <w:link w:val="Style7"/>
    <w:rsid w:val="00D44F86"/>
    <w:rPr>
      <w:rFonts w:asciiTheme="minorHAnsi" w:hAnsiTheme="minorHAnsi" w:cstheme="minorHAnsi"/>
      <w:sz w:val="24"/>
      <w:szCs w:val="24"/>
    </w:rPr>
  </w:style>
  <w:style w:type="paragraph" w:customStyle="1" w:styleId="Style9">
    <w:name w:val="Style9"/>
    <w:basedOn w:val="BRDHeading3"/>
    <w:qFormat/>
    <w:rsid w:val="00D44F86"/>
    <w:pPr>
      <w:tabs>
        <w:tab w:val="num" w:pos="4320"/>
      </w:tabs>
      <w:ind w:left="4320" w:hanging="180"/>
    </w:pPr>
    <w:rPr>
      <w:b w:val="0"/>
    </w:rPr>
  </w:style>
  <w:style w:type="paragraph" w:customStyle="1" w:styleId="Style10">
    <w:name w:val="Style10"/>
    <w:basedOn w:val="BRDHeading3"/>
    <w:link w:val="Style10Char"/>
    <w:qFormat/>
    <w:rsid w:val="00D44F86"/>
    <w:pPr>
      <w:tabs>
        <w:tab w:val="num" w:pos="5040"/>
      </w:tabs>
      <w:ind w:left="5040" w:hanging="360"/>
    </w:pPr>
    <w:rPr>
      <w:b w:val="0"/>
    </w:rPr>
  </w:style>
  <w:style w:type="character" w:customStyle="1" w:styleId="CommentTextChar">
    <w:name w:val="Comment Text Char"/>
    <w:basedOn w:val="DefaultParagraphFont"/>
    <w:link w:val="CommentText"/>
    <w:rsid w:val="00D44F86"/>
  </w:style>
  <w:style w:type="paragraph" w:customStyle="1" w:styleId="CellBody">
    <w:name w:val="CellBody"/>
    <w:link w:val="CellBodyChar"/>
    <w:rsid w:val="008D3021"/>
    <w:pPr>
      <w:spacing w:before="40" w:after="40" w:line="240" w:lineRule="atLeast"/>
    </w:pPr>
    <w:rPr>
      <w:rFonts w:ascii="Times" w:hAnsi="Times"/>
      <w:color w:val="000000"/>
    </w:rPr>
  </w:style>
  <w:style w:type="character" w:customStyle="1" w:styleId="CellBodyChar">
    <w:name w:val="CellBody Char"/>
    <w:link w:val="CellBody"/>
    <w:locked/>
    <w:rsid w:val="008D3021"/>
    <w:rPr>
      <w:rFonts w:ascii="Times" w:hAnsi="Times"/>
      <w:color w:val="000000"/>
    </w:rPr>
  </w:style>
  <w:style w:type="paragraph" w:styleId="ListParagraph">
    <w:name w:val="List Paragraph"/>
    <w:basedOn w:val="Normal"/>
    <w:uiPriority w:val="34"/>
    <w:qFormat/>
    <w:rsid w:val="00B70F3A"/>
    <w:pPr>
      <w:ind w:left="720"/>
      <w:contextualSpacing/>
    </w:pPr>
  </w:style>
  <w:style w:type="character" w:customStyle="1" w:styleId="Style10Char">
    <w:name w:val="Style10 Char"/>
    <w:link w:val="Style10"/>
    <w:rsid w:val="0063135B"/>
    <w:rPr>
      <w:rFonts w:asciiTheme="minorHAnsi" w:hAnsiTheme="minorHAnsi" w:cstheme="minorHAnsi"/>
      <w:sz w:val="24"/>
      <w:szCs w:val="24"/>
    </w:rPr>
  </w:style>
  <w:style w:type="paragraph" w:customStyle="1" w:styleId="Note">
    <w:name w:val="Note"/>
    <w:basedOn w:val="Normal"/>
    <w:next w:val="Normal"/>
    <w:qFormat/>
    <w:rsid w:val="00F44800"/>
    <w:pPr>
      <w:keepNext/>
      <w:keepLines/>
      <w:spacing w:after="200" w:line="276" w:lineRule="auto"/>
      <w:ind w:left="720"/>
    </w:pPr>
    <w:rPr>
      <w:rFonts w:ascii="Arial" w:hAnsi="Arial"/>
      <w:bCs/>
      <w:i/>
      <w:sz w:val="22"/>
      <w:szCs w:val="22"/>
    </w:rPr>
  </w:style>
  <w:style w:type="paragraph" w:styleId="BodyText">
    <w:name w:val="Body Text"/>
    <w:link w:val="BodyTextChar"/>
    <w:rsid w:val="000B6A37"/>
    <w:pPr>
      <w:spacing w:before="80" w:after="80"/>
      <w:ind w:left="1440"/>
    </w:pPr>
    <w:rPr>
      <w:sz w:val="22"/>
      <w:szCs w:val="22"/>
      <w:lang w:bidi="he-IL"/>
    </w:rPr>
  </w:style>
  <w:style w:type="character" w:customStyle="1" w:styleId="BodyTextChar">
    <w:name w:val="Body Text Char"/>
    <w:basedOn w:val="DefaultParagraphFont"/>
    <w:link w:val="BodyText"/>
    <w:rsid w:val="000B6A37"/>
    <w:rPr>
      <w:sz w:val="22"/>
      <w:szCs w:val="22"/>
      <w:lang w:bidi="he-IL"/>
    </w:rPr>
  </w:style>
  <w:style w:type="paragraph" w:customStyle="1" w:styleId="List1number">
    <w:name w:val="List 1 (number)"/>
    <w:link w:val="List1numberChar"/>
    <w:rsid w:val="000B6A37"/>
    <w:pPr>
      <w:numPr>
        <w:numId w:val="5"/>
      </w:numPr>
      <w:spacing w:before="80" w:after="80"/>
    </w:pPr>
    <w:rPr>
      <w:sz w:val="22"/>
      <w:szCs w:val="22"/>
      <w:lang w:bidi="he-IL"/>
    </w:rPr>
  </w:style>
  <w:style w:type="paragraph" w:customStyle="1" w:styleId="List2alpha">
    <w:name w:val="List 2 (alpha)"/>
    <w:rsid w:val="000B6A37"/>
    <w:pPr>
      <w:numPr>
        <w:ilvl w:val="1"/>
        <w:numId w:val="5"/>
      </w:numPr>
      <w:spacing w:after="80"/>
    </w:pPr>
    <w:rPr>
      <w:sz w:val="22"/>
      <w:szCs w:val="22"/>
      <w:lang w:bidi="he-IL"/>
    </w:rPr>
  </w:style>
  <w:style w:type="paragraph" w:customStyle="1" w:styleId="List3roman">
    <w:name w:val="List 3 (roman)"/>
    <w:rsid w:val="000B6A37"/>
    <w:pPr>
      <w:numPr>
        <w:ilvl w:val="2"/>
        <w:numId w:val="5"/>
      </w:numPr>
      <w:tabs>
        <w:tab w:val="left" w:pos="2520"/>
      </w:tabs>
      <w:spacing w:after="80"/>
    </w:pPr>
    <w:rPr>
      <w:sz w:val="22"/>
      <w:szCs w:val="22"/>
      <w:lang w:bidi="he-IL"/>
    </w:rPr>
  </w:style>
  <w:style w:type="character" w:customStyle="1" w:styleId="List1numberChar">
    <w:name w:val="List 1 (number) Char"/>
    <w:basedOn w:val="DefaultParagraphFont"/>
    <w:link w:val="List1number"/>
    <w:locked/>
    <w:rsid w:val="000B6A37"/>
    <w:rPr>
      <w:sz w:val="22"/>
      <w:szCs w:val="22"/>
      <w:lang w:bidi="he-IL"/>
    </w:rPr>
  </w:style>
  <w:style w:type="paragraph" w:customStyle="1" w:styleId="Bullet2round">
    <w:name w:val="Bullet 2 (round)"/>
    <w:link w:val="Bullet2roundChar"/>
    <w:rsid w:val="00504747"/>
    <w:pPr>
      <w:numPr>
        <w:numId w:val="6"/>
      </w:numPr>
      <w:spacing w:after="80"/>
    </w:pPr>
    <w:rPr>
      <w:sz w:val="22"/>
      <w:szCs w:val="22"/>
      <w:lang w:bidi="he-IL"/>
    </w:rPr>
  </w:style>
  <w:style w:type="character" w:customStyle="1" w:styleId="Bullet2roundChar">
    <w:name w:val="Bullet 2 (round) Char"/>
    <w:basedOn w:val="DefaultParagraphFont"/>
    <w:link w:val="Bullet2round"/>
    <w:locked/>
    <w:rsid w:val="00504747"/>
    <w:rPr>
      <w:sz w:val="22"/>
      <w:szCs w:val="22"/>
      <w:lang w:bidi="he-IL"/>
    </w:rPr>
  </w:style>
  <w:style w:type="character" w:customStyle="1" w:styleId="Heading4Char">
    <w:name w:val="Heading 4 Char"/>
    <w:basedOn w:val="DefaultParagraphFont"/>
    <w:link w:val="Heading4"/>
    <w:rsid w:val="00B8055B"/>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B8055B"/>
    <w:rPr>
      <w:rFonts w:asciiTheme="majorHAnsi" w:eastAsiaTheme="majorEastAsia" w:hAnsiTheme="majorHAnsi" w:cstheme="majorBidi"/>
      <w:i/>
      <w:color w:val="C0504D" w:themeColor="accent2"/>
      <w:spacing w:val="6"/>
      <w:sz w:val="22"/>
      <w:szCs w:val="22"/>
      <w:lang w:eastAsia="ja-JP"/>
    </w:rPr>
  </w:style>
  <w:style w:type="character" w:customStyle="1" w:styleId="Heading6Char">
    <w:name w:val="Heading 6 Char"/>
    <w:basedOn w:val="DefaultParagraphFont"/>
    <w:link w:val="Heading6"/>
    <w:uiPriority w:val="9"/>
    <w:semiHidden/>
    <w:rsid w:val="00B8055B"/>
    <w:rPr>
      <w:rFonts w:asciiTheme="majorHAnsi" w:eastAsiaTheme="majorEastAsia" w:hAnsiTheme="majorHAnsi" w:cstheme="majorBidi"/>
      <w:color w:val="C0504D" w:themeColor="accent2"/>
      <w:spacing w:val="12"/>
      <w:sz w:val="22"/>
      <w:szCs w:val="22"/>
      <w:lang w:eastAsia="ja-JP"/>
    </w:rPr>
  </w:style>
  <w:style w:type="character" w:customStyle="1" w:styleId="Heading7Char">
    <w:name w:val="Heading 7 Char"/>
    <w:basedOn w:val="DefaultParagraphFont"/>
    <w:link w:val="Heading7"/>
    <w:uiPriority w:val="9"/>
    <w:semiHidden/>
    <w:rsid w:val="00B8055B"/>
    <w:rPr>
      <w:rFonts w:asciiTheme="majorHAnsi" w:eastAsiaTheme="majorEastAsia" w:hAnsiTheme="majorHAnsi" w:cstheme="majorBidi"/>
      <w:iCs/>
      <w:color w:val="C0504D" w:themeColor="accent2"/>
      <w:sz w:val="22"/>
      <w:szCs w:val="22"/>
      <w:lang w:eastAsia="ja-JP"/>
    </w:rPr>
  </w:style>
  <w:style w:type="character" w:customStyle="1" w:styleId="Heading8Char">
    <w:name w:val="Heading 8 Char"/>
    <w:basedOn w:val="DefaultParagraphFont"/>
    <w:link w:val="Heading8"/>
    <w:uiPriority w:val="9"/>
    <w:semiHidden/>
    <w:rsid w:val="00B8055B"/>
    <w:rPr>
      <w:rFonts w:asciiTheme="majorHAnsi" w:eastAsiaTheme="majorEastAsia" w:hAnsiTheme="majorHAnsi" w:cstheme="majorBidi"/>
      <w:i/>
      <w:color w:val="CF7B79" w:themeColor="accent2" w:themeTint="BF"/>
      <w:sz w:val="22"/>
      <w:szCs w:val="21"/>
      <w:lang w:eastAsia="ja-JP"/>
    </w:rPr>
  </w:style>
  <w:style w:type="character" w:customStyle="1" w:styleId="Heading9Char">
    <w:name w:val="Heading 9 Char"/>
    <w:basedOn w:val="DefaultParagraphFont"/>
    <w:link w:val="Heading9"/>
    <w:uiPriority w:val="9"/>
    <w:semiHidden/>
    <w:rsid w:val="00B8055B"/>
    <w:rPr>
      <w:rFonts w:asciiTheme="majorHAnsi" w:eastAsiaTheme="majorEastAsia" w:hAnsiTheme="majorHAnsi" w:cstheme="majorBidi"/>
      <w:iCs/>
      <w:color w:val="CF7B79" w:themeColor="accent2" w:themeTint="BF"/>
      <w:sz w:val="22"/>
      <w:szCs w:val="21"/>
      <w:lang w:eastAsia="ja-JP"/>
    </w:rPr>
  </w:style>
  <w:style w:type="table" w:styleId="MediumGrid1-Accent1">
    <w:name w:val="Medium Grid 1 Accent 1"/>
    <w:basedOn w:val="TableNormal"/>
    <w:uiPriority w:val="67"/>
    <w:rsid w:val="00454289"/>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TableGrid1">
    <w:name w:val="Table Grid1"/>
    <w:basedOn w:val="TableNormal"/>
    <w:next w:val="TableGrid"/>
    <w:uiPriority w:val="59"/>
    <w:rsid w:val="0078223A"/>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2D5F7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6900">
      <w:bodyDiv w:val="1"/>
      <w:marLeft w:val="0"/>
      <w:marRight w:val="0"/>
      <w:marTop w:val="0"/>
      <w:marBottom w:val="0"/>
      <w:divBdr>
        <w:top w:val="none" w:sz="0" w:space="0" w:color="auto"/>
        <w:left w:val="none" w:sz="0" w:space="0" w:color="auto"/>
        <w:bottom w:val="none" w:sz="0" w:space="0" w:color="auto"/>
        <w:right w:val="none" w:sz="0" w:space="0" w:color="auto"/>
      </w:divBdr>
    </w:div>
    <w:div w:id="22439066">
      <w:bodyDiv w:val="1"/>
      <w:marLeft w:val="0"/>
      <w:marRight w:val="0"/>
      <w:marTop w:val="0"/>
      <w:marBottom w:val="0"/>
      <w:divBdr>
        <w:top w:val="none" w:sz="0" w:space="0" w:color="auto"/>
        <w:left w:val="none" w:sz="0" w:space="0" w:color="auto"/>
        <w:bottom w:val="none" w:sz="0" w:space="0" w:color="auto"/>
        <w:right w:val="none" w:sz="0" w:space="0" w:color="auto"/>
      </w:divBdr>
    </w:div>
    <w:div w:id="35668742">
      <w:bodyDiv w:val="1"/>
      <w:marLeft w:val="0"/>
      <w:marRight w:val="0"/>
      <w:marTop w:val="0"/>
      <w:marBottom w:val="0"/>
      <w:divBdr>
        <w:top w:val="none" w:sz="0" w:space="0" w:color="auto"/>
        <w:left w:val="none" w:sz="0" w:space="0" w:color="auto"/>
        <w:bottom w:val="none" w:sz="0" w:space="0" w:color="auto"/>
        <w:right w:val="none" w:sz="0" w:space="0" w:color="auto"/>
      </w:divBdr>
    </w:div>
    <w:div w:id="36243730">
      <w:bodyDiv w:val="1"/>
      <w:marLeft w:val="0"/>
      <w:marRight w:val="0"/>
      <w:marTop w:val="0"/>
      <w:marBottom w:val="0"/>
      <w:divBdr>
        <w:top w:val="none" w:sz="0" w:space="0" w:color="auto"/>
        <w:left w:val="none" w:sz="0" w:space="0" w:color="auto"/>
        <w:bottom w:val="none" w:sz="0" w:space="0" w:color="auto"/>
        <w:right w:val="none" w:sz="0" w:space="0" w:color="auto"/>
      </w:divBdr>
    </w:div>
    <w:div w:id="36781943">
      <w:bodyDiv w:val="1"/>
      <w:marLeft w:val="0"/>
      <w:marRight w:val="0"/>
      <w:marTop w:val="0"/>
      <w:marBottom w:val="0"/>
      <w:divBdr>
        <w:top w:val="none" w:sz="0" w:space="0" w:color="auto"/>
        <w:left w:val="none" w:sz="0" w:space="0" w:color="auto"/>
        <w:bottom w:val="none" w:sz="0" w:space="0" w:color="auto"/>
        <w:right w:val="none" w:sz="0" w:space="0" w:color="auto"/>
      </w:divBdr>
    </w:div>
    <w:div w:id="84687660">
      <w:bodyDiv w:val="1"/>
      <w:marLeft w:val="0"/>
      <w:marRight w:val="0"/>
      <w:marTop w:val="0"/>
      <w:marBottom w:val="0"/>
      <w:divBdr>
        <w:top w:val="none" w:sz="0" w:space="0" w:color="auto"/>
        <w:left w:val="none" w:sz="0" w:space="0" w:color="auto"/>
        <w:bottom w:val="none" w:sz="0" w:space="0" w:color="auto"/>
        <w:right w:val="none" w:sz="0" w:space="0" w:color="auto"/>
      </w:divBdr>
    </w:div>
    <w:div w:id="89472446">
      <w:bodyDiv w:val="1"/>
      <w:marLeft w:val="0"/>
      <w:marRight w:val="0"/>
      <w:marTop w:val="0"/>
      <w:marBottom w:val="0"/>
      <w:divBdr>
        <w:top w:val="none" w:sz="0" w:space="0" w:color="auto"/>
        <w:left w:val="none" w:sz="0" w:space="0" w:color="auto"/>
        <w:bottom w:val="none" w:sz="0" w:space="0" w:color="auto"/>
        <w:right w:val="none" w:sz="0" w:space="0" w:color="auto"/>
      </w:divBdr>
    </w:div>
    <w:div w:id="92285526">
      <w:bodyDiv w:val="1"/>
      <w:marLeft w:val="0"/>
      <w:marRight w:val="0"/>
      <w:marTop w:val="0"/>
      <w:marBottom w:val="0"/>
      <w:divBdr>
        <w:top w:val="none" w:sz="0" w:space="0" w:color="auto"/>
        <w:left w:val="none" w:sz="0" w:space="0" w:color="auto"/>
        <w:bottom w:val="none" w:sz="0" w:space="0" w:color="auto"/>
        <w:right w:val="none" w:sz="0" w:space="0" w:color="auto"/>
      </w:divBdr>
    </w:div>
    <w:div w:id="108402044">
      <w:bodyDiv w:val="1"/>
      <w:marLeft w:val="0"/>
      <w:marRight w:val="0"/>
      <w:marTop w:val="0"/>
      <w:marBottom w:val="0"/>
      <w:divBdr>
        <w:top w:val="none" w:sz="0" w:space="0" w:color="auto"/>
        <w:left w:val="none" w:sz="0" w:space="0" w:color="auto"/>
        <w:bottom w:val="none" w:sz="0" w:space="0" w:color="auto"/>
        <w:right w:val="none" w:sz="0" w:space="0" w:color="auto"/>
      </w:divBdr>
    </w:div>
    <w:div w:id="122700448">
      <w:bodyDiv w:val="1"/>
      <w:marLeft w:val="0"/>
      <w:marRight w:val="0"/>
      <w:marTop w:val="0"/>
      <w:marBottom w:val="0"/>
      <w:divBdr>
        <w:top w:val="none" w:sz="0" w:space="0" w:color="auto"/>
        <w:left w:val="none" w:sz="0" w:space="0" w:color="auto"/>
        <w:bottom w:val="none" w:sz="0" w:space="0" w:color="auto"/>
        <w:right w:val="none" w:sz="0" w:space="0" w:color="auto"/>
      </w:divBdr>
    </w:div>
    <w:div w:id="130252624">
      <w:bodyDiv w:val="1"/>
      <w:marLeft w:val="0"/>
      <w:marRight w:val="0"/>
      <w:marTop w:val="0"/>
      <w:marBottom w:val="0"/>
      <w:divBdr>
        <w:top w:val="none" w:sz="0" w:space="0" w:color="auto"/>
        <w:left w:val="none" w:sz="0" w:space="0" w:color="auto"/>
        <w:bottom w:val="none" w:sz="0" w:space="0" w:color="auto"/>
        <w:right w:val="none" w:sz="0" w:space="0" w:color="auto"/>
      </w:divBdr>
    </w:div>
    <w:div w:id="131293301">
      <w:bodyDiv w:val="1"/>
      <w:marLeft w:val="0"/>
      <w:marRight w:val="0"/>
      <w:marTop w:val="0"/>
      <w:marBottom w:val="0"/>
      <w:divBdr>
        <w:top w:val="none" w:sz="0" w:space="0" w:color="auto"/>
        <w:left w:val="none" w:sz="0" w:space="0" w:color="auto"/>
        <w:bottom w:val="none" w:sz="0" w:space="0" w:color="auto"/>
        <w:right w:val="none" w:sz="0" w:space="0" w:color="auto"/>
      </w:divBdr>
    </w:div>
    <w:div w:id="139464611">
      <w:bodyDiv w:val="1"/>
      <w:marLeft w:val="0"/>
      <w:marRight w:val="0"/>
      <w:marTop w:val="0"/>
      <w:marBottom w:val="0"/>
      <w:divBdr>
        <w:top w:val="none" w:sz="0" w:space="0" w:color="auto"/>
        <w:left w:val="none" w:sz="0" w:space="0" w:color="auto"/>
        <w:bottom w:val="none" w:sz="0" w:space="0" w:color="auto"/>
        <w:right w:val="none" w:sz="0" w:space="0" w:color="auto"/>
      </w:divBdr>
    </w:div>
    <w:div w:id="140931034">
      <w:bodyDiv w:val="1"/>
      <w:marLeft w:val="0"/>
      <w:marRight w:val="0"/>
      <w:marTop w:val="0"/>
      <w:marBottom w:val="0"/>
      <w:divBdr>
        <w:top w:val="none" w:sz="0" w:space="0" w:color="auto"/>
        <w:left w:val="none" w:sz="0" w:space="0" w:color="auto"/>
        <w:bottom w:val="none" w:sz="0" w:space="0" w:color="auto"/>
        <w:right w:val="none" w:sz="0" w:space="0" w:color="auto"/>
      </w:divBdr>
    </w:div>
    <w:div w:id="147139634">
      <w:bodyDiv w:val="1"/>
      <w:marLeft w:val="0"/>
      <w:marRight w:val="0"/>
      <w:marTop w:val="0"/>
      <w:marBottom w:val="0"/>
      <w:divBdr>
        <w:top w:val="none" w:sz="0" w:space="0" w:color="auto"/>
        <w:left w:val="none" w:sz="0" w:space="0" w:color="auto"/>
        <w:bottom w:val="none" w:sz="0" w:space="0" w:color="auto"/>
        <w:right w:val="none" w:sz="0" w:space="0" w:color="auto"/>
      </w:divBdr>
    </w:div>
    <w:div w:id="155343378">
      <w:bodyDiv w:val="1"/>
      <w:marLeft w:val="0"/>
      <w:marRight w:val="0"/>
      <w:marTop w:val="0"/>
      <w:marBottom w:val="0"/>
      <w:divBdr>
        <w:top w:val="none" w:sz="0" w:space="0" w:color="auto"/>
        <w:left w:val="none" w:sz="0" w:space="0" w:color="auto"/>
        <w:bottom w:val="none" w:sz="0" w:space="0" w:color="auto"/>
        <w:right w:val="none" w:sz="0" w:space="0" w:color="auto"/>
      </w:divBdr>
    </w:div>
    <w:div w:id="156531076">
      <w:bodyDiv w:val="1"/>
      <w:marLeft w:val="0"/>
      <w:marRight w:val="0"/>
      <w:marTop w:val="0"/>
      <w:marBottom w:val="0"/>
      <w:divBdr>
        <w:top w:val="none" w:sz="0" w:space="0" w:color="auto"/>
        <w:left w:val="none" w:sz="0" w:space="0" w:color="auto"/>
        <w:bottom w:val="none" w:sz="0" w:space="0" w:color="auto"/>
        <w:right w:val="none" w:sz="0" w:space="0" w:color="auto"/>
      </w:divBdr>
    </w:div>
    <w:div w:id="189614262">
      <w:bodyDiv w:val="1"/>
      <w:marLeft w:val="0"/>
      <w:marRight w:val="0"/>
      <w:marTop w:val="0"/>
      <w:marBottom w:val="0"/>
      <w:divBdr>
        <w:top w:val="none" w:sz="0" w:space="0" w:color="auto"/>
        <w:left w:val="none" w:sz="0" w:space="0" w:color="auto"/>
        <w:bottom w:val="none" w:sz="0" w:space="0" w:color="auto"/>
        <w:right w:val="none" w:sz="0" w:space="0" w:color="auto"/>
      </w:divBdr>
    </w:div>
    <w:div w:id="205994221">
      <w:bodyDiv w:val="1"/>
      <w:marLeft w:val="0"/>
      <w:marRight w:val="0"/>
      <w:marTop w:val="0"/>
      <w:marBottom w:val="0"/>
      <w:divBdr>
        <w:top w:val="none" w:sz="0" w:space="0" w:color="auto"/>
        <w:left w:val="none" w:sz="0" w:space="0" w:color="auto"/>
        <w:bottom w:val="none" w:sz="0" w:space="0" w:color="auto"/>
        <w:right w:val="none" w:sz="0" w:space="0" w:color="auto"/>
      </w:divBdr>
    </w:div>
    <w:div w:id="207763172">
      <w:bodyDiv w:val="1"/>
      <w:marLeft w:val="0"/>
      <w:marRight w:val="0"/>
      <w:marTop w:val="0"/>
      <w:marBottom w:val="0"/>
      <w:divBdr>
        <w:top w:val="none" w:sz="0" w:space="0" w:color="auto"/>
        <w:left w:val="none" w:sz="0" w:space="0" w:color="auto"/>
        <w:bottom w:val="none" w:sz="0" w:space="0" w:color="auto"/>
        <w:right w:val="none" w:sz="0" w:space="0" w:color="auto"/>
      </w:divBdr>
    </w:div>
    <w:div w:id="209459835">
      <w:bodyDiv w:val="1"/>
      <w:marLeft w:val="0"/>
      <w:marRight w:val="0"/>
      <w:marTop w:val="0"/>
      <w:marBottom w:val="0"/>
      <w:divBdr>
        <w:top w:val="none" w:sz="0" w:space="0" w:color="auto"/>
        <w:left w:val="none" w:sz="0" w:space="0" w:color="auto"/>
        <w:bottom w:val="none" w:sz="0" w:space="0" w:color="auto"/>
        <w:right w:val="none" w:sz="0" w:space="0" w:color="auto"/>
      </w:divBdr>
    </w:div>
    <w:div w:id="242566935">
      <w:bodyDiv w:val="1"/>
      <w:marLeft w:val="0"/>
      <w:marRight w:val="0"/>
      <w:marTop w:val="0"/>
      <w:marBottom w:val="0"/>
      <w:divBdr>
        <w:top w:val="none" w:sz="0" w:space="0" w:color="auto"/>
        <w:left w:val="none" w:sz="0" w:space="0" w:color="auto"/>
        <w:bottom w:val="none" w:sz="0" w:space="0" w:color="auto"/>
        <w:right w:val="none" w:sz="0" w:space="0" w:color="auto"/>
      </w:divBdr>
    </w:div>
    <w:div w:id="268700238">
      <w:bodyDiv w:val="1"/>
      <w:marLeft w:val="0"/>
      <w:marRight w:val="0"/>
      <w:marTop w:val="0"/>
      <w:marBottom w:val="0"/>
      <w:divBdr>
        <w:top w:val="none" w:sz="0" w:space="0" w:color="auto"/>
        <w:left w:val="none" w:sz="0" w:space="0" w:color="auto"/>
        <w:bottom w:val="none" w:sz="0" w:space="0" w:color="auto"/>
        <w:right w:val="none" w:sz="0" w:space="0" w:color="auto"/>
      </w:divBdr>
    </w:div>
    <w:div w:id="275216720">
      <w:bodyDiv w:val="1"/>
      <w:marLeft w:val="0"/>
      <w:marRight w:val="0"/>
      <w:marTop w:val="0"/>
      <w:marBottom w:val="0"/>
      <w:divBdr>
        <w:top w:val="none" w:sz="0" w:space="0" w:color="auto"/>
        <w:left w:val="none" w:sz="0" w:space="0" w:color="auto"/>
        <w:bottom w:val="none" w:sz="0" w:space="0" w:color="auto"/>
        <w:right w:val="none" w:sz="0" w:space="0" w:color="auto"/>
      </w:divBdr>
    </w:div>
    <w:div w:id="289169840">
      <w:bodyDiv w:val="1"/>
      <w:marLeft w:val="0"/>
      <w:marRight w:val="0"/>
      <w:marTop w:val="0"/>
      <w:marBottom w:val="0"/>
      <w:divBdr>
        <w:top w:val="none" w:sz="0" w:space="0" w:color="auto"/>
        <w:left w:val="none" w:sz="0" w:space="0" w:color="auto"/>
        <w:bottom w:val="none" w:sz="0" w:space="0" w:color="auto"/>
        <w:right w:val="none" w:sz="0" w:space="0" w:color="auto"/>
      </w:divBdr>
    </w:div>
    <w:div w:id="291978874">
      <w:bodyDiv w:val="1"/>
      <w:marLeft w:val="0"/>
      <w:marRight w:val="0"/>
      <w:marTop w:val="0"/>
      <w:marBottom w:val="0"/>
      <w:divBdr>
        <w:top w:val="none" w:sz="0" w:space="0" w:color="auto"/>
        <w:left w:val="none" w:sz="0" w:space="0" w:color="auto"/>
        <w:bottom w:val="none" w:sz="0" w:space="0" w:color="auto"/>
        <w:right w:val="none" w:sz="0" w:space="0" w:color="auto"/>
      </w:divBdr>
    </w:div>
    <w:div w:id="297298730">
      <w:bodyDiv w:val="1"/>
      <w:marLeft w:val="0"/>
      <w:marRight w:val="0"/>
      <w:marTop w:val="0"/>
      <w:marBottom w:val="0"/>
      <w:divBdr>
        <w:top w:val="none" w:sz="0" w:space="0" w:color="auto"/>
        <w:left w:val="none" w:sz="0" w:space="0" w:color="auto"/>
        <w:bottom w:val="none" w:sz="0" w:space="0" w:color="auto"/>
        <w:right w:val="none" w:sz="0" w:space="0" w:color="auto"/>
      </w:divBdr>
    </w:div>
    <w:div w:id="322855221">
      <w:bodyDiv w:val="1"/>
      <w:marLeft w:val="0"/>
      <w:marRight w:val="0"/>
      <w:marTop w:val="0"/>
      <w:marBottom w:val="0"/>
      <w:divBdr>
        <w:top w:val="none" w:sz="0" w:space="0" w:color="auto"/>
        <w:left w:val="none" w:sz="0" w:space="0" w:color="auto"/>
        <w:bottom w:val="none" w:sz="0" w:space="0" w:color="auto"/>
        <w:right w:val="none" w:sz="0" w:space="0" w:color="auto"/>
      </w:divBdr>
    </w:div>
    <w:div w:id="325592751">
      <w:bodyDiv w:val="1"/>
      <w:marLeft w:val="0"/>
      <w:marRight w:val="0"/>
      <w:marTop w:val="0"/>
      <w:marBottom w:val="0"/>
      <w:divBdr>
        <w:top w:val="none" w:sz="0" w:space="0" w:color="auto"/>
        <w:left w:val="none" w:sz="0" w:space="0" w:color="auto"/>
        <w:bottom w:val="none" w:sz="0" w:space="0" w:color="auto"/>
        <w:right w:val="none" w:sz="0" w:space="0" w:color="auto"/>
      </w:divBdr>
    </w:div>
    <w:div w:id="330107229">
      <w:bodyDiv w:val="1"/>
      <w:marLeft w:val="0"/>
      <w:marRight w:val="0"/>
      <w:marTop w:val="0"/>
      <w:marBottom w:val="0"/>
      <w:divBdr>
        <w:top w:val="none" w:sz="0" w:space="0" w:color="auto"/>
        <w:left w:val="none" w:sz="0" w:space="0" w:color="auto"/>
        <w:bottom w:val="none" w:sz="0" w:space="0" w:color="auto"/>
        <w:right w:val="none" w:sz="0" w:space="0" w:color="auto"/>
      </w:divBdr>
    </w:div>
    <w:div w:id="336932200">
      <w:bodyDiv w:val="1"/>
      <w:marLeft w:val="0"/>
      <w:marRight w:val="0"/>
      <w:marTop w:val="0"/>
      <w:marBottom w:val="0"/>
      <w:divBdr>
        <w:top w:val="none" w:sz="0" w:space="0" w:color="auto"/>
        <w:left w:val="none" w:sz="0" w:space="0" w:color="auto"/>
        <w:bottom w:val="none" w:sz="0" w:space="0" w:color="auto"/>
        <w:right w:val="none" w:sz="0" w:space="0" w:color="auto"/>
      </w:divBdr>
    </w:div>
    <w:div w:id="342246864">
      <w:bodyDiv w:val="1"/>
      <w:marLeft w:val="0"/>
      <w:marRight w:val="0"/>
      <w:marTop w:val="0"/>
      <w:marBottom w:val="0"/>
      <w:divBdr>
        <w:top w:val="none" w:sz="0" w:space="0" w:color="auto"/>
        <w:left w:val="none" w:sz="0" w:space="0" w:color="auto"/>
        <w:bottom w:val="none" w:sz="0" w:space="0" w:color="auto"/>
        <w:right w:val="none" w:sz="0" w:space="0" w:color="auto"/>
      </w:divBdr>
      <w:divsChild>
        <w:div w:id="413204865">
          <w:marLeft w:val="547"/>
          <w:marRight w:val="0"/>
          <w:marTop w:val="96"/>
          <w:marBottom w:val="0"/>
          <w:divBdr>
            <w:top w:val="none" w:sz="0" w:space="0" w:color="auto"/>
            <w:left w:val="none" w:sz="0" w:space="0" w:color="auto"/>
            <w:bottom w:val="none" w:sz="0" w:space="0" w:color="auto"/>
            <w:right w:val="none" w:sz="0" w:space="0" w:color="auto"/>
          </w:divBdr>
        </w:div>
        <w:div w:id="689794230">
          <w:marLeft w:val="547"/>
          <w:marRight w:val="0"/>
          <w:marTop w:val="96"/>
          <w:marBottom w:val="0"/>
          <w:divBdr>
            <w:top w:val="none" w:sz="0" w:space="0" w:color="auto"/>
            <w:left w:val="none" w:sz="0" w:space="0" w:color="auto"/>
            <w:bottom w:val="none" w:sz="0" w:space="0" w:color="auto"/>
            <w:right w:val="none" w:sz="0" w:space="0" w:color="auto"/>
          </w:divBdr>
        </w:div>
        <w:div w:id="722558167">
          <w:marLeft w:val="547"/>
          <w:marRight w:val="0"/>
          <w:marTop w:val="96"/>
          <w:marBottom w:val="0"/>
          <w:divBdr>
            <w:top w:val="none" w:sz="0" w:space="0" w:color="auto"/>
            <w:left w:val="none" w:sz="0" w:space="0" w:color="auto"/>
            <w:bottom w:val="none" w:sz="0" w:space="0" w:color="auto"/>
            <w:right w:val="none" w:sz="0" w:space="0" w:color="auto"/>
          </w:divBdr>
        </w:div>
        <w:div w:id="629750912">
          <w:marLeft w:val="1166"/>
          <w:marRight w:val="0"/>
          <w:marTop w:val="77"/>
          <w:marBottom w:val="0"/>
          <w:divBdr>
            <w:top w:val="none" w:sz="0" w:space="0" w:color="auto"/>
            <w:left w:val="none" w:sz="0" w:space="0" w:color="auto"/>
            <w:bottom w:val="none" w:sz="0" w:space="0" w:color="auto"/>
            <w:right w:val="none" w:sz="0" w:space="0" w:color="auto"/>
          </w:divBdr>
        </w:div>
      </w:divsChild>
    </w:div>
    <w:div w:id="351423968">
      <w:bodyDiv w:val="1"/>
      <w:marLeft w:val="0"/>
      <w:marRight w:val="0"/>
      <w:marTop w:val="0"/>
      <w:marBottom w:val="0"/>
      <w:divBdr>
        <w:top w:val="none" w:sz="0" w:space="0" w:color="auto"/>
        <w:left w:val="none" w:sz="0" w:space="0" w:color="auto"/>
        <w:bottom w:val="none" w:sz="0" w:space="0" w:color="auto"/>
        <w:right w:val="none" w:sz="0" w:space="0" w:color="auto"/>
      </w:divBdr>
    </w:div>
    <w:div w:id="356466388">
      <w:bodyDiv w:val="1"/>
      <w:marLeft w:val="0"/>
      <w:marRight w:val="0"/>
      <w:marTop w:val="0"/>
      <w:marBottom w:val="0"/>
      <w:divBdr>
        <w:top w:val="none" w:sz="0" w:space="0" w:color="auto"/>
        <w:left w:val="none" w:sz="0" w:space="0" w:color="auto"/>
        <w:bottom w:val="none" w:sz="0" w:space="0" w:color="auto"/>
        <w:right w:val="none" w:sz="0" w:space="0" w:color="auto"/>
      </w:divBdr>
    </w:div>
    <w:div w:id="410736126">
      <w:bodyDiv w:val="1"/>
      <w:marLeft w:val="0"/>
      <w:marRight w:val="0"/>
      <w:marTop w:val="0"/>
      <w:marBottom w:val="0"/>
      <w:divBdr>
        <w:top w:val="none" w:sz="0" w:space="0" w:color="auto"/>
        <w:left w:val="none" w:sz="0" w:space="0" w:color="auto"/>
        <w:bottom w:val="none" w:sz="0" w:space="0" w:color="auto"/>
        <w:right w:val="none" w:sz="0" w:space="0" w:color="auto"/>
      </w:divBdr>
    </w:div>
    <w:div w:id="427653826">
      <w:bodyDiv w:val="1"/>
      <w:marLeft w:val="0"/>
      <w:marRight w:val="0"/>
      <w:marTop w:val="0"/>
      <w:marBottom w:val="0"/>
      <w:divBdr>
        <w:top w:val="none" w:sz="0" w:space="0" w:color="auto"/>
        <w:left w:val="none" w:sz="0" w:space="0" w:color="auto"/>
        <w:bottom w:val="none" w:sz="0" w:space="0" w:color="auto"/>
        <w:right w:val="none" w:sz="0" w:space="0" w:color="auto"/>
      </w:divBdr>
    </w:div>
    <w:div w:id="457603976">
      <w:bodyDiv w:val="1"/>
      <w:marLeft w:val="0"/>
      <w:marRight w:val="0"/>
      <w:marTop w:val="0"/>
      <w:marBottom w:val="0"/>
      <w:divBdr>
        <w:top w:val="none" w:sz="0" w:space="0" w:color="auto"/>
        <w:left w:val="none" w:sz="0" w:space="0" w:color="auto"/>
        <w:bottom w:val="none" w:sz="0" w:space="0" w:color="auto"/>
        <w:right w:val="none" w:sz="0" w:space="0" w:color="auto"/>
      </w:divBdr>
    </w:div>
    <w:div w:id="484853843">
      <w:bodyDiv w:val="1"/>
      <w:marLeft w:val="0"/>
      <w:marRight w:val="0"/>
      <w:marTop w:val="0"/>
      <w:marBottom w:val="0"/>
      <w:divBdr>
        <w:top w:val="none" w:sz="0" w:space="0" w:color="auto"/>
        <w:left w:val="none" w:sz="0" w:space="0" w:color="auto"/>
        <w:bottom w:val="none" w:sz="0" w:space="0" w:color="auto"/>
        <w:right w:val="none" w:sz="0" w:space="0" w:color="auto"/>
      </w:divBdr>
    </w:div>
    <w:div w:id="495847416">
      <w:bodyDiv w:val="1"/>
      <w:marLeft w:val="0"/>
      <w:marRight w:val="0"/>
      <w:marTop w:val="0"/>
      <w:marBottom w:val="0"/>
      <w:divBdr>
        <w:top w:val="none" w:sz="0" w:space="0" w:color="auto"/>
        <w:left w:val="none" w:sz="0" w:space="0" w:color="auto"/>
        <w:bottom w:val="none" w:sz="0" w:space="0" w:color="auto"/>
        <w:right w:val="none" w:sz="0" w:space="0" w:color="auto"/>
      </w:divBdr>
    </w:div>
    <w:div w:id="498279362">
      <w:bodyDiv w:val="1"/>
      <w:marLeft w:val="0"/>
      <w:marRight w:val="0"/>
      <w:marTop w:val="0"/>
      <w:marBottom w:val="0"/>
      <w:divBdr>
        <w:top w:val="none" w:sz="0" w:space="0" w:color="auto"/>
        <w:left w:val="none" w:sz="0" w:space="0" w:color="auto"/>
        <w:bottom w:val="none" w:sz="0" w:space="0" w:color="auto"/>
        <w:right w:val="none" w:sz="0" w:space="0" w:color="auto"/>
      </w:divBdr>
    </w:div>
    <w:div w:id="501819001">
      <w:bodyDiv w:val="1"/>
      <w:marLeft w:val="0"/>
      <w:marRight w:val="0"/>
      <w:marTop w:val="0"/>
      <w:marBottom w:val="0"/>
      <w:divBdr>
        <w:top w:val="none" w:sz="0" w:space="0" w:color="auto"/>
        <w:left w:val="none" w:sz="0" w:space="0" w:color="auto"/>
        <w:bottom w:val="none" w:sz="0" w:space="0" w:color="auto"/>
        <w:right w:val="none" w:sz="0" w:space="0" w:color="auto"/>
      </w:divBdr>
    </w:div>
    <w:div w:id="510754008">
      <w:bodyDiv w:val="1"/>
      <w:marLeft w:val="0"/>
      <w:marRight w:val="0"/>
      <w:marTop w:val="0"/>
      <w:marBottom w:val="0"/>
      <w:divBdr>
        <w:top w:val="none" w:sz="0" w:space="0" w:color="auto"/>
        <w:left w:val="none" w:sz="0" w:space="0" w:color="auto"/>
        <w:bottom w:val="none" w:sz="0" w:space="0" w:color="auto"/>
        <w:right w:val="none" w:sz="0" w:space="0" w:color="auto"/>
      </w:divBdr>
    </w:div>
    <w:div w:id="511070587">
      <w:bodyDiv w:val="1"/>
      <w:marLeft w:val="0"/>
      <w:marRight w:val="0"/>
      <w:marTop w:val="0"/>
      <w:marBottom w:val="0"/>
      <w:divBdr>
        <w:top w:val="none" w:sz="0" w:space="0" w:color="auto"/>
        <w:left w:val="none" w:sz="0" w:space="0" w:color="auto"/>
        <w:bottom w:val="none" w:sz="0" w:space="0" w:color="auto"/>
        <w:right w:val="none" w:sz="0" w:space="0" w:color="auto"/>
      </w:divBdr>
    </w:div>
    <w:div w:id="530798486">
      <w:bodyDiv w:val="1"/>
      <w:marLeft w:val="0"/>
      <w:marRight w:val="0"/>
      <w:marTop w:val="0"/>
      <w:marBottom w:val="0"/>
      <w:divBdr>
        <w:top w:val="none" w:sz="0" w:space="0" w:color="auto"/>
        <w:left w:val="none" w:sz="0" w:space="0" w:color="auto"/>
        <w:bottom w:val="none" w:sz="0" w:space="0" w:color="auto"/>
        <w:right w:val="none" w:sz="0" w:space="0" w:color="auto"/>
      </w:divBdr>
      <w:divsChild>
        <w:div w:id="737360091">
          <w:marLeft w:val="1267"/>
          <w:marRight w:val="0"/>
          <w:marTop w:val="0"/>
          <w:marBottom w:val="0"/>
          <w:divBdr>
            <w:top w:val="none" w:sz="0" w:space="0" w:color="auto"/>
            <w:left w:val="none" w:sz="0" w:space="0" w:color="auto"/>
            <w:bottom w:val="none" w:sz="0" w:space="0" w:color="auto"/>
            <w:right w:val="none" w:sz="0" w:space="0" w:color="auto"/>
          </w:divBdr>
        </w:div>
        <w:div w:id="228150438">
          <w:marLeft w:val="1987"/>
          <w:marRight w:val="0"/>
          <w:marTop w:val="0"/>
          <w:marBottom w:val="0"/>
          <w:divBdr>
            <w:top w:val="none" w:sz="0" w:space="0" w:color="auto"/>
            <w:left w:val="none" w:sz="0" w:space="0" w:color="auto"/>
            <w:bottom w:val="none" w:sz="0" w:space="0" w:color="auto"/>
            <w:right w:val="none" w:sz="0" w:space="0" w:color="auto"/>
          </w:divBdr>
        </w:div>
        <w:div w:id="1460956873">
          <w:marLeft w:val="1987"/>
          <w:marRight w:val="0"/>
          <w:marTop w:val="0"/>
          <w:marBottom w:val="0"/>
          <w:divBdr>
            <w:top w:val="none" w:sz="0" w:space="0" w:color="auto"/>
            <w:left w:val="none" w:sz="0" w:space="0" w:color="auto"/>
            <w:bottom w:val="none" w:sz="0" w:space="0" w:color="auto"/>
            <w:right w:val="none" w:sz="0" w:space="0" w:color="auto"/>
          </w:divBdr>
        </w:div>
        <w:div w:id="807863358">
          <w:marLeft w:val="1987"/>
          <w:marRight w:val="0"/>
          <w:marTop w:val="0"/>
          <w:marBottom w:val="0"/>
          <w:divBdr>
            <w:top w:val="none" w:sz="0" w:space="0" w:color="auto"/>
            <w:left w:val="none" w:sz="0" w:space="0" w:color="auto"/>
            <w:bottom w:val="none" w:sz="0" w:space="0" w:color="auto"/>
            <w:right w:val="none" w:sz="0" w:space="0" w:color="auto"/>
          </w:divBdr>
        </w:div>
        <w:div w:id="254439642">
          <w:marLeft w:val="1987"/>
          <w:marRight w:val="0"/>
          <w:marTop w:val="0"/>
          <w:marBottom w:val="0"/>
          <w:divBdr>
            <w:top w:val="none" w:sz="0" w:space="0" w:color="auto"/>
            <w:left w:val="none" w:sz="0" w:space="0" w:color="auto"/>
            <w:bottom w:val="none" w:sz="0" w:space="0" w:color="auto"/>
            <w:right w:val="none" w:sz="0" w:space="0" w:color="auto"/>
          </w:divBdr>
        </w:div>
        <w:div w:id="901794097">
          <w:marLeft w:val="1987"/>
          <w:marRight w:val="0"/>
          <w:marTop w:val="0"/>
          <w:marBottom w:val="0"/>
          <w:divBdr>
            <w:top w:val="none" w:sz="0" w:space="0" w:color="auto"/>
            <w:left w:val="none" w:sz="0" w:space="0" w:color="auto"/>
            <w:bottom w:val="none" w:sz="0" w:space="0" w:color="auto"/>
            <w:right w:val="none" w:sz="0" w:space="0" w:color="auto"/>
          </w:divBdr>
        </w:div>
        <w:div w:id="449008360">
          <w:marLeft w:val="1987"/>
          <w:marRight w:val="0"/>
          <w:marTop w:val="0"/>
          <w:marBottom w:val="0"/>
          <w:divBdr>
            <w:top w:val="none" w:sz="0" w:space="0" w:color="auto"/>
            <w:left w:val="none" w:sz="0" w:space="0" w:color="auto"/>
            <w:bottom w:val="none" w:sz="0" w:space="0" w:color="auto"/>
            <w:right w:val="none" w:sz="0" w:space="0" w:color="auto"/>
          </w:divBdr>
        </w:div>
        <w:div w:id="1264918933">
          <w:marLeft w:val="1267"/>
          <w:marRight w:val="0"/>
          <w:marTop w:val="0"/>
          <w:marBottom w:val="0"/>
          <w:divBdr>
            <w:top w:val="none" w:sz="0" w:space="0" w:color="auto"/>
            <w:left w:val="none" w:sz="0" w:space="0" w:color="auto"/>
            <w:bottom w:val="none" w:sz="0" w:space="0" w:color="auto"/>
            <w:right w:val="none" w:sz="0" w:space="0" w:color="auto"/>
          </w:divBdr>
        </w:div>
        <w:div w:id="41515047">
          <w:marLeft w:val="1987"/>
          <w:marRight w:val="0"/>
          <w:marTop w:val="0"/>
          <w:marBottom w:val="0"/>
          <w:divBdr>
            <w:top w:val="none" w:sz="0" w:space="0" w:color="auto"/>
            <w:left w:val="none" w:sz="0" w:space="0" w:color="auto"/>
            <w:bottom w:val="none" w:sz="0" w:space="0" w:color="auto"/>
            <w:right w:val="none" w:sz="0" w:space="0" w:color="auto"/>
          </w:divBdr>
        </w:div>
        <w:div w:id="475954290">
          <w:marLeft w:val="1987"/>
          <w:marRight w:val="0"/>
          <w:marTop w:val="0"/>
          <w:marBottom w:val="0"/>
          <w:divBdr>
            <w:top w:val="none" w:sz="0" w:space="0" w:color="auto"/>
            <w:left w:val="none" w:sz="0" w:space="0" w:color="auto"/>
            <w:bottom w:val="none" w:sz="0" w:space="0" w:color="auto"/>
            <w:right w:val="none" w:sz="0" w:space="0" w:color="auto"/>
          </w:divBdr>
        </w:div>
        <w:div w:id="861430192">
          <w:marLeft w:val="1987"/>
          <w:marRight w:val="0"/>
          <w:marTop w:val="0"/>
          <w:marBottom w:val="0"/>
          <w:divBdr>
            <w:top w:val="none" w:sz="0" w:space="0" w:color="auto"/>
            <w:left w:val="none" w:sz="0" w:space="0" w:color="auto"/>
            <w:bottom w:val="none" w:sz="0" w:space="0" w:color="auto"/>
            <w:right w:val="none" w:sz="0" w:space="0" w:color="auto"/>
          </w:divBdr>
        </w:div>
        <w:div w:id="1221474657">
          <w:marLeft w:val="1987"/>
          <w:marRight w:val="0"/>
          <w:marTop w:val="0"/>
          <w:marBottom w:val="0"/>
          <w:divBdr>
            <w:top w:val="none" w:sz="0" w:space="0" w:color="auto"/>
            <w:left w:val="none" w:sz="0" w:space="0" w:color="auto"/>
            <w:bottom w:val="none" w:sz="0" w:space="0" w:color="auto"/>
            <w:right w:val="none" w:sz="0" w:space="0" w:color="auto"/>
          </w:divBdr>
        </w:div>
        <w:div w:id="1420370651">
          <w:marLeft w:val="1987"/>
          <w:marRight w:val="0"/>
          <w:marTop w:val="0"/>
          <w:marBottom w:val="0"/>
          <w:divBdr>
            <w:top w:val="none" w:sz="0" w:space="0" w:color="auto"/>
            <w:left w:val="none" w:sz="0" w:space="0" w:color="auto"/>
            <w:bottom w:val="none" w:sz="0" w:space="0" w:color="auto"/>
            <w:right w:val="none" w:sz="0" w:space="0" w:color="auto"/>
          </w:divBdr>
        </w:div>
        <w:div w:id="371349044">
          <w:marLeft w:val="1987"/>
          <w:marRight w:val="0"/>
          <w:marTop w:val="0"/>
          <w:marBottom w:val="0"/>
          <w:divBdr>
            <w:top w:val="none" w:sz="0" w:space="0" w:color="auto"/>
            <w:left w:val="none" w:sz="0" w:space="0" w:color="auto"/>
            <w:bottom w:val="none" w:sz="0" w:space="0" w:color="auto"/>
            <w:right w:val="none" w:sz="0" w:space="0" w:color="auto"/>
          </w:divBdr>
        </w:div>
        <w:div w:id="2137601515">
          <w:marLeft w:val="1987"/>
          <w:marRight w:val="0"/>
          <w:marTop w:val="0"/>
          <w:marBottom w:val="0"/>
          <w:divBdr>
            <w:top w:val="none" w:sz="0" w:space="0" w:color="auto"/>
            <w:left w:val="none" w:sz="0" w:space="0" w:color="auto"/>
            <w:bottom w:val="none" w:sz="0" w:space="0" w:color="auto"/>
            <w:right w:val="none" w:sz="0" w:space="0" w:color="auto"/>
          </w:divBdr>
        </w:div>
      </w:divsChild>
    </w:div>
    <w:div w:id="532034997">
      <w:bodyDiv w:val="1"/>
      <w:marLeft w:val="0"/>
      <w:marRight w:val="0"/>
      <w:marTop w:val="0"/>
      <w:marBottom w:val="0"/>
      <w:divBdr>
        <w:top w:val="none" w:sz="0" w:space="0" w:color="auto"/>
        <w:left w:val="none" w:sz="0" w:space="0" w:color="auto"/>
        <w:bottom w:val="none" w:sz="0" w:space="0" w:color="auto"/>
        <w:right w:val="none" w:sz="0" w:space="0" w:color="auto"/>
      </w:divBdr>
    </w:div>
    <w:div w:id="534542258">
      <w:bodyDiv w:val="1"/>
      <w:marLeft w:val="0"/>
      <w:marRight w:val="0"/>
      <w:marTop w:val="0"/>
      <w:marBottom w:val="0"/>
      <w:divBdr>
        <w:top w:val="none" w:sz="0" w:space="0" w:color="auto"/>
        <w:left w:val="none" w:sz="0" w:space="0" w:color="auto"/>
        <w:bottom w:val="none" w:sz="0" w:space="0" w:color="auto"/>
        <w:right w:val="none" w:sz="0" w:space="0" w:color="auto"/>
      </w:divBdr>
    </w:div>
    <w:div w:id="536937180">
      <w:bodyDiv w:val="1"/>
      <w:marLeft w:val="0"/>
      <w:marRight w:val="0"/>
      <w:marTop w:val="0"/>
      <w:marBottom w:val="0"/>
      <w:divBdr>
        <w:top w:val="none" w:sz="0" w:space="0" w:color="auto"/>
        <w:left w:val="none" w:sz="0" w:space="0" w:color="auto"/>
        <w:bottom w:val="none" w:sz="0" w:space="0" w:color="auto"/>
        <w:right w:val="none" w:sz="0" w:space="0" w:color="auto"/>
      </w:divBdr>
    </w:div>
    <w:div w:id="567572564">
      <w:bodyDiv w:val="1"/>
      <w:marLeft w:val="0"/>
      <w:marRight w:val="0"/>
      <w:marTop w:val="0"/>
      <w:marBottom w:val="0"/>
      <w:divBdr>
        <w:top w:val="none" w:sz="0" w:space="0" w:color="auto"/>
        <w:left w:val="none" w:sz="0" w:space="0" w:color="auto"/>
        <w:bottom w:val="none" w:sz="0" w:space="0" w:color="auto"/>
        <w:right w:val="none" w:sz="0" w:space="0" w:color="auto"/>
      </w:divBdr>
    </w:div>
    <w:div w:id="573273439">
      <w:bodyDiv w:val="1"/>
      <w:marLeft w:val="0"/>
      <w:marRight w:val="0"/>
      <w:marTop w:val="0"/>
      <w:marBottom w:val="0"/>
      <w:divBdr>
        <w:top w:val="none" w:sz="0" w:space="0" w:color="auto"/>
        <w:left w:val="none" w:sz="0" w:space="0" w:color="auto"/>
        <w:bottom w:val="none" w:sz="0" w:space="0" w:color="auto"/>
        <w:right w:val="none" w:sz="0" w:space="0" w:color="auto"/>
      </w:divBdr>
    </w:div>
    <w:div w:id="609050142">
      <w:bodyDiv w:val="1"/>
      <w:marLeft w:val="0"/>
      <w:marRight w:val="0"/>
      <w:marTop w:val="0"/>
      <w:marBottom w:val="0"/>
      <w:divBdr>
        <w:top w:val="none" w:sz="0" w:space="0" w:color="auto"/>
        <w:left w:val="none" w:sz="0" w:space="0" w:color="auto"/>
        <w:bottom w:val="none" w:sz="0" w:space="0" w:color="auto"/>
        <w:right w:val="none" w:sz="0" w:space="0" w:color="auto"/>
      </w:divBdr>
    </w:div>
    <w:div w:id="621570273">
      <w:bodyDiv w:val="1"/>
      <w:marLeft w:val="0"/>
      <w:marRight w:val="0"/>
      <w:marTop w:val="0"/>
      <w:marBottom w:val="0"/>
      <w:divBdr>
        <w:top w:val="none" w:sz="0" w:space="0" w:color="auto"/>
        <w:left w:val="none" w:sz="0" w:space="0" w:color="auto"/>
        <w:bottom w:val="none" w:sz="0" w:space="0" w:color="auto"/>
        <w:right w:val="none" w:sz="0" w:space="0" w:color="auto"/>
      </w:divBdr>
    </w:div>
    <w:div w:id="641157984">
      <w:bodyDiv w:val="1"/>
      <w:marLeft w:val="0"/>
      <w:marRight w:val="0"/>
      <w:marTop w:val="0"/>
      <w:marBottom w:val="0"/>
      <w:divBdr>
        <w:top w:val="none" w:sz="0" w:space="0" w:color="auto"/>
        <w:left w:val="none" w:sz="0" w:space="0" w:color="auto"/>
        <w:bottom w:val="none" w:sz="0" w:space="0" w:color="auto"/>
        <w:right w:val="none" w:sz="0" w:space="0" w:color="auto"/>
      </w:divBdr>
    </w:div>
    <w:div w:id="692652089">
      <w:bodyDiv w:val="1"/>
      <w:marLeft w:val="0"/>
      <w:marRight w:val="0"/>
      <w:marTop w:val="0"/>
      <w:marBottom w:val="0"/>
      <w:divBdr>
        <w:top w:val="none" w:sz="0" w:space="0" w:color="auto"/>
        <w:left w:val="none" w:sz="0" w:space="0" w:color="auto"/>
        <w:bottom w:val="none" w:sz="0" w:space="0" w:color="auto"/>
        <w:right w:val="none" w:sz="0" w:space="0" w:color="auto"/>
      </w:divBdr>
    </w:div>
    <w:div w:id="701981180">
      <w:bodyDiv w:val="1"/>
      <w:marLeft w:val="0"/>
      <w:marRight w:val="0"/>
      <w:marTop w:val="0"/>
      <w:marBottom w:val="0"/>
      <w:divBdr>
        <w:top w:val="none" w:sz="0" w:space="0" w:color="auto"/>
        <w:left w:val="none" w:sz="0" w:space="0" w:color="auto"/>
        <w:bottom w:val="none" w:sz="0" w:space="0" w:color="auto"/>
        <w:right w:val="none" w:sz="0" w:space="0" w:color="auto"/>
      </w:divBdr>
    </w:div>
    <w:div w:id="711464433">
      <w:bodyDiv w:val="1"/>
      <w:marLeft w:val="0"/>
      <w:marRight w:val="0"/>
      <w:marTop w:val="0"/>
      <w:marBottom w:val="0"/>
      <w:divBdr>
        <w:top w:val="none" w:sz="0" w:space="0" w:color="auto"/>
        <w:left w:val="none" w:sz="0" w:space="0" w:color="auto"/>
        <w:bottom w:val="none" w:sz="0" w:space="0" w:color="auto"/>
        <w:right w:val="none" w:sz="0" w:space="0" w:color="auto"/>
      </w:divBdr>
    </w:div>
    <w:div w:id="716978286">
      <w:bodyDiv w:val="1"/>
      <w:marLeft w:val="0"/>
      <w:marRight w:val="0"/>
      <w:marTop w:val="0"/>
      <w:marBottom w:val="0"/>
      <w:divBdr>
        <w:top w:val="none" w:sz="0" w:space="0" w:color="auto"/>
        <w:left w:val="none" w:sz="0" w:space="0" w:color="auto"/>
        <w:bottom w:val="none" w:sz="0" w:space="0" w:color="auto"/>
        <w:right w:val="none" w:sz="0" w:space="0" w:color="auto"/>
      </w:divBdr>
    </w:div>
    <w:div w:id="723020386">
      <w:bodyDiv w:val="1"/>
      <w:marLeft w:val="0"/>
      <w:marRight w:val="0"/>
      <w:marTop w:val="0"/>
      <w:marBottom w:val="0"/>
      <w:divBdr>
        <w:top w:val="none" w:sz="0" w:space="0" w:color="auto"/>
        <w:left w:val="none" w:sz="0" w:space="0" w:color="auto"/>
        <w:bottom w:val="none" w:sz="0" w:space="0" w:color="auto"/>
        <w:right w:val="none" w:sz="0" w:space="0" w:color="auto"/>
      </w:divBdr>
    </w:div>
    <w:div w:id="730546248">
      <w:bodyDiv w:val="1"/>
      <w:marLeft w:val="0"/>
      <w:marRight w:val="0"/>
      <w:marTop w:val="0"/>
      <w:marBottom w:val="0"/>
      <w:divBdr>
        <w:top w:val="none" w:sz="0" w:space="0" w:color="auto"/>
        <w:left w:val="none" w:sz="0" w:space="0" w:color="auto"/>
        <w:bottom w:val="none" w:sz="0" w:space="0" w:color="auto"/>
        <w:right w:val="none" w:sz="0" w:space="0" w:color="auto"/>
      </w:divBdr>
    </w:div>
    <w:div w:id="785395392">
      <w:bodyDiv w:val="1"/>
      <w:marLeft w:val="0"/>
      <w:marRight w:val="0"/>
      <w:marTop w:val="0"/>
      <w:marBottom w:val="0"/>
      <w:divBdr>
        <w:top w:val="none" w:sz="0" w:space="0" w:color="auto"/>
        <w:left w:val="none" w:sz="0" w:space="0" w:color="auto"/>
        <w:bottom w:val="none" w:sz="0" w:space="0" w:color="auto"/>
        <w:right w:val="none" w:sz="0" w:space="0" w:color="auto"/>
      </w:divBdr>
    </w:div>
    <w:div w:id="786966173">
      <w:bodyDiv w:val="1"/>
      <w:marLeft w:val="0"/>
      <w:marRight w:val="0"/>
      <w:marTop w:val="0"/>
      <w:marBottom w:val="0"/>
      <w:divBdr>
        <w:top w:val="none" w:sz="0" w:space="0" w:color="auto"/>
        <w:left w:val="none" w:sz="0" w:space="0" w:color="auto"/>
        <w:bottom w:val="none" w:sz="0" w:space="0" w:color="auto"/>
        <w:right w:val="none" w:sz="0" w:space="0" w:color="auto"/>
      </w:divBdr>
    </w:div>
    <w:div w:id="790249244">
      <w:bodyDiv w:val="1"/>
      <w:marLeft w:val="0"/>
      <w:marRight w:val="0"/>
      <w:marTop w:val="0"/>
      <w:marBottom w:val="0"/>
      <w:divBdr>
        <w:top w:val="none" w:sz="0" w:space="0" w:color="auto"/>
        <w:left w:val="none" w:sz="0" w:space="0" w:color="auto"/>
        <w:bottom w:val="none" w:sz="0" w:space="0" w:color="auto"/>
        <w:right w:val="none" w:sz="0" w:space="0" w:color="auto"/>
      </w:divBdr>
    </w:div>
    <w:div w:id="804205273">
      <w:bodyDiv w:val="1"/>
      <w:marLeft w:val="0"/>
      <w:marRight w:val="0"/>
      <w:marTop w:val="0"/>
      <w:marBottom w:val="0"/>
      <w:divBdr>
        <w:top w:val="none" w:sz="0" w:space="0" w:color="auto"/>
        <w:left w:val="none" w:sz="0" w:space="0" w:color="auto"/>
        <w:bottom w:val="none" w:sz="0" w:space="0" w:color="auto"/>
        <w:right w:val="none" w:sz="0" w:space="0" w:color="auto"/>
      </w:divBdr>
    </w:div>
    <w:div w:id="814026310">
      <w:bodyDiv w:val="1"/>
      <w:marLeft w:val="0"/>
      <w:marRight w:val="0"/>
      <w:marTop w:val="0"/>
      <w:marBottom w:val="0"/>
      <w:divBdr>
        <w:top w:val="none" w:sz="0" w:space="0" w:color="auto"/>
        <w:left w:val="none" w:sz="0" w:space="0" w:color="auto"/>
        <w:bottom w:val="none" w:sz="0" w:space="0" w:color="auto"/>
        <w:right w:val="none" w:sz="0" w:space="0" w:color="auto"/>
      </w:divBdr>
    </w:div>
    <w:div w:id="823351907">
      <w:bodyDiv w:val="1"/>
      <w:marLeft w:val="0"/>
      <w:marRight w:val="0"/>
      <w:marTop w:val="0"/>
      <w:marBottom w:val="0"/>
      <w:divBdr>
        <w:top w:val="none" w:sz="0" w:space="0" w:color="auto"/>
        <w:left w:val="none" w:sz="0" w:space="0" w:color="auto"/>
        <w:bottom w:val="none" w:sz="0" w:space="0" w:color="auto"/>
        <w:right w:val="none" w:sz="0" w:space="0" w:color="auto"/>
      </w:divBdr>
    </w:div>
    <w:div w:id="899251102">
      <w:bodyDiv w:val="1"/>
      <w:marLeft w:val="0"/>
      <w:marRight w:val="0"/>
      <w:marTop w:val="0"/>
      <w:marBottom w:val="0"/>
      <w:divBdr>
        <w:top w:val="none" w:sz="0" w:space="0" w:color="auto"/>
        <w:left w:val="none" w:sz="0" w:space="0" w:color="auto"/>
        <w:bottom w:val="none" w:sz="0" w:space="0" w:color="auto"/>
        <w:right w:val="none" w:sz="0" w:space="0" w:color="auto"/>
      </w:divBdr>
    </w:div>
    <w:div w:id="908812136">
      <w:bodyDiv w:val="1"/>
      <w:marLeft w:val="0"/>
      <w:marRight w:val="0"/>
      <w:marTop w:val="0"/>
      <w:marBottom w:val="0"/>
      <w:divBdr>
        <w:top w:val="none" w:sz="0" w:space="0" w:color="auto"/>
        <w:left w:val="none" w:sz="0" w:space="0" w:color="auto"/>
        <w:bottom w:val="none" w:sz="0" w:space="0" w:color="auto"/>
        <w:right w:val="none" w:sz="0" w:space="0" w:color="auto"/>
      </w:divBdr>
    </w:div>
    <w:div w:id="914169880">
      <w:bodyDiv w:val="1"/>
      <w:marLeft w:val="0"/>
      <w:marRight w:val="0"/>
      <w:marTop w:val="0"/>
      <w:marBottom w:val="0"/>
      <w:divBdr>
        <w:top w:val="none" w:sz="0" w:space="0" w:color="auto"/>
        <w:left w:val="none" w:sz="0" w:space="0" w:color="auto"/>
        <w:bottom w:val="none" w:sz="0" w:space="0" w:color="auto"/>
        <w:right w:val="none" w:sz="0" w:space="0" w:color="auto"/>
      </w:divBdr>
    </w:div>
    <w:div w:id="920914031">
      <w:bodyDiv w:val="1"/>
      <w:marLeft w:val="0"/>
      <w:marRight w:val="0"/>
      <w:marTop w:val="0"/>
      <w:marBottom w:val="0"/>
      <w:divBdr>
        <w:top w:val="none" w:sz="0" w:space="0" w:color="auto"/>
        <w:left w:val="none" w:sz="0" w:space="0" w:color="auto"/>
        <w:bottom w:val="none" w:sz="0" w:space="0" w:color="auto"/>
        <w:right w:val="none" w:sz="0" w:space="0" w:color="auto"/>
      </w:divBdr>
    </w:div>
    <w:div w:id="978192346">
      <w:bodyDiv w:val="1"/>
      <w:marLeft w:val="0"/>
      <w:marRight w:val="0"/>
      <w:marTop w:val="0"/>
      <w:marBottom w:val="0"/>
      <w:divBdr>
        <w:top w:val="none" w:sz="0" w:space="0" w:color="auto"/>
        <w:left w:val="none" w:sz="0" w:space="0" w:color="auto"/>
        <w:bottom w:val="none" w:sz="0" w:space="0" w:color="auto"/>
        <w:right w:val="none" w:sz="0" w:space="0" w:color="auto"/>
      </w:divBdr>
    </w:div>
    <w:div w:id="980814543">
      <w:bodyDiv w:val="1"/>
      <w:marLeft w:val="0"/>
      <w:marRight w:val="0"/>
      <w:marTop w:val="0"/>
      <w:marBottom w:val="0"/>
      <w:divBdr>
        <w:top w:val="none" w:sz="0" w:space="0" w:color="auto"/>
        <w:left w:val="none" w:sz="0" w:space="0" w:color="auto"/>
        <w:bottom w:val="none" w:sz="0" w:space="0" w:color="auto"/>
        <w:right w:val="none" w:sz="0" w:space="0" w:color="auto"/>
      </w:divBdr>
    </w:div>
    <w:div w:id="999045632">
      <w:bodyDiv w:val="1"/>
      <w:marLeft w:val="0"/>
      <w:marRight w:val="0"/>
      <w:marTop w:val="0"/>
      <w:marBottom w:val="0"/>
      <w:divBdr>
        <w:top w:val="none" w:sz="0" w:space="0" w:color="auto"/>
        <w:left w:val="none" w:sz="0" w:space="0" w:color="auto"/>
        <w:bottom w:val="none" w:sz="0" w:space="0" w:color="auto"/>
        <w:right w:val="none" w:sz="0" w:space="0" w:color="auto"/>
      </w:divBdr>
    </w:div>
    <w:div w:id="1009412494">
      <w:bodyDiv w:val="1"/>
      <w:marLeft w:val="0"/>
      <w:marRight w:val="0"/>
      <w:marTop w:val="0"/>
      <w:marBottom w:val="0"/>
      <w:divBdr>
        <w:top w:val="none" w:sz="0" w:space="0" w:color="auto"/>
        <w:left w:val="none" w:sz="0" w:space="0" w:color="auto"/>
        <w:bottom w:val="none" w:sz="0" w:space="0" w:color="auto"/>
        <w:right w:val="none" w:sz="0" w:space="0" w:color="auto"/>
      </w:divBdr>
    </w:div>
    <w:div w:id="1017578372">
      <w:bodyDiv w:val="1"/>
      <w:marLeft w:val="0"/>
      <w:marRight w:val="0"/>
      <w:marTop w:val="0"/>
      <w:marBottom w:val="0"/>
      <w:divBdr>
        <w:top w:val="none" w:sz="0" w:space="0" w:color="auto"/>
        <w:left w:val="none" w:sz="0" w:space="0" w:color="auto"/>
        <w:bottom w:val="none" w:sz="0" w:space="0" w:color="auto"/>
        <w:right w:val="none" w:sz="0" w:space="0" w:color="auto"/>
      </w:divBdr>
    </w:div>
    <w:div w:id="1019233207">
      <w:bodyDiv w:val="1"/>
      <w:marLeft w:val="0"/>
      <w:marRight w:val="0"/>
      <w:marTop w:val="0"/>
      <w:marBottom w:val="0"/>
      <w:divBdr>
        <w:top w:val="none" w:sz="0" w:space="0" w:color="auto"/>
        <w:left w:val="none" w:sz="0" w:space="0" w:color="auto"/>
        <w:bottom w:val="none" w:sz="0" w:space="0" w:color="auto"/>
        <w:right w:val="none" w:sz="0" w:space="0" w:color="auto"/>
      </w:divBdr>
    </w:div>
    <w:div w:id="1025712512">
      <w:bodyDiv w:val="1"/>
      <w:marLeft w:val="0"/>
      <w:marRight w:val="0"/>
      <w:marTop w:val="0"/>
      <w:marBottom w:val="0"/>
      <w:divBdr>
        <w:top w:val="none" w:sz="0" w:space="0" w:color="auto"/>
        <w:left w:val="none" w:sz="0" w:space="0" w:color="auto"/>
        <w:bottom w:val="none" w:sz="0" w:space="0" w:color="auto"/>
        <w:right w:val="none" w:sz="0" w:space="0" w:color="auto"/>
      </w:divBdr>
    </w:div>
    <w:div w:id="1026058107">
      <w:bodyDiv w:val="1"/>
      <w:marLeft w:val="0"/>
      <w:marRight w:val="0"/>
      <w:marTop w:val="0"/>
      <w:marBottom w:val="0"/>
      <w:divBdr>
        <w:top w:val="none" w:sz="0" w:space="0" w:color="auto"/>
        <w:left w:val="none" w:sz="0" w:space="0" w:color="auto"/>
        <w:bottom w:val="none" w:sz="0" w:space="0" w:color="auto"/>
        <w:right w:val="none" w:sz="0" w:space="0" w:color="auto"/>
      </w:divBdr>
    </w:div>
    <w:div w:id="1051222557">
      <w:bodyDiv w:val="1"/>
      <w:marLeft w:val="0"/>
      <w:marRight w:val="0"/>
      <w:marTop w:val="0"/>
      <w:marBottom w:val="0"/>
      <w:divBdr>
        <w:top w:val="none" w:sz="0" w:space="0" w:color="auto"/>
        <w:left w:val="none" w:sz="0" w:space="0" w:color="auto"/>
        <w:bottom w:val="none" w:sz="0" w:space="0" w:color="auto"/>
        <w:right w:val="none" w:sz="0" w:space="0" w:color="auto"/>
      </w:divBdr>
    </w:div>
    <w:div w:id="1051660244">
      <w:bodyDiv w:val="1"/>
      <w:marLeft w:val="0"/>
      <w:marRight w:val="0"/>
      <w:marTop w:val="0"/>
      <w:marBottom w:val="0"/>
      <w:divBdr>
        <w:top w:val="none" w:sz="0" w:space="0" w:color="auto"/>
        <w:left w:val="none" w:sz="0" w:space="0" w:color="auto"/>
        <w:bottom w:val="none" w:sz="0" w:space="0" w:color="auto"/>
        <w:right w:val="none" w:sz="0" w:space="0" w:color="auto"/>
      </w:divBdr>
    </w:div>
    <w:div w:id="1111511347">
      <w:bodyDiv w:val="1"/>
      <w:marLeft w:val="0"/>
      <w:marRight w:val="0"/>
      <w:marTop w:val="0"/>
      <w:marBottom w:val="0"/>
      <w:divBdr>
        <w:top w:val="none" w:sz="0" w:space="0" w:color="auto"/>
        <w:left w:val="none" w:sz="0" w:space="0" w:color="auto"/>
        <w:bottom w:val="none" w:sz="0" w:space="0" w:color="auto"/>
        <w:right w:val="none" w:sz="0" w:space="0" w:color="auto"/>
      </w:divBdr>
    </w:div>
    <w:div w:id="1121220727">
      <w:bodyDiv w:val="1"/>
      <w:marLeft w:val="0"/>
      <w:marRight w:val="0"/>
      <w:marTop w:val="0"/>
      <w:marBottom w:val="0"/>
      <w:divBdr>
        <w:top w:val="none" w:sz="0" w:space="0" w:color="auto"/>
        <w:left w:val="none" w:sz="0" w:space="0" w:color="auto"/>
        <w:bottom w:val="none" w:sz="0" w:space="0" w:color="auto"/>
        <w:right w:val="none" w:sz="0" w:space="0" w:color="auto"/>
      </w:divBdr>
    </w:div>
    <w:div w:id="1134833511">
      <w:bodyDiv w:val="1"/>
      <w:marLeft w:val="0"/>
      <w:marRight w:val="0"/>
      <w:marTop w:val="0"/>
      <w:marBottom w:val="0"/>
      <w:divBdr>
        <w:top w:val="none" w:sz="0" w:space="0" w:color="auto"/>
        <w:left w:val="none" w:sz="0" w:space="0" w:color="auto"/>
        <w:bottom w:val="none" w:sz="0" w:space="0" w:color="auto"/>
        <w:right w:val="none" w:sz="0" w:space="0" w:color="auto"/>
      </w:divBdr>
    </w:div>
    <w:div w:id="1146051787">
      <w:bodyDiv w:val="1"/>
      <w:marLeft w:val="0"/>
      <w:marRight w:val="0"/>
      <w:marTop w:val="0"/>
      <w:marBottom w:val="0"/>
      <w:divBdr>
        <w:top w:val="none" w:sz="0" w:space="0" w:color="auto"/>
        <w:left w:val="none" w:sz="0" w:space="0" w:color="auto"/>
        <w:bottom w:val="none" w:sz="0" w:space="0" w:color="auto"/>
        <w:right w:val="none" w:sz="0" w:space="0" w:color="auto"/>
      </w:divBdr>
    </w:div>
    <w:div w:id="1148203448">
      <w:bodyDiv w:val="1"/>
      <w:marLeft w:val="0"/>
      <w:marRight w:val="0"/>
      <w:marTop w:val="0"/>
      <w:marBottom w:val="0"/>
      <w:divBdr>
        <w:top w:val="none" w:sz="0" w:space="0" w:color="auto"/>
        <w:left w:val="none" w:sz="0" w:space="0" w:color="auto"/>
        <w:bottom w:val="none" w:sz="0" w:space="0" w:color="auto"/>
        <w:right w:val="none" w:sz="0" w:space="0" w:color="auto"/>
      </w:divBdr>
    </w:div>
    <w:div w:id="1163660696">
      <w:bodyDiv w:val="1"/>
      <w:marLeft w:val="0"/>
      <w:marRight w:val="0"/>
      <w:marTop w:val="0"/>
      <w:marBottom w:val="0"/>
      <w:divBdr>
        <w:top w:val="none" w:sz="0" w:space="0" w:color="auto"/>
        <w:left w:val="none" w:sz="0" w:space="0" w:color="auto"/>
        <w:bottom w:val="none" w:sz="0" w:space="0" w:color="auto"/>
        <w:right w:val="none" w:sz="0" w:space="0" w:color="auto"/>
      </w:divBdr>
    </w:div>
    <w:div w:id="1166439279">
      <w:bodyDiv w:val="1"/>
      <w:marLeft w:val="0"/>
      <w:marRight w:val="0"/>
      <w:marTop w:val="0"/>
      <w:marBottom w:val="0"/>
      <w:divBdr>
        <w:top w:val="none" w:sz="0" w:space="0" w:color="auto"/>
        <w:left w:val="none" w:sz="0" w:space="0" w:color="auto"/>
        <w:bottom w:val="none" w:sz="0" w:space="0" w:color="auto"/>
        <w:right w:val="none" w:sz="0" w:space="0" w:color="auto"/>
      </w:divBdr>
    </w:div>
    <w:div w:id="1182822586">
      <w:bodyDiv w:val="1"/>
      <w:marLeft w:val="0"/>
      <w:marRight w:val="0"/>
      <w:marTop w:val="0"/>
      <w:marBottom w:val="0"/>
      <w:divBdr>
        <w:top w:val="none" w:sz="0" w:space="0" w:color="auto"/>
        <w:left w:val="none" w:sz="0" w:space="0" w:color="auto"/>
        <w:bottom w:val="none" w:sz="0" w:space="0" w:color="auto"/>
        <w:right w:val="none" w:sz="0" w:space="0" w:color="auto"/>
      </w:divBdr>
    </w:div>
    <w:div w:id="1192690138">
      <w:bodyDiv w:val="1"/>
      <w:marLeft w:val="0"/>
      <w:marRight w:val="0"/>
      <w:marTop w:val="0"/>
      <w:marBottom w:val="0"/>
      <w:divBdr>
        <w:top w:val="none" w:sz="0" w:space="0" w:color="auto"/>
        <w:left w:val="none" w:sz="0" w:space="0" w:color="auto"/>
        <w:bottom w:val="none" w:sz="0" w:space="0" w:color="auto"/>
        <w:right w:val="none" w:sz="0" w:space="0" w:color="auto"/>
      </w:divBdr>
    </w:div>
    <w:div w:id="1193300184">
      <w:bodyDiv w:val="1"/>
      <w:marLeft w:val="0"/>
      <w:marRight w:val="0"/>
      <w:marTop w:val="0"/>
      <w:marBottom w:val="0"/>
      <w:divBdr>
        <w:top w:val="none" w:sz="0" w:space="0" w:color="auto"/>
        <w:left w:val="none" w:sz="0" w:space="0" w:color="auto"/>
        <w:bottom w:val="none" w:sz="0" w:space="0" w:color="auto"/>
        <w:right w:val="none" w:sz="0" w:space="0" w:color="auto"/>
      </w:divBdr>
    </w:div>
    <w:div w:id="1194884067">
      <w:bodyDiv w:val="1"/>
      <w:marLeft w:val="0"/>
      <w:marRight w:val="0"/>
      <w:marTop w:val="0"/>
      <w:marBottom w:val="0"/>
      <w:divBdr>
        <w:top w:val="none" w:sz="0" w:space="0" w:color="auto"/>
        <w:left w:val="none" w:sz="0" w:space="0" w:color="auto"/>
        <w:bottom w:val="none" w:sz="0" w:space="0" w:color="auto"/>
        <w:right w:val="none" w:sz="0" w:space="0" w:color="auto"/>
      </w:divBdr>
    </w:div>
    <w:div w:id="1198545336">
      <w:bodyDiv w:val="1"/>
      <w:marLeft w:val="0"/>
      <w:marRight w:val="0"/>
      <w:marTop w:val="0"/>
      <w:marBottom w:val="0"/>
      <w:divBdr>
        <w:top w:val="none" w:sz="0" w:space="0" w:color="auto"/>
        <w:left w:val="none" w:sz="0" w:space="0" w:color="auto"/>
        <w:bottom w:val="none" w:sz="0" w:space="0" w:color="auto"/>
        <w:right w:val="none" w:sz="0" w:space="0" w:color="auto"/>
      </w:divBdr>
    </w:div>
    <w:div w:id="1215892247">
      <w:bodyDiv w:val="1"/>
      <w:marLeft w:val="0"/>
      <w:marRight w:val="0"/>
      <w:marTop w:val="0"/>
      <w:marBottom w:val="0"/>
      <w:divBdr>
        <w:top w:val="none" w:sz="0" w:space="0" w:color="auto"/>
        <w:left w:val="none" w:sz="0" w:space="0" w:color="auto"/>
        <w:bottom w:val="none" w:sz="0" w:space="0" w:color="auto"/>
        <w:right w:val="none" w:sz="0" w:space="0" w:color="auto"/>
      </w:divBdr>
    </w:div>
    <w:div w:id="1237976640">
      <w:bodyDiv w:val="1"/>
      <w:marLeft w:val="0"/>
      <w:marRight w:val="0"/>
      <w:marTop w:val="0"/>
      <w:marBottom w:val="0"/>
      <w:divBdr>
        <w:top w:val="none" w:sz="0" w:space="0" w:color="auto"/>
        <w:left w:val="none" w:sz="0" w:space="0" w:color="auto"/>
        <w:bottom w:val="none" w:sz="0" w:space="0" w:color="auto"/>
        <w:right w:val="none" w:sz="0" w:space="0" w:color="auto"/>
      </w:divBdr>
    </w:div>
    <w:div w:id="1239291581">
      <w:bodyDiv w:val="1"/>
      <w:marLeft w:val="0"/>
      <w:marRight w:val="0"/>
      <w:marTop w:val="0"/>
      <w:marBottom w:val="0"/>
      <w:divBdr>
        <w:top w:val="none" w:sz="0" w:space="0" w:color="auto"/>
        <w:left w:val="none" w:sz="0" w:space="0" w:color="auto"/>
        <w:bottom w:val="none" w:sz="0" w:space="0" w:color="auto"/>
        <w:right w:val="none" w:sz="0" w:space="0" w:color="auto"/>
      </w:divBdr>
    </w:div>
    <w:div w:id="1249735029">
      <w:bodyDiv w:val="1"/>
      <w:marLeft w:val="0"/>
      <w:marRight w:val="0"/>
      <w:marTop w:val="0"/>
      <w:marBottom w:val="0"/>
      <w:divBdr>
        <w:top w:val="none" w:sz="0" w:space="0" w:color="auto"/>
        <w:left w:val="none" w:sz="0" w:space="0" w:color="auto"/>
        <w:bottom w:val="none" w:sz="0" w:space="0" w:color="auto"/>
        <w:right w:val="none" w:sz="0" w:space="0" w:color="auto"/>
      </w:divBdr>
    </w:div>
    <w:div w:id="1250963522">
      <w:bodyDiv w:val="1"/>
      <w:marLeft w:val="0"/>
      <w:marRight w:val="0"/>
      <w:marTop w:val="0"/>
      <w:marBottom w:val="0"/>
      <w:divBdr>
        <w:top w:val="none" w:sz="0" w:space="0" w:color="auto"/>
        <w:left w:val="none" w:sz="0" w:space="0" w:color="auto"/>
        <w:bottom w:val="none" w:sz="0" w:space="0" w:color="auto"/>
        <w:right w:val="none" w:sz="0" w:space="0" w:color="auto"/>
      </w:divBdr>
    </w:div>
    <w:div w:id="1259677971">
      <w:bodyDiv w:val="1"/>
      <w:marLeft w:val="0"/>
      <w:marRight w:val="0"/>
      <w:marTop w:val="0"/>
      <w:marBottom w:val="0"/>
      <w:divBdr>
        <w:top w:val="none" w:sz="0" w:space="0" w:color="auto"/>
        <w:left w:val="none" w:sz="0" w:space="0" w:color="auto"/>
        <w:bottom w:val="none" w:sz="0" w:space="0" w:color="auto"/>
        <w:right w:val="none" w:sz="0" w:space="0" w:color="auto"/>
      </w:divBdr>
    </w:div>
    <w:div w:id="1269579680">
      <w:bodyDiv w:val="1"/>
      <w:marLeft w:val="0"/>
      <w:marRight w:val="0"/>
      <w:marTop w:val="0"/>
      <w:marBottom w:val="0"/>
      <w:divBdr>
        <w:top w:val="none" w:sz="0" w:space="0" w:color="auto"/>
        <w:left w:val="none" w:sz="0" w:space="0" w:color="auto"/>
        <w:bottom w:val="none" w:sz="0" w:space="0" w:color="auto"/>
        <w:right w:val="none" w:sz="0" w:space="0" w:color="auto"/>
      </w:divBdr>
    </w:div>
    <w:div w:id="1281959156">
      <w:bodyDiv w:val="1"/>
      <w:marLeft w:val="0"/>
      <w:marRight w:val="0"/>
      <w:marTop w:val="0"/>
      <w:marBottom w:val="0"/>
      <w:divBdr>
        <w:top w:val="none" w:sz="0" w:space="0" w:color="auto"/>
        <w:left w:val="none" w:sz="0" w:space="0" w:color="auto"/>
        <w:bottom w:val="none" w:sz="0" w:space="0" w:color="auto"/>
        <w:right w:val="none" w:sz="0" w:space="0" w:color="auto"/>
      </w:divBdr>
    </w:div>
    <w:div w:id="1283421420">
      <w:bodyDiv w:val="1"/>
      <w:marLeft w:val="0"/>
      <w:marRight w:val="0"/>
      <w:marTop w:val="0"/>
      <w:marBottom w:val="0"/>
      <w:divBdr>
        <w:top w:val="none" w:sz="0" w:space="0" w:color="auto"/>
        <w:left w:val="none" w:sz="0" w:space="0" w:color="auto"/>
        <w:bottom w:val="none" w:sz="0" w:space="0" w:color="auto"/>
        <w:right w:val="none" w:sz="0" w:space="0" w:color="auto"/>
      </w:divBdr>
    </w:div>
    <w:div w:id="1286155043">
      <w:bodyDiv w:val="1"/>
      <w:marLeft w:val="0"/>
      <w:marRight w:val="0"/>
      <w:marTop w:val="0"/>
      <w:marBottom w:val="0"/>
      <w:divBdr>
        <w:top w:val="none" w:sz="0" w:space="0" w:color="auto"/>
        <w:left w:val="none" w:sz="0" w:space="0" w:color="auto"/>
        <w:bottom w:val="none" w:sz="0" w:space="0" w:color="auto"/>
        <w:right w:val="none" w:sz="0" w:space="0" w:color="auto"/>
      </w:divBdr>
    </w:div>
    <w:div w:id="1288588774">
      <w:bodyDiv w:val="1"/>
      <w:marLeft w:val="0"/>
      <w:marRight w:val="0"/>
      <w:marTop w:val="0"/>
      <w:marBottom w:val="0"/>
      <w:divBdr>
        <w:top w:val="none" w:sz="0" w:space="0" w:color="auto"/>
        <w:left w:val="none" w:sz="0" w:space="0" w:color="auto"/>
        <w:bottom w:val="none" w:sz="0" w:space="0" w:color="auto"/>
        <w:right w:val="none" w:sz="0" w:space="0" w:color="auto"/>
      </w:divBdr>
      <w:divsChild>
        <w:div w:id="891774090">
          <w:marLeft w:val="0"/>
          <w:marRight w:val="0"/>
          <w:marTop w:val="0"/>
          <w:marBottom w:val="0"/>
          <w:divBdr>
            <w:top w:val="none" w:sz="0" w:space="0" w:color="auto"/>
            <w:left w:val="none" w:sz="0" w:space="0" w:color="auto"/>
            <w:bottom w:val="none" w:sz="0" w:space="0" w:color="auto"/>
            <w:right w:val="none" w:sz="0" w:space="0" w:color="auto"/>
          </w:divBdr>
          <w:divsChild>
            <w:div w:id="266736902">
              <w:marLeft w:val="0"/>
              <w:marRight w:val="0"/>
              <w:marTop w:val="0"/>
              <w:marBottom w:val="0"/>
              <w:divBdr>
                <w:top w:val="none" w:sz="0" w:space="0" w:color="auto"/>
                <w:left w:val="none" w:sz="0" w:space="0" w:color="auto"/>
                <w:bottom w:val="none" w:sz="0" w:space="0" w:color="auto"/>
                <w:right w:val="none" w:sz="0" w:space="0" w:color="auto"/>
              </w:divBdr>
              <w:divsChild>
                <w:div w:id="14317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75159">
      <w:bodyDiv w:val="1"/>
      <w:marLeft w:val="0"/>
      <w:marRight w:val="0"/>
      <w:marTop w:val="0"/>
      <w:marBottom w:val="0"/>
      <w:divBdr>
        <w:top w:val="none" w:sz="0" w:space="0" w:color="auto"/>
        <w:left w:val="none" w:sz="0" w:space="0" w:color="auto"/>
        <w:bottom w:val="none" w:sz="0" w:space="0" w:color="auto"/>
        <w:right w:val="none" w:sz="0" w:space="0" w:color="auto"/>
      </w:divBdr>
    </w:div>
    <w:div w:id="1321276366">
      <w:bodyDiv w:val="1"/>
      <w:marLeft w:val="0"/>
      <w:marRight w:val="0"/>
      <w:marTop w:val="0"/>
      <w:marBottom w:val="0"/>
      <w:divBdr>
        <w:top w:val="none" w:sz="0" w:space="0" w:color="auto"/>
        <w:left w:val="none" w:sz="0" w:space="0" w:color="auto"/>
        <w:bottom w:val="none" w:sz="0" w:space="0" w:color="auto"/>
        <w:right w:val="none" w:sz="0" w:space="0" w:color="auto"/>
      </w:divBdr>
    </w:div>
    <w:div w:id="1323041951">
      <w:bodyDiv w:val="1"/>
      <w:marLeft w:val="0"/>
      <w:marRight w:val="0"/>
      <w:marTop w:val="0"/>
      <w:marBottom w:val="0"/>
      <w:divBdr>
        <w:top w:val="none" w:sz="0" w:space="0" w:color="auto"/>
        <w:left w:val="none" w:sz="0" w:space="0" w:color="auto"/>
        <w:bottom w:val="none" w:sz="0" w:space="0" w:color="auto"/>
        <w:right w:val="none" w:sz="0" w:space="0" w:color="auto"/>
      </w:divBdr>
    </w:div>
    <w:div w:id="1332298153">
      <w:bodyDiv w:val="1"/>
      <w:marLeft w:val="0"/>
      <w:marRight w:val="0"/>
      <w:marTop w:val="0"/>
      <w:marBottom w:val="0"/>
      <w:divBdr>
        <w:top w:val="none" w:sz="0" w:space="0" w:color="auto"/>
        <w:left w:val="none" w:sz="0" w:space="0" w:color="auto"/>
        <w:bottom w:val="none" w:sz="0" w:space="0" w:color="auto"/>
        <w:right w:val="none" w:sz="0" w:space="0" w:color="auto"/>
      </w:divBdr>
    </w:div>
    <w:div w:id="1361125100">
      <w:bodyDiv w:val="1"/>
      <w:marLeft w:val="0"/>
      <w:marRight w:val="0"/>
      <w:marTop w:val="0"/>
      <w:marBottom w:val="0"/>
      <w:divBdr>
        <w:top w:val="none" w:sz="0" w:space="0" w:color="auto"/>
        <w:left w:val="none" w:sz="0" w:space="0" w:color="auto"/>
        <w:bottom w:val="none" w:sz="0" w:space="0" w:color="auto"/>
        <w:right w:val="none" w:sz="0" w:space="0" w:color="auto"/>
      </w:divBdr>
    </w:div>
    <w:div w:id="1375353892">
      <w:bodyDiv w:val="1"/>
      <w:marLeft w:val="0"/>
      <w:marRight w:val="0"/>
      <w:marTop w:val="0"/>
      <w:marBottom w:val="0"/>
      <w:divBdr>
        <w:top w:val="none" w:sz="0" w:space="0" w:color="auto"/>
        <w:left w:val="none" w:sz="0" w:space="0" w:color="auto"/>
        <w:bottom w:val="none" w:sz="0" w:space="0" w:color="auto"/>
        <w:right w:val="none" w:sz="0" w:space="0" w:color="auto"/>
      </w:divBdr>
    </w:div>
    <w:div w:id="1376003914">
      <w:bodyDiv w:val="1"/>
      <w:marLeft w:val="0"/>
      <w:marRight w:val="0"/>
      <w:marTop w:val="0"/>
      <w:marBottom w:val="0"/>
      <w:divBdr>
        <w:top w:val="none" w:sz="0" w:space="0" w:color="auto"/>
        <w:left w:val="none" w:sz="0" w:space="0" w:color="auto"/>
        <w:bottom w:val="none" w:sz="0" w:space="0" w:color="auto"/>
        <w:right w:val="none" w:sz="0" w:space="0" w:color="auto"/>
      </w:divBdr>
    </w:div>
    <w:div w:id="1387602383">
      <w:bodyDiv w:val="1"/>
      <w:marLeft w:val="0"/>
      <w:marRight w:val="0"/>
      <w:marTop w:val="0"/>
      <w:marBottom w:val="0"/>
      <w:divBdr>
        <w:top w:val="none" w:sz="0" w:space="0" w:color="auto"/>
        <w:left w:val="none" w:sz="0" w:space="0" w:color="auto"/>
        <w:bottom w:val="none" w:sz="0" w:space="0" w:color="auto"/>
        <w:right w:val="none" w:sz="0" w:space="0" w:color="auto"/>
      </w:divBdr>
    </w:div>
    <w:div w:id="1395619015">
      <w:bodyDiv w:val="1"/>
      <w:marLeft w:val="0"/>
      <w:marRight w:val="0"/>
      <w:marTop w:val="0"/>
      <w:marBottom w:val="0"/>
      <w:divBdr>
        <w:top w:val="none" w:sz="0" w:space="0" w:color="auto"/>
        <w:left w:val="none" w:sz="0" w:space="0" w:color="auto"/>
        <w:bottom w:val="none" w:sz="0" w:space="0" w:color="auto"/>
        <w:right w:val="none" w:sz="0" w:space="0" w:color="auto"/>
      </w:divBdr>
    </w:div>
    <w:div w:id="1405568159">
      <w:bodyDiv w:val="1"/>
      <w:marLeft w:val="0"/>
      <w:marRight w:val="0"/>
      <w:marTop w:val="0"/>
      <w:marBottom w:val="0"/>
      <w:divBdr>
        <w:top w:val="none" w:sz="0" w:space="0" w:color="auto"/>
        <w:left w:val="none" w:sz="0" w:space="0" w:color="auto"/>
        <w:bottom w:val="none" w:sz="0" w:space="0" w:color="auto"/>
        <w:right w:val="none" w:sz="0" w:space="0" w:color="auto"/>
      </w:divBdr>
    </w:div>
    <w:div w:id="1418089711">
      <w:bodyDiv w:val="1"/>
      <w:marLeft w:val="0"/>
      <w:marRight w:val="0"/>
      <w:marTop w:val="0"/>
      <w:marBottom w:val="0"/>
      <w:divBdr>
        <w:top w:val="none" w:sz="0" w:space="0" w:color="auto"/>
        <w:left w:val="none" w:sz="0" w:space="0" w:color="auto"/>
        <w:bottom w:val="none" w:sz="0" w:space="0" w:color="auto"/>
        <w:right w:val="none" w:sz="0" w:space="0" w:color="auto"/>
      </w:divBdr>
    </w:div>
    <w:div w:id="1421171069">
      <w:bodyDiv w:val="1"/>
      <w:marLeft w:val="0"/>
      <w:marRight w:val="0"/>
      <w:marTop w:val="0"/>
      <w:marBottom w:val="0"/>
      <w:divBdr>
        <w:top w:val="none" w:sz="0" w:space="0" w:color="auto"/>
        <w:left w:val="none" w:sz="0" w:space="0" w:color="auto"/>
        <w:bottom w:val="none" w:sz="0" w:space="0" w:color="auto"/>
        <w:right w:val="none" w:sz="0" w:space="0" w:color="auto"/>
      </w:divBdr>
    </w:div>
    <w:div w:id="1440686346">
      <w:bodyDiv w:val="1"/>
      <w:marLeft w:val="0"/>
      <w:marRight w:val="0"/>
      <w:marTop w:val="0"/>
      <w:marBottom w:val="0"/>
      <w:divBdr>
        <w:top w:val="none" w:sz="0" w:space="0" w:color="auto"/>
        <w:left w:val="none" w:sz="0" w:space="0" w:color="auto"/>
        <w:bottom w:val="none" w:sz="0" w:space="0" w:color="auto"/>
        <w:right w:val="none" w:sz="0" w:space="0" w:color="auto"/>
      </w:divBdr>
    </w:div>
    <w:div w:id="1465922517">
      <w:bodyDiv w:val="1"/>
      <w:marLeft w:val="0"/>
      <w:marRight w:val="0"/>
      <w:marTop w:val="0"/>
      <w:marBottom w:val="0"/>
      <w:divBdr>
        <w:top w:val="none" w:sz="0" w:space="0" w:color="auto"/>
        <w:left w:val="none" w:sz="0" w:space="0" w:color="auto"/>
        <w:bottom w:val="none" w:sz="0" w:space="0" w:color="auto"/>
        <w:right w:val="none" w:sz="0" w:space="0" w:color="auto"/>
      </w:divBdr>
    </w:div>
    <w:div w:id="1486823658">
      <w:bodyDiv w:val="1"/>
      <w:marLeft w:val="0"/>
      <w:marRight w:val="0"/>
      <w:marTop w:val="0"/>
      <w:marBottom w:val="0"/>
      <w:divBdr>
        <w:top w:val="none" w:sz="0" w:space="0" w:color="auto"/>
        <w:left w:val="none" w:sz="0" w:space="0" w:color="auto"/>
        <w:bottom w:val="none" w:sz="0" w:space="0" w:color="auto"/>
        <w:right w:val="none" w:sz="0" w:space="0" w:color="auto"/>
      </w:divBdr>
    </w:div>
    <w:div w:id="1495102362">
      <w:bodyDiv w:val="1"/>
      <w:marLeft w:val="0"/>
      <w:marRight w:val="0"/>
      <w:marTop w:val="0"/>
      <w:marBottom w:val="0"/>
      <w:divBdr>
        <w:top w:val="none" w:sz="0" w:space="0" w:color="auto"/>
        <w:left w:val="none" w:sz="0" w:space="0" w:color="auto"/>
        <w:bottom w:val="none" w:sz="0" w:space="0" w:color="auto"/>
        <w:right w:val="none" w:sz="0" w:space="0" w:color="auto"/>
      </w:divBdr>
    </w:div>
    <w:div w:id="1506937148">
      <w:bodyDiv w:val="1"/>
      <w:marLeft w:val="0"/>
      <w:marRight w:val="0"/>
      <w:marTop w:val="0"/>
      <w:marBottom w:val="0"/>
      <w:divBdr>
        <w:top w:val="none" w:sz="0" w:space="0" w:color="auto"/>
        <w:left w:val="none" w:sz="0" w:space="0" w:color="auto"/>
        <w:bottom w:val="none" w:sz="0" w:space="0" w:color="auto"/>
        <w:right w:val="none" w:sz="0" w:space="0" w:color="auto"/>
      </w:divBdr>
    </w:div>
    <w:div w:id="1507938227">
      <w:bodyDiv w:val="1"/>
      <w:marLeft w:val="0"/>
      <w:marRight w:val="0"/>
      <w:marTop w:val="0"/>
      <w:marBottom w:val="0"/>
      <w:divBdr>
        <w:top w:val="none" w:sz="0" w:space="0" w:color="auto"/>
        <w:left w:val="none" w:sz="0" w:space="0" w:color="auto"/>
        <w:bottom w:val="none" w:sz="0" w:space="0" w:color="auto"/>
        <w:right w:val="none" w:sz="0" w:space="0" w:color="auto"/>
      </w:divBdr>
    </w:div>
    <w:div w:id="1518152237">
      <w:bodyDiv w:val="1"/>
      <w:marLeft w:val="0"/>
      <w:marRight w:val="0"/>
      <w:marTop w:val="0"/>
      <w:marBottom w:val="0"/>
      <w:divBdr>
        <w:top w:val="none" w:sz="0" w:space="0" w:color="auto"/>
        <w:left w:val="none" w:sz="0" w:space="0" w:color="auto"/>
        <w:bottom w:val="none" w:sz="0" w:space="0" w:color="auto"/>
        <w:right w:val="none" w:sz="0" w:space="0" w:color="auto"/>
      </w:divBdr>
    </w:div>
    <w:div w:id="1546913875">
      <w:bodyDiv w:val="1"/>
      <w:marLeft w:val="0"/>
      <w:marRight w:val="0"/>
      <w:marTop w:val="0"/>
      <w:marBottom w:val="0"/>
      <w:divBdr>
        <w:top w:val="none" w:sz="0" w:space="0" w:color="auto"/>
        <w:left w:val="none" w:sz="0" w:space="0" w:color="auto"/>
        <w:bottom w:val="none" w:sz="0" w:space="0" w:color="auto"/>
        <w:right w:val="none" w:sz="0" w:space="0" w:color="auto"/>
      </w:divBdr>
    </w:div>
    <w:div w:id="1550456858">
      <w:bodyDiv w:val="1"/>
      <w:marLeft w:val="0"/>
      <w:marRight w:val="0"/>
      <w:marTop w:val="0"/>
      <w:marBottom w:val="0"/>
      <w:divBdr>
        <w:top w:val="none" w:sz="0" w:space="0" w:color="auto"/>
        <w:left w:val="none" w:sz="0" w:space="0" w:color="auto"/>
        <w:bottom w:val="none" w:sz="0" w:space="0" w:color="auto"/>
        <w:right w:val="none" w:sz="0" w:space="0" w:color="auto"/>
      </w:divBdr>
    </w:div>
    <w:div w:id="1573275838">
      <w:bodyDiv w:val="1"/>
      <w:marLeft w:val="0"/>
      <w:marRight w:val="0"/>
      <w:marTop w:val="0"/>
      <w:marBottom w:val="0"/>
      <w:divBdr>
        <w:top w:val="none" w:sz="0" w:space="0" w:color="auto"/>
        <w:left w:val="none" w:sz="0" w:space="0" w:color="auto"/>
        <w:bottom w:val="none" w:sz="0" w:space="0" w:color="auto"/>
        <w:right w:val="none" w:sz="0" w:space="0" w:color="auto"/>
      </w:divBdr>
    </w:div>
    <w:div w:id="1586496339">
      <w:bodyDiv w:val="1"/>
      <w:marLeft w:val="0"/>
      <w:marRight w:val="0"/>
      <w:marTop w:val="0"/>
      <w:marBottom w:val="0"/>
      <w:divBdr>
        <w:top w:val="none" w:sz="0" w:space="0" w:color="auto"/>
        <w:left w:val="none" w:sz="0" w:space="0" w:color="auto"/>
        <w:bottom w:val="none" w:sz="0" w:space="0" w:color="auto"/>
        <w:right w:val="none" w:sz="0" w:space="0" w:color="auto"/>
      </w:divBdr>
    </w:div>
    <w:div w:id="1601982755">
      <w:bodyDiv w:val="1"/>
      <w:marLeft w:val="0"/>
      <w:marRight w:val="0"/>
      <w:marTop w:val="0"/>
      <w:marBottom w:val="0"/>
      <w:divBdr>
        <w:top w:val="none" w:sz="0" w:space="0" w:color="auto"/>
        <w:left w:val="none" w:sz="0" w:space="0" w:color="auto"/>
        <w:bottom w:val="none" w:sz="0" w:space="0" w:color="auto"/>
        <w:right w:val="none" w:sz="0" w:space="0" w:color="auto"/>
      </w:divBdr>
    </w:div>
    <w:div w:id="1606376411">
      <w:bodyDiv w:val="1"/>
      <w:marLeft w:val="0"/>
      <w:marRight w:val="0"/>
      <w:marTop w:val="0"/>
      <w:marBottom w:val="0"/>
      <w:divBdr>
        <w:top w:val="none" w:sz="0" w:space="0" w:color="auto"/>
        <w:left w:val="none" w:sz="0" w:space="0" w:color="auto"/>
        <w:bottom w:val="none" w:sz="0" w:space="0" w:color="auto"/>
        <w:right w:val="none" w:sz="0" w:space="0" w:color="auto"/>
      </w:divBdr>
    </w:div>
    <w:div w:id="1607232015">
      <w:bodyDiv w:val="1"/>
      <w:marLeft w:val="0"/>
      <w:marRight w:val="0"/>
      <w:marTop w:val="0"/>
      <w:marBottom w:val="0"/>
      <w:divBdr>
        <w:top w:val="none" w:sz="0" w:space="0" w:color="auto"/>
        <w:left w:val="none" w:sz="0" w:space="0" w:color="auto"/>
        <w:bottom w:val="none" w:sz="0" w:space="0" w:color="auto"/>
        <w:right w:val="none" w:sz="0" w:space="0" w:color="auto"/>
      </w:divBdr>
    </w:div>
    <w:div w:id="1607494783">
      <w:bodyDiv w:val="1"/>
      <w:marLeft w:val="0"/>
      <w:marRight w:val="0"/>
      <w:marTop w:val="0"/>
      <w:marBottom w:val="0"/>
      <w:divBdr>
        <w:top w:val="none" w:sz="0" w:space="0" w:color="auto"/>
        <w:left w:val="none" w:sz="0" w:space="0" w:color="auto"/>
        <w:bottom w:val="none" w:sz="0" w:space="0" w:color="auto"/>
        <w:right w:val="none" w:sz="0" w:space="0" w:color="auto"/>
      </w:divBdr>
    </w:div>
    <w:div w:id="1622227443">
      <w:bodyDiv w:val="1"/>
      <w:marLeft w:val="0"/>
      <w:marRight w:val="0"/>
      <w:marTop w:val="0"/>
      <w:marBottom w:val="0"/>
      <w:divBdr>
        <w:top w:val="none" w:sz="0" w:space="0" w:color="auto"/>
        <w:left w:val="none" w:sz="0" w:space="0" w:color="auto"/>
        <w:bottom w:val="none" w:sz="0" w:space="0" w:color="auto"/>
        <w:right w:val="none" w:sz="0" w:space="0" w:color="auto"/>
      </w:divBdr>
    </w:div>
    <w:div w:id="1635255945">
      <w:bodyDiv w:val="1"/>
      <w:marLeft w:val="0"/>
      <w:marRight w:val="0"/>
      <w:marTop w:val="0"/>
      <w:marBottom w:val="0"/>
      <w:divBdr>
        <w:top w:val="none" w:sz="0" w:space="0" w:color="auto"/>
        <w:left w:val="none" w:sz="0" w:space="0" w:color="auto"/>
        <w:bottom w:val="none" w:sz="0" w:space="0" w:color="auto"/>
        <w:right w:val="none" w:sz="0" w:space="0" w:color="auto"/>
      </w:divBdr>
    </w:div>
    <w:div w:id="1643581904">
      <w:bodyDiv w:val="1"/>
      <w:marLeft w:val="0"/>
      <w:marRight w:val="0"/>
      <w:marTop w:val="0"/>
      <w:marBottom w:val="0"/>
      <w:divBdr>
        <w:top w:val="none" w:sz="0" w:space="0" w:color="auto"/>
        <w:left w:val="none" w:sz="0" w:space="0" w:color="auto"/>
        <w:bottom w:val="none" w:sz="0" w:space="0" w:color="auto"/>
        <w:right w:val="none" w:sz="0" w:space="0" w:color="auto"/>
      </w:divBdr>
    </w:div>
    <w:div w:id="1655597262">
      <w:bodyDiv w:val="1"/>
      <w:marLeft w:val="0"/>
      <w:marRight w:val="0"/>
      <w:marTop w:val="0"/>
      <w:marBottom w:val="0"/>
      <w:divBdr>
        <w:top w:val="none" w:sz="0" w:space="0" w:color="auto"/>
        <w:left w:val="none" w:sz="0" w:space="0" w:color="auto"/>
        <w:bottom w:val="none" w:sz="0" w:space="0" w:color="auto"/>
        <w:right w:val="none" w:sz="0" w:space="0" w:color="auto"/>
      </w:divBdr>
    </w:div>
    <w:div w:id="1662543559">
      <w:bodyDiv w:val="1"/>
      <w:marLeft w:val="0"/>
      <w:marRight w:val="0"/>
      <w:marTop w:val="0"/>
      <w:marBottom w:val="0"/>
      <w:divBdr>
        <w:top w:val="none" w:sz="0" w:space="0" w:color="auto"/>
        <w:left w:val="none" w:sz="0" w:space="0" w:color="auto"/>
        <w:bottom w:val="none" w:sz="0" w:space="0" w:color="auto"/>
        <w:right w:val="none" w:sz="0" w:space="0" w:color="auto"/>
      </w:divBdr>
    </w:div>
    <w:div w:id="1684093209">
      <w:bodyDiv w:val="1"/>
      <w:marLeft w:val="0"/>
      <w:marRight w:val="0"/>
      <w:marTop w:val="0"/>
      <w:marBottom w:val="0"/>
      <w:divBdr>
        <w:top w:val="none" w:sz="0" w:space="0" w:color="auto"/>
        <w:left w:val="none" w:sz="0" w:space="0" w:color="auto"/>
        <w:bottom w:val="none" w:sz="0" w:space="0" w:color="auto"/>
        <w:right w:val="none" w:sz="0" w:space="0" w:color="auto"/>
      </w:divBdr>
    </w:div>
    <w:div w:id="1693267533">
      <w:bodyDiv w:val="1"/>
      <w:marLeft w:val="0"/>
      <w:marRight w:val="0"/>
      <w:marTop w:val="0"/>
      <w:marBottom w:val="0"/>
      <w:divBdr>
        <w:top w:val="none" w:sz="0" w:space="0" w:color="auto"/>
        <w:left w:val="none" w:sz="0" w:space="0" w:color="auto"/>
        <w:bottom w:val="none" w:sz="0" w:space="0" w:color="auto"/>
        <w:right w:val="none" w:sz="0" w:space="0" w:color="auto"/>
      </w:divBdr>
    </w:div>
    <w:div w:id="1709640268">
      <w:bodyDiv w:val="1"/>
      <w:marLeft w:val="0"/>
      <w:marRight w:val="0"/>
      <w:marTop w:val="0"/>
      <w:marBottom w:val="0"/>
      <w:divBdr>
        <w:top w:val="none" w:sz="0" w:space="0" w:color="auto"/>
        <w:left w:val="none" w:sz="0" w:space="0" w:color="auto"/>
        <w:bottom w:val="none" w:sz="0" w:space="0" w:color="auto"/>
        <w:right w:val="none" w:sz="0" w:space="0" w:color="auto"/>
      </w:divBdr>
    </w:div>
    <w:div w:id="1715081528">
      <w:bodyDiv w:val="1"/>
      <w:marLeft w:val="0"/>
      <w:marRight w:val="0"/>
      <w:marTop w:val="0"/>
      <w:marBottom w:val="0"/>
      <w:divBdr>
        <w:top w:val="none" w:sz="0" w:space="0" w:color="auto"/>
        <w:left w:val="none" w:sz="0" w:space="0" w:color="auto"/>
        <w:bottom w:val="none" w:sz="0" w:space="0" w:color="auto"/>
        <w:right w:val="none" w:sz="0" w:space="0" w:color="auto"/>
      </w:divBdr>
    </w:div>
    <w:div w:id="1727026535">
      <w:bodyDiv w:val="1"/>
      <w:marLeft w:val="0"/>
      <w:marRight w:val="0"/>
      <w:marTop w:val="0"/>
      <w:marBottom w:val="0"/>
      <w:divBdr>
        <w:top w:val="none" w:sz="0" w:space="0" w:color="auto"/>
        <w:left w:val="none" w:sz="0" w:space="0" w:color="auto"/>
        <w:bottom w:val="none" w:sz="0" w:space="0" w:color="auto"/>
        <w:right w:val="none" w:sz="0" w:space="0" w:color="auto"/>
      </w:divBdr>
    </w:div>
    <w:div w:id="1819178328">
      <w:bodyDiv w:val="1"/>
      <w:marLeft w:val="0"/>
      <w:marRight w:val="0"/>
      <w:marTop w:val="0"/>
      <w:marBottom w:val="0"/>
      <w:divBdr>
        <w:top w:val="none" w:sz="0" w:space="0" w:color="auto"/>
        <w:left w:val="none" w:sz="0" w:space="0" w:color="auto"/>
        <w:bottom w:val="none" w:sz="0" w:space="0" w:color="auto"/>
        <w:right w:val="none" w:sz="0" w:space="0" w:color="auto"/>
      </w:divBdr>
    </w:div>
    <w:div w:id="1823426908">
      <w:bodyDiv w:val="1"/>
      <w:marLeft w:val="0"/>
      <w:marRight w:val="0"/>
      <w:marTop w:val="0"/>
      <w:marBottom w:val="0"/>
      <w:divBdr>
        <w:top w:val="none" w:sz="0" w:space="0" w:color="auto"/>
        <w:left w:val="none" w:sz="0" w:space="0" w:color="auto"/>
        <w:bottom w:val="none" w:sz="0" w:space="0" w:color="auto"/>
        <w:right w:val="none" w:sz="0" w:space="0" w:color="auto"/>
      </w:divBdr>
    </w:div>
    <w:div w:id="1864132538">
      <w:bodyDiv w:val="1"/>
      <w:marLeft w:val="0"/>
      <w:marRight w:val="0"/>
      <w:marTop w:val="0"/>
      <w:marBottom w:val="0"/>
      <w:divBdr>
        <w:top w:val="none" w:sz="0" w:space="0" w:color="auto"/>
        <w:left w:val="none" w:sz="0" w:space="0" w:color="auto"/>
        <w:bottom w:val="none" w:sz="0" w:space="0" w:color="auto"/>
        <w:right w:val="none" w:sz="0" w:space="0" w:color="auto"/>
      </w:divBdr>
    </w:div>
    <w:div w:id="1865630520">
      <w:bodyDiv w:val="1"/>
      <w:marLeft w:val="0"/>
      <w:marRight w:val="0"/>
      <w:marTop w:val="0"/>
      <w:marBottom w:val="0"/>
      <w:divBdr>
        <w:top w:val="none" w:sz="0" w:space="0" w:color="auto"/>
        <w:left w:val="none" w:sz="0" w:space="0" w:color="auto"/>
        <w:bottom w:val="none" w:sz="0" w:space="0" w:color="auto"/>
        <w:right w:val="none" w:sz="0" w:space="0" w:color="auto"/>
      </w:divBdr>
    </w:div>
    <w:div w:id="1911185687">
      <w:bodyDiv w:val="1"/>
      <w:marLeft w:val="0"/>
      <w:marRight w:val="0"/>
      <w:marTop w:val="0"/>
      <w:marBottom w:val="0"/>
      <w:divBdr>
        <w:top w:val="none" w:sz="0" w:space="0" w:color="auto"/>
        <w:left w:val="none" w:sz="0" w:space="0" w:color="auto"/>
        <w:bottom w:val="none" w:sz="0" w:space="0" w:color="auto"/>
        <w:right w:val="none" w:sz="0" w:space="0" w:color="auto"/>
      </w:divBdr>
    </w:div>
    <w:div w:id="1911768751">
      <w:bodyDiv w:val="1"/>
      <w:marLeft w:val="0"/>
      <w:marRight w:val="0"/>
      <w:marTop w:val="0"/>
      <w:marBottom w:val="0"/>
      <w:divBdr>
        <w:top w:val="none" w:sz="0" w:space="0" w:color="auto"/>
        <w:left w:val="none" w:sz="0" w:space="0" w:color="auto"/>
        <w:bottom w:val="none" w:sz="0" w:space="0" w:color="auto"/>
        <w:right w:val="none" w:sz="0" w:space="0" w:color="auto"/>
      </w:divBdr>
    </w:div>
    <w:div w:id="1920867435">
      <w:bodyDiv w:val="1"/>
      <w:marLeft w:val="0"/>
      <w:marRight w:val="0"/>
      <w:marTop w:val="0"/>
      <w:marBottom w:val="0"/>
      <w:divBdr>
        <w:top w:val="none" w:sz="0" w:space="0" w:color="auto"/>
        <w:left w:val="none" w:sz="0" w:space="0" w:color="auto"/>
        <w:bottom w:val="none" w:sz="0" w:space="0" w:color="auto"/>
        <w:right w:val="none" w:sz="0" w:space="0" w:color="auto"/>
      </w:divBdr>
    </w:div>
    <w:div w:id="1954168203">
      <w:bodyDiv w:val="1"/>
      <w:marLeft w:val="0"/>
      <w:marRight w:val="0"/>
      <w:marTop w:val="0"/>
      <w:marBottom w:val="0"/>
      <w:divBdr>
        <w:top w:val="none" w:sz="0" w:space="0" w:color="auto"/>
        <w:left w:val="none" w:sz="0" w:space="0" w:color="auto"/>
        <w:bottom w:val="none" w:sz="0" w:space="0" w:color="auto"/>
        <w:right w:val="none" w:sz="0" w:space="0" w:color="auto"/>
      </w:divBdr>
    </w:div>
    <w:div w:id="1974751107">
      <w:bodyDiv w:val="1"/>
      <w:marLeft w:val="0"/>
      <w:marRight w:val="0"/>
      <w:marTop w:val="0"/>
      <w:marBottom w:val="0"/>
      <w:divBdr>
        <w:top w:val="none" w:sz="0" w:space="0" w:color="auto"/>
        <w:left w:val="none" w:sz="0" w:space="0" w:color="auto"/>
        <w:bottom w:val="none" w:sz="0" w:space="0" w:color="auto"/>
        <w:right w:val="none" w:sz="0" w:space="0" w:color="auto"/>
      </w:divBdr>
    </w:div>
    <w:div w:id="1985311087">
      <w:bodyDiv w:val="1"/>
      <w:marLeft w:val="0"/>
      <w:marRight w:val="0"/>
      <w:marTop w:val="0"/>
      <w:marBottom w:val="0"/>
      <w:divBdr>
        <w:top w:val="none" w:sz="0" w:space="0" w:color="auto"/>
        <w:left w:val="none" w:sz="0" w:space="0" w:color="auto"/>
        <w:bottom w:val="none" w:sz="0" w:space="0" w:color="auto"/>
        <w:right w:val="none" w:sz="0" w:space="0" w:color="auto"/>
      </w:divBdr>
    </w:div>
    <w:div w:id="1990212024">
      <w:bodyDiv w:val="1"/>
      <w:marLeft w:val="0"/>
      <w:marRight w:val="0"/>
      <w:marTop w:val="0"/>
      <w:marBottom w:val="0"/>
      <w:divBdr>
        <w:top w:val="none" w:sz="0" w:space="0" w:color="auto"/>
        <w:left w:val="none" w:sz="0" w:space="0" w:color="auto"/>
        <w:bottom w:val="none" w:sz="0" w:space="0" w:color="auto"/>
        <w:right w:val="none" w:sz="0" w:space="0" w:color="auto"/>
      </w:divBdr>
    </w:div>
    <w:div w:id="1998461392">
      <w:bodyDiv w:val="1"/>
      <w:marLeft w:val="0"/>
      <w:marRight w:val="0"/>
      <w:marTop w:val="0"/>
      <w:marBottom w:val="0"/>
      <w:divBdr>
        <w:top w:val="none" w:sz="0" w:space="0" w:color="auto"/>
        <w:left w:val="none" w:sz="0" w:space="0" w:color="auto"/>
        <w:bottom w:val="none" w:sz="0" w:space="0" w:color="auto"/>
        <w:right w:val="none" w:sz="0" w:space="0" w:color="auto"/>
      </w:divBdr>
    </w:div>
    <w:div w:id="2007590613">
      <w:bodyDiv w:val="1"/>
      <w:marLeft w:val="0"/>
      <w:marRight w:val="0"/>
      <w:marTop w:val="0"/>
      <w:marBottom w:val="0"/>
      <w:divBdr>
        <w:top w:val="none" w:sz="0" w:space="0" w:color="auto"/>
        <w:left w:val="none" w:sz="0" w:space="0" w:color="auto"/>
        <w:bottom w:val="none" w:sz="0" w:space="0" w:color="auto"/>
        <w:right w:val="none" w:sz="0" w:space="0" w:color="auto"/>
      </w:divBdr>
    </w:div>
    <w:div w:id="2034108980">
      <w:bodyDiv w:val="1"/>
      <w:marLeft w:val="0"/>
      <w:marRight w:val="0"/>
      <w:marTop w:val="0"/>
      <w:marBottom w:val="0"/>
      <w:divBdr>
        <w:top w:val="none" w:sz="0" w:space="0" w:color="auto"/>
        <w:left w:val="none" w:sz="0" w:space="0" w:color="auto"/>
        <w:bottom w:val="none" w:sz="0" w:space="0" w:color="auto"/>
        <w:right w:val="none" w:sz="0" w:space="0" w:color="auto"/>
      </w:divBdr>
    </w:div>
    <w:div w:id="2034183157">
      <w:bodyDiv w:val="1"/>
      <w:marLeft w:val="0"/>
      <w:marRight w:val="0"/>
      <w:marTop w:val="0"/>
      <w:marBottom w:val="0"/>
      <w:divBdr>
        <w:top w:val="none" w:sz="0" w:space="0" w:color="auto"/>
        <w:left w:val="none" w:sz="0" w:space="0" w:color="auto"/>
        <w:bottom w:val="none" w:sz="0" w:space="0" w:color="auto"/>
        <w:right w:val="none" w:sz="0" w:space="0" w:color="auto"/>
      </w:divBdr>
    </w:div>
    <w:div w:id="2045447317">
      <w:bodyDiv w:val="1"/>
      <w:marLeft w:val="0"/>
      <w:marRight w:val="0"/>
      <w:marTop w:val="0"/>
      <w:marBottom w:val="0"/>
      <w:divBdr>
        <w:top w:val="none" w:sz="0" w:space="0" w:color="auto"/>
        <w:left w:val="none" w:sz="0" w:space="0" w:color="auto"/>
        <w:bottom w:val="none" w:sz="0" w:space="0" w:color="auto"/>
        <w:right w:val="none" w:sz="0" w:space="0" w:color="auto"/>
      </w:divBdr>
    </w:div>
    <w:div w:id="2052805800">
      <w:bodyDiv w:val="1"/>
      <w:marLeft w:val="0"/>
      <w:marRight w:val="0"/>
      <w:marTop w:val="0"/>
      <w:marBottom w:val="0"/>
      <w:divBdr>
        <w:top w:val="none" w:sz="0" w:space="0" w:color="auto"/>
        <w:left w:val="none" w:sz="0" w:space="0" w:color="auto"/>
        <w:bottom w:val="none" w:sz="0" w:space="0" w:color="auto"/>
        <w:right w:val="none" w:sz="0" w:space="0" w:color="auto"/>
      </w:divBdr>
    </w:div>
    <w:div w:id="2059082510">
      <w:bodyDiv w:val="1"/>
      <w:marLeft w:val="0"/>
      <w:marRight w:val="0"/>
      <w:marTop w:val="0"/>
      <w:marBottom w:val="0"/>
      <w:divBdr>
        <w:top w:val="none" w:sz="0" w:space="0" w:color="auto"/>
        <w:left w:val="none" w:sz="0" w:space="0" w:color="auto"/>
        <w:bottom w:val="none" w:sz="0" w:space="0" w:color="auto"/>
        <w:right w:val="none" w:sz="0" w:space="0" w:color="auto"/>
      </w:divBdr>
    </w:div>
    <w:div w:id="2102485813">
      <w:bodyDiv w:val="1"/>
      <w:marLeft w:val="0"/>
      <w:marRight w:val="0"/>
      <w:marTop w:val="0"/>
      <w:marBottom w:val="0"/>
      <w:divBdr>
        <w:top w:val="none" w:sz="0" w:space="0" w:color="auto"/>
        <w:left w:val="none" w:sz="0" w:space="0" w:color="auto"/>
        <w:bottom w:val="none" w:sz="0" w:space="0" w:color="auto"/>
        <w:right w:val="none" w:sz="0" w:space="0" w:color="auto"/>
      </w:divBdr>
    </w:div>
    <w:div w:id="2107386965">
      <w:bodyDiv w:val="1"/>
      <w:marLeft w:val="0"/>
      <w:marRight w:val="0"/>
      <w:marTop w:val="0"/>
      <w:marBottom w:val="0"/>
      <w:divBdr>
        <w:top w:val="none" w:sz="0" w:space="0" w:color="auto"/>
        <w:left w:val="none" w:sz="0" w:space="0" w:color="auto"/>
        <w:bottom w:val="none" w:sz="0" w:space="0" w:color="auto"/>
        <w:right w:val="none" w:sz="0" w:space="0" w:color="auto"/>
      </w:divBdr>
    </w:div>
    <w:div w:id="2115206665">
      <w:bodyDiv w:val="1"/>
      <w:marLeft w:val="0"/>
      <w:marRight w:val="0"/>
      <w:marTop w:val="0"/>
      <w:marBottom w:val="0"/>
      <w:divBdr>
        <w:top w:val="none" w:sz="0" w:space="0" w:color="auto"/>
        <w:left w:val="none" w:sz="0" w:space="0" w:color="auto"/>
        <w:bottom w:val="none" w:sz="0" w:space="0" w:color="auto"/>
        <w:right w:val="none" w:sz="0" w:space="0" w:color="auto"/>
      </w:divBdr>
    </w:div>
    <w:div w:id="2125036946">
      <w:bodyDiv w:val="1"/>
      <w:marLeft w:val="0"/>
      <w:marRight w:val="0"/>
      <w:marTop w:val="0"/>
      <w:marBottom w:val="0"/>
      <w:divBdr>
        <w:top w:val="none" w:sz="0" w:space="0" w:color="auto"/>
        <w:left w:val="none" w:sz="0" w:space="0" w:color="auto"/>
        <w:bottom w:val="none" w:sz="0" w:space="0" w:color="auto"/>
        <w:right w:val="none" w:sz="0" w:space="0" w:color="auto"/>
      </w:divBdr>
    </w:div>
    <w:div w:id="213990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w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panch01\Documents\Solution%20Proposal%20Template%20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Type0 xmlns="c8997458-7248-47ee-87d9-76abb3405a69">10</Document_x0020_Type0>
    <Approval_x0020_Required xmlns="36e68baa-8be6-4e50-b400-82d1fc042235">No</Approval_x0020_Required>
    <Status0 xmlns="aa29e89f-12d7-4dca-b38f-e58359f325cc">7</Status0>
    <Document_x0020_Owner0 xmlns="aa29e89f-12d7-4dca-b38f-e58359f325cc">7</Document_x0020_Owner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EE1B0BA3A925F488C8718D09142BABE" ma:contentTypeVersion="34" ma:contentTypeDescription="Create a new document." ma:contentTypeScope="" ma:versionID="a7927c3fa22eb0cf0d93e3ae2627eb4d">
  <xsd:schema xmlns:xsd="http://www.w3.org/2001/XMLSchema" xmlns:p="http://schemas.microsoft.com/office/2006/metadata/properties" xmlns:ns2="c8997458-7248-47ee-87d9-76abb3405a69" xmlns:ns3="36e68baa-8be6-4e50-b400-82d1fc042235" xmlns:ns4="aa29e89f-12d7-4dca-b38f-e58359f325cc" targetNamespace="http://schemas.microsoft.com/office/2006/metadata/properties" ma:root="true" ma:fieldsID="ff16c88a3785efb902133d5999800968" ns2:_="" ns3:_="" ns4:_="">
    <xsd:import namespace="c8997458-7248-47ee-87d9-76abb3405a69"/>
    <xsd:import namespace="36e68baa-8be6-4e50-b400-82d1fc042235"/>
    <xsd:import namespace="aa29e89f-12d7-4dca-b38f-e58359f325cc"/>
    <xsd:element name="properties">
      <xsd:complexType>
        <xsd:sequence>
          <xsd:element name="documentManagement">
            <xsd:complexType>
              <xsd:all>
                <xsd:element ref="ns2:Document_x0020_Type0"/>
                <xsd:element ref="ns3:Approval_x0020_Required"/>
                <xsd:element ref="ns4:Document_x0020_Owner0"/>
                <xsd:element ref="ns4:Status0"/>
              </xsd:all>
            </xsd:complexType>
          </xsd:element>
        </xsd:sequence>
      </xsd:complexType>
    </xsd:element>
  </xsd:schema>
  <xsd:schema xmlns:xsd="http://www.w3.org/2001/XMLSchema" xmlns:dms="http://schemas.microsoft.com/office/2006/documentManagement/types" targetNamespace="c8997458-7248-47ee-87d9-76abb3405a69" elementFormDefault="qualified">
    <xsd:import namespace="http://schemas.microsoft.com/office/2006/documentManagement/types"/>
    <xsd:element name="Document_x0020_Type0" ma:index="8" ma:displayName="Document Type" ma:list="{c8f58494-cec8-4349-b844-a7cb739c1ad4}" ma:internalName="Document_x0020_Type0" ma:showField="Title">
      <xsd:simpleType>
        <xsd:restriction base="dms:Lookup"/>
      </xsd:simpleType>
    </xsd:element>
  </xsd:schema>
  <xsd:schema xmlns:xsd="http://www.w3.org/2001/XMLSchema" xmlns:dms="http://schemas.microsoft.com/office/2006/documentManagement/types" targetNamespace="36e68baa-8be6-4e50-b400-82d1fc042235" elementFormDefault="qualified">
    <xsd:import namespace="http://schemas.microsoft.com/office/2006/documentManagement/types"/>
    <xsd:element name="Approval_x0020_Required" ma:index="9" ma:displayName="Approval Required" ma:format="Dropdown" ma:internalName="Approval_x0020_Required">
      <xsd:simpleType>
        <xsd:restriction base="dms:Choice">
          <xsd:enumeration value="Yes"/>
          <xsd:enumeration value="No"/>
        </xsd:restriction>
      </xsd:simpleType>
    </xsd:element>
  </xsd:schema>
  <xsd:schema xmlns:xsd="http://www.w3.org/2001/XMLSchema" xmlns:dms="http://schemas.microsoft.com/office/2006/documentManagement/types" targetNamespace="aa29e89f-12d7-4dca-b38f-e58359f325cc" elementFormDefault="qualified">
    <xsd:import namespace="http://schemas.microsoft.com/office/2006/documentManagement/types"/>
    <xsd:element name="Document_x0020_Owner0" ma:index="10" ma:displayName="Document Owner" ma:default="" ma:list="{06F61E99-663B-4C4F-80B5-9F2B495AF47A}" ma:internalName="Document_x0020_Owner0" ma:showField="Document_x0020_Owner" ma:web="{DC11AC78-EC58-4B00-9B03-46746A90D648}">
      <xsd:simpleType>
        <xsd:restriction base="dms:Lookup"/>
      </xsd:simpleType>
    </xsd:element>
    <xsd:element name="Status0" ma:index="11" ma:displayName="Status" ma:default="" ma:list="{06F61E99-663B-4C4F-80B5-9F2B495AF47A}" ma:internalName="Status0" ma:readOnly="false" ma:showField="Status" ma:web="{DC11AC78-EC58-4B00-9B03-46746A90D648}">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Document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58729-CB88-462D-83AC-BCCE4C2077C8}">
  <ds:schemaRefs>
    <ds:schemaRef ds:uri="http://schemas.microsoft.com/office/2006/metadata/properties"/>
    <ds:schemaRef ds:uri="http://schemas.microsoft.com/office/infopath/2007/PartnerControls"/>
    <ds:schemaRef ds:uri="c8997458-7248-47ee-87d9-76abb3405a69"/>
    <ds:schemaRef ds:uri="36e68baa-8be6-4e50-b400-82d1fc042235"/>
    <ds:schemaRef ds:uri="aa29e89f-12d7-4dca-b38f-e58359f325cc"/>
  </ds:schemaRefs>
</ds:datastoreItem>
</file>

<file path=customXml/itemProps2.xml><?xml version="1.0" encoding="utf-8"?>
<ds:datastoreItem xmlns:ds="http://schemas.openxmlformats.org/officeDocument/2006/customXml" ds:itemID="{8ACBB95C-C615-4100-A24F-303364FE2635}">
  <ds:schemaRefs>
    <ds:schemaRef ds:uri="http://schemas.microsoft.com/sharepoint/v3/contenttype/forms"/>
  </ds:schemaRefs>
</ds:datastoreItem>
</file>

<file path=customXml/itemProps3.xml><?xml version="1.0" encoding="utf-8"?>
<ds:datastoreItem xmlns:ds="http://schemas.openxmlformats.org/officeDocument/2006/customXml" ds:itemID="{717A0D77-3BC3-4DE3-AED1-4DF3A480DE2E}">
  <ds:schemaRefs>
    <ds:schemaRef ds:uri="http://schemas.microsoft.com/office/2006/metadata/longProperties"/>
  </ds:schemaRefs>
</ds:datastoreItem>
</file>

<file path=customXml/itemProps4.xml><?xml version="1.0" encoding="utf-8"?>
<ds:datastoreItem xmlns:ds="http://schemas.openxmlformats.org/officeDocument/2006/customXml" ds:itemID="{1480D896-30AA-4E21-8DC9-5F16A26A65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997458-7248-47ee-87d9-76abb3405a69"/>
    <ds:schemaRef ds:uri="36e68baa-8be6-4e50-b400-82d1fc042235"/>
    <ds:schemaRef ds:uri="aa29e89f-12d7-4dca-b38f-e58359f325c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EBF7312-4D8F-465A-9634-B0C5CEBBA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Proposal Template C</Template>
  <TotalTime>0</TotalTime>
  <Pages>7</Pages>
  <Words>1624</Words>
  <Characters>9258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Solution Proposal Template B</vt:lpstr>
    </vt:vector>
  </TitlesOfParts>
  <Company>US Cellular Corporation</Company>
  <LinksUpToDate>false</LinksUpToDate>
  <CharactersWithSpaces>10861</CharactersWithSpaces>
  <SharedDoc>false</SharedDoc>
  <HLinks>
    <vt:vector size="588" baseType="variant">
      <vt:variant>
        <vt:i4>7602284</vt:i4>
      </vt:variant>
      <vt:variant>
        <vt:i4>573</vt:i4>
      </vt:variant>
      <vt:variant>
        <vt:i4>0</vt:i4>
      </vt:variant>
      <vt:variant>
        <vt:i4>5</vt:i4>
      </vt:variant>
      <vt:variant>
        <vt:lpwstr/>
      </vt:variant>
      <vt:variant>
        <vt:lpwstr>LTE</vt:lpwstr>
      </vt:variant>
      <vt:variant>
        <vt:i4>131072</vt:i4>
      </vt:variant>
      <vt:variant>
        <vt:i4>570</vt:i4>
      </vt:variant>
      <vt:variant>
        <vt:i4>0</vt:i4>
      </vt:variant>
      <vt:variant>
        <vt:i4>5</vt:i4>
      </vt:variant>
      <vt:variant>
        <vt:lpwstr/>
      </vt:variant>
      <vt:variant>
        <vt:lpwstr>UsageDisposition</vt:lpwstr>
      </vt:variant>
      <vt:variant>
        <vt:i4>131072</vt:i4>
      </vt:variant>
      <vt:variant>
        <vt:i4>567</vt:i4>
      </vt:variant>
      <vt:variant>
        <vt:i4>0</vt:i4>
      </vt:variant>
      <vt:variant>
        <vt:i4>5</vt:i4>
      </vt:variant>
      <vt:variant>
        <vt:lpwstr/>
      </vt:variant>
      <vt:variant>
        <vt:lpwstr>UsageDisposition</vt:lpwstr>
      </vt:variant>
      <vt:variant>
        <vt:i4>131072</vt:i4>
      </vt:variant>
      <vt:variant>
        <vt:i4>564</vt:i4>
      </vt:variant>
      <vt:variant>
        <vt:i4>0</vt:i4>
      </vt:variant>
      <vt:variant>
        <vt:i4>5</vt:i4>
      </vt:variant>
      <vt:variant>
        <vt:lpwstr/>
      </vt:variant>
      <vt:variant>
        <vt:lpwstr>UsageDisposition</vt:lpwstr>
      </vt:variant>
      <vt:variant>
        <vt:i4>131072</vt:i4>
      </vt:variant>
      <vt:variant>
        <vt:i4>561</vt:i4>
      </vt:variant>
      <vt:variant>
        <vt:i4>0</vt:i4>
      </vt:variant>
      <vt:variant>
        <vt:i4>5</vt:i4>
      </vt:variant>
      <vt:variant>
        <vt:lpwstr/>
      </vt:variant>
      <vt:variant>
        <vt:lpwstr>UsageDisposition</vt:lpwstr>
      </vt:variant>
      <vt:variant>
        <vt:i4>917521</vt:i4>
      </vt:variant>
      <vt:variant>
        <vt:i4>558</vt:i4>
      </vt:variant>
      <vt:variant>
        <vt:i4>0</vt:i4>
      </vt:variant>
      <vt:variant>
        <vt:i4>5</vt:i4>
      </vt:variant>
      <vt:variant>
        <vt:lpwstr/>
      </vt:variant>
      <vt:variant>
        <vt:lpwstr>FOCDataUsage</vt:lpwstr>
      </vt:variant>
      <vt:variant>
        <vt:i4>524294</vt:i4>
      </vt:variant>
      <vt:variant>
        <vt:i4>555</vt:i4>
      </vt:variant>
      <vt:variant>
        <vt:i4>0</vt:i4>
      </vt:variant>
      <vt:variant>
        <vt:i4>5</vt:i4>
      </vt:variant>
      <vt:variant>
        <vt:lpwstr/>
      </vt:variant>
      <vt:variant>
        <vt:lpwstr>DataHomeRoam</vt:lpwstr>
      </vt:variant>
      <vt:variant>
        <vt:i4>393231</vt:i4>
      </vt:variant>
      <vt:variant>
        <vt:i4>552</vt:i4>
      </vt:variant>
      <vt:variant>
        <vt:i4>0</vt:i4>
      </vt:variant>
      <vt:variant>
        <vt:i4>5</vt:i4>
      </vt:variant>
      <vt:variant>
        <vt:lpwstr/>
      </vt:variant>
      <vt:variant>
        <vt:lpwstr>TextOnly</vt:lpwstr>
      </vt:variant>
      <vt:variant>
        <vt:i4>262172</vt:i4>
      </vt:variant>
      <vt:variant>
        <vt:i4>549</vt:i4>
      </vt:variant>
      <vt:variant>
        <vt:i4>0</vt:i4>
      </vt:variant>
      <vt:variant>
        <vt:i4>5</vt:i4>
      </vt:variant>
      <vt:variant>
        <vt:lpwstr/>
      </vt:variant>
      <vt:variant>
        <vt:lpwstr>MMSClone</vt:lpwstr>
      </vt:variant>
      <vt:variant>
        <vt:i4>8323185</vt:i4>
      </vt:variant>
      <vt:variant>
        <vt:i4>546</vt:i4>
      </vt:variant>
      <vt:variant>
        <vt:i4>0</vt:i4>
      </vt:variant>
      <vt:variant>
        <vt:i4>5</vt:i4>
      </vt:variant>
      <vt:variant>
        <vt:lpwstr/>
      </vt:variant>
      <vt:variant>
        <vt:lpwstr>UsageExtraction</vt:lpwstr>
      </vt:variant>
      <vt:variant>
        <vt:i4>851996</vt:i4>
      </vt:variant>
      <vt:variant>
        <vt:i4>543</vt:i4>
      </vt:variant>
      <vt:variant>
        <vt:i4>0</vt:i4>
      </vt:variant>
      <vt:variant>
        <vt:i4>5</vt:i4>
      </vt:variant>
      <vt:variant>
        <vt:lpwstr/>
      </vt:variant>
      <vt:variant>
        <vt:lpwstr>IntecCIBERRouting</vt:lpwstr>
      </vt:variant>
      <vt:variant>
        <vt:i4>7012469</vt:i4>
      </vt:variant>
      <vt:variant>
        <vt:i4>540</vt:i4>
      </vt:variant>
      <vt:variant>
        <vt:i4>0</vt:i4>
      </vt:variant>
      <vt:variant>
        <vt:i4>5</vt:i4>
      </vt:variant>
      <vt:variant>
        <vt:lpwstr/>
      </vt:variant>
      <vt:variant>
        <vt:lpwstr>OpenIssues</vt:lpwstr>
      </vt:variant>
      <vt:variant>
        <vt:i4>393242</vt:i4>
      </vt:variant>
      <vt:variant>
        <vt:i4>537</vt:i4>
      </vt:variant>
      <vt:variant>
        <vt:i4>0</vt:i4>
      </vt:variant>
      <vt:variant>
        <vt:i4>5</vt:i4>
      </vt:variant>
      <vt:variant>
        <vt:lpwstr/>
      </vt:variant>
      <vt:variant>
        <vt:lpwstr>HomeVoice</vt:lpwstr>
      </vt:variant>
      <vt:variant>
        <vt:i4>1966087</vt:i4>
      </vt:variant>
      <vt:variant>
        <vt:i4>534</vt:i4>
      </vt:variant>
      <vt:variant>
        <vt:i4>0</vt:i4>
      </vt:variant>
      <vt:variant>
        <vt:i4>5</vt:i4>
      </vt:variant>
      <vt:variant>
        <vt:lpwstr/>
      </vt:variant>
      <vt:variant>
        <vt:lpwstr>IntecFileAuditing</vt:lpwstr>
      </vt:variant>
      <vt:variant>
        <vt:i4>1441809</vt:i4>
      </vt:variant>
      <vt:variant>
        <vt:i4>531</vt:i4>
      </vt:variant>
      <vt:variant>
        <vt:i4>0</vt:i4>
      </vt:variant>
      <vt:variant>
        <vt:i4>5</vt:i4>
      </vt:variant>
      <vt:variant>
        <vt:lpwstr/>
      </vt:variant>
      <vt:variant>
        <vt:lpwstr>RoamingVoice</vt:lpwstr>
      </vt:variant>
      <vt:variant>
        <vt:i4>393242</vt:i4>
      </vt:variant>
      <vt:variant>
        <vt:i4>528</vt:i4>
      </vt:variant>
      <vt:variant>
        <vt:i4>0</vt:i4>
      </vt:variant>
      <vt:variant>
        <vt:i4>5</vt:i4>
      </vt:variant>
      <vt:variant>
        <vt:lpwstr/>
      </vt:variant>
      <vt:variant>
        <vt:lpwstr>HomeVoice</vt:lpwstr>
      </vt:variant>
      <vt:variant>
        <vt:i4>3997726</vt:i4>
      </vt:variant>
      <vt:variant>
        <vt:i4>525</vt:i4>
      </vt:variant>
      <vt:variant>
        <vt:i4>0</vt:i4>
      </vt:variant>
      <vt:variant>
        <vt:i4>5</vt:i4>
      </vt:variant>
      <vt:variant>
        <vt:lpwstr>\\Chil-data1\share\Enterprise Projects\Strategic Ops\BSS_OSS\Amdocs Reference Documents\Billing 8\Implementation\Amdocs Acquisition &amp; Formatting 8.0 Reports.pdf</vt:lpwstr>
      </vt:variant>
      <vt:variant>
        <vt:lpwstr/>
      </vt:variant>
      <vt:variant>
        <vt:i4>524324</vt:i4>
      </vt:variant>
      <vt:variant>
        <vt:i4>522</vt:i4>
      </vt:variant>
      <vt:variant>
        <vt:i4>0</vt:i4>
      </vt:variant>
      <vt:variant>
        <vt:i4>5</vt:i4>
      </vt:variant>
      <vt:variant>
        <vt:lpwstr>http://cellconnect/sites/SOP/BSSOSS/Project Documents/Verification Workshop Day 20_12-14-2010_USCC_SV_CCS_-_Customer_Consumes_a_Postpaid_Service_UPDATED.ppt</vt:lpwstr>
      </vt:variant>
      <vt:variant>
        <vt:lpwstr/>
      </vt:variant>
      <vt:variant>
        <vt:i4>5832829</vt:i4>
      </vt:variant>
      <vt:variant>
        <vt:i4>519</vt:i4>
      </vt:variant>
      <vt:variant>
        <vt:i4>0</vt:i4>
      </vt:variant>
      <vt:variant>
        <vt:i4>5</vt:i4>
      </vt:variant>
      <vt:variant>
        <vt:lpwstr>http://cellconnect/sites/SOP/BSSOSS/Project Documents/Usage_and_Rating_Tables.xls</vt:lpwstr>
      </vt:variant>
      <vt:variant>
        <vt:lpwstr/>
      </vt:variant>
      <vt:variant>
        <vt:i4>7012475</vt:i4>
      </vt:variant>
      <vt:variant>
        <vt:i4>516</vt:i4>
      </vt:variant>
      <vt:variant>
        <vt:i4>0</vt:i4>
      </vt:variant>
      <vt:variant>
        <vt:i4>5</vt:i4>
      </vt:variant>
      <vt:variant>
        <vt:lpwstr>http://cellconnect/sites/SOP/BSSOSS/Project Documents/Master BIA Scope.xls</vt:lpwstr>
      </vt:variant>
      <vt:variant>
        <vt:lpwstr/>
      </vt:variant>
      <vt:variant>
        <vt:i4>1704026</vt:i4>
      </vt:variant>
      <vt:variant>
        <vt:i4>513</vt:i4>
      </vt:variant>
      <vt:variant>
        <vt:i4>0</vt:i4>
      </vt:variant>
      <vt:variant>
        <vt:i4>5</vt:i4>
      </vt:variant>
      <vt:variant>
        <vt:lpwstr>http://teamsite/sites/InformationServices/EA/SA/Shared Documents/Enterprise Standards/USCC Enterprise and Domain Standards-v1.doc</vt:lpwstr>
      </vt:variant>
      <vt:variant>
        <vt:lpwstr/>
      </vt:variant>
      <vt:variant>
        <vt:i4>983043</vt:i4>
      </vt:variant>
      <vt:variant>
        <vt:i4>510</vt:i4>
      </vt:variant>
      <vt:variant>
        <vt:i4>0</vt:i4>
      </vt:variant>
      <vt:variant>
        <vt:i4>5</vt:i4>
      </vt:variant>
      <vt:variant>
        <vt:lpwstr>http://cellconnect/sites/SOP/BSSOSS/Project Documents/Interface Master 1202.xlsx</vt:lpwstr>
      </vt:variant>
      <vt:variant>
        <vt:lpwstr/>
      </vt:variant>
      <vt:variant>
        <vt:i4>7667774</vt:i4>
      </vt:variant>
      <vt:variant>
        <vt:i4>507</vt:i4>
      </vt:variant>
      <vt:variant>
        <vt:i4>0</vt:i4>
      </vt:variant>
      <vt:variant>
        <vt:i4>5</vt:i4>
      </vt:variant>
      <vt:variant>
        <vt:lpwstr>http://en.wikipedia.org/wiki/Billing_Mediation_Platform</vt:lpwstr>
      </vt:variant>
      <vt:variant>
        <vt:lpwstr/>
      </vt:variant>
      <vt:variant>
        <vt:i4>1900607</vt:i4>
      </vt:variant>
      <vt:variant>
        <vt:i4>449</vt:i4>
      </vt:variant>
      <vt:variant>
        <vt:i4>0</vt:i4>
      </vt:variant>
      <vt:variant>
        <vt:i4>5</vt:i4>
      </vt:variant>
      <vt:variant>
        <vt:lpwstr/>
      </vt:variant>
      <vt:variant>
        <vt:lpwstr>_Toc289666221</vt:lpwstr>
      </vt:variant>
      <vt:variant>
        <vt:i4>1900607</vt:i4>
      </vt:variant>
      <vt:variant>
        <vt:i4>443</vt:i4>
      </vt:variant>
      <vt:variant>
        <vt:i4>0</vt:i4>
      </vt:variant>
      <vt:variant>
        <vt:i4>5</vt:i4>
      </vt:variant>
      <vt:variant>
        <vt:lpwstr/>
      </vt:variant>
      <vt:variant>
        <vt:lpwstr>_Toc289666220</vt:lpwstr>
      </vt:variant>
      <vt:variant>
        <vt:i4>1966143</vt:i4>
      </vt:variant>
      <vt:variant>
        <vt:i4>437</vt:i4>
      </vt:variant>
      <vt:variant>
        <vt:i4>0</vt:i4>
      </vt:variant>
      <vt:variant>
        <vt:i4>5</vt:i4>
      </vt:variant>
      <vt:variant>
        <vt:lpwstr/>
      </vt:variant>
      <vt:variant>
        <vt:lpwstr>_Toc289666219</vt:lpwstr>
      </vt:variant>
      <vt:variant>
        <vt:i4>1966143</vt:i4>
      </vt:variant>
      <vt:variant>
        <vt:i4>431</vt:i4>
      </vt:variant>
      <vt:variant>
        <vt:i4>0</vt:i4>
      </vt:variant>
      <vt:variant>
        <vt:i4>5</vt:i4>
      </vt:variant>
      <vt:variant>
        <vt:lpwstr/>
      </vt:variant>
      <vt:variant>
        <vt:lpwstr>_Toc289666218</vt:lpwstr>
      </vt:variant>
      <vt:variant>
        <vt:i4>1966143</vt:i4>
      </vt:variant>
      <vt:variant>
        <vt:i4>425</vt:i4>
      </vt:variant>
      <vt:variant>
        <vt:i4>0</vt:i4>
      </vt:variant>
      <vt:variant>
        <vt:i4>5</vt:i4>
      </vt:variant>
      <vt:variant>
        <vt:lpwstr/>
      </vt:variant>
      <vt:variant>
        <vt:lpwstr>_Toc289666217</vt:lpwstr>
      </vt:variant>
      <vt:variant>
        <vt:i4>1966143</vt:i4>
      </vt:variant>
      <vt:variant>
        <vt:i4>419</vt:i4>
      </vt:variant>
      <vt:variant>
        <vt:i4>0</vt:i4>
      </vt:variant>
      <vt:variant>
        <vt:i4>5</vt:i4>
      </vt:variant>
      <vt:variant>
        <vt:lpwstr/>
      </vt:variant>
      <vt:variant>
        <vt:lpwstr>_Toc289666216</vt:lpwstr>
      </vt:variant>
      <vt:variant>
        <vt:i4>1966143</vt:i4>
      </vt:variant>
      <vt:variant>
        <vt:i4>413</vt:i4>
      </vt:variant>
      <vt:variant>
        <vt:i4>0</vt:i4>
      </vt:variant>
      <vt:variant>
        <vt:i4>5</vt:i4>
      </vt:variant>
      <vt:variant>
        <vt:lpwstr/>
      </vt:variant>
      <vt:variant>
        <vt:lpwstr>_Toc289666215</vt:lpwstr>
      </vt:variant>
      <vt:variant>
        <vt:i4>1966143</vt:i4>
      </vt:variant>
      <vt:variant>
        <vt:i4>407</vt:i4>
      </vt:variant>
      <vt:variant>
        <vt:i4>0</vt:i4>
      </vt:variant>
      <vt:variant>
        <vt:i4>5</vt:i4>
      </vt:variant>
      <vt:variant>
        <vt:lpwstr/>
      </vt:variant>
      <vt:variant>
        <vt:lpwstr>_Toc289666214</vt:lpwstr>
      </vt:variant>
      <vt:variant>
        <vt:i4>1966143</vt:i4>
      </vt:variant>
      <vt:variant>
        <vt:i4>401</vt:i4>
      </vt:variant>
      <vt:variant>
        <vt:i4>0</vt:i4>
      </vt:variant>
      <vt:variant>
        <vt:i4>5</vt:i4>
      </vt:variant>
      <vt:variant>
        <vt:lpwstr/>
      </vt:variant>
      <vt:variant>
        <vt:lpwstr>_Toc289666213</vt:lpwstr>
      </vt:variant>
      <vt:variant>
        <vt:i4>1966143</vt:i4>
      </vt:variant>
      <vt:variant>
        <vt:i4>395</vt:i4>
      </vt:variant>
      <vt:variant>
        <vt:i4>0</vt:i4>
      </vt:variant>
      <vt:variant>
        <vt:i4>5</vt:i4>
      </vt:variant>
      <vt:variant>
        <vt:lpwstr/>
      </vt:variant>
      <vt:variant>
        <vt:lpwstr>_Toc289666212</vt:lpwstr>
      </vt:variant>
      <vt:variant>
        <vt:i4>1966143</vt:i4>
      </vt:variant>
      <vt:variant>
        <vt:i4>389</vt:i4>
      </vt:variant>
      <vt:variant>
        <vt:i4>0</vt:i4>
      </vt:variant>
      <vt:variant>
        <vt:i4>5</vt:i4>
      </vt:variant>
      <vt:variant>
        <vt:lpwstr/>
      </vt:variant>
      <vt:variant>
        <vt:lpwstr>_Toc289666211</vt:lpwstr>
      </vt:variant>
      <vt:variant>
        <vt:i4>1966143</vt:i4>
      </vt:variant>
      <vt:variant>
        <vt:i4>383</vt:i4>
      </vt:variant>
      <vt:variant>
        <vt:i4>0</vt:i4>
      </vt:variant>
      <vt:variant>
        <vt:i4>5</vt:i4>
      </vt:variant>
      <vt:variant>
        <vt:lpwstr/>
      </vt:variant>
      <vt:variant>
        <vt:lpwstr>_Toc289666210</vt:lpwstr>
      </vt:variant>
      <vt:variant>
        <vt:i4>2031679</vt:i4>
      </vt:variant>
      <vt:variant>
        <vt:i4>377</vt:i4>
      </vt:variant>
      <vt:variant>
        <vt:i4>0</vt:i4>
      </vt:variant>
      <vt:variant>
        <vt:i4>5</vt:i4>
      </vt:variant>
      <vt:variant>
        <vt:lpwstr/>
      </vt:variant>
      <vt:variant>
        <vt:lpwstr>_Toc289666209</vt:lpwstr>
      </vt:variant>
      <vt:variant>
        <vt:i4>2031679</vt:i4>
      </vt:variant>
      <vt:variant>
        <vt:i4>371</vt:i4>
      </vt:variant>
      <vt:variant>
        <vt:i4>0</vt:i4>
      </vt:variant>
      <vt:variant>
        <vt:i4>5</vt:i4>
      </vt:variant>
      <vt:variant>
        <vt:lpwstr/>
      </vt:variant>
      <vt:variant>
        <vt:lpwstr>_Toc289666208</vt:lpwstr>
      </vt:variant>
      <vt:variant>
        <vt:i4>2031679</vt:i4>
      </vt:variant>
      <vt:variant>
        <vt:i4>365</vt:i4>
      </vt:variant>
      <vt:variant>
        <vt:i4>0</vt:i4>
      </vt:variant>
      <vt:variant>
        <vt:i4>5</vt:i4>
      </vt:variant>
      <vt:variant>
        <vt:lpwstr/>
      </vt:variant>
      <vt:variant>
        <vt:lpwstr>_Toc289666207</vt:lpwstr>
      </vt:variant>
      <vt:variant>
        <vt:i4>1048634</vt:i4>
      </vt:variant>
      <vt:variant>
        <vt:i4>356</vt:i4>
      </vt:variant>
      <vt:variant>
        <vt:i4>0</vt:i4>
      </vt:variant>
      <vt:variant>
        <vt:i4>5</vt:i4>
      </vt:variant>
      <vt:variant>
        <vt:lpwstr/>
      </vt:variant>
      <vt:variant>
        <vt:lpwstr>_Toc289433280</vt:lpwstr>
      </vt:variant>
      <vt:variant>
        <vt:i4>2031674</vt:i4>
      </vt:variant>
      <vt:variant>
        <vt:i4>350</vt:i4>
      </vt:variant>
      <vt:variant>
        <vt:i4>0</vt:i4>
      </vt:variant>
      <vt:variant>
        <vt:i4>5</vt:i4>
      </vt:variant>
      <vt:variant>
        <vt:lpwstr/>
      </vt:variant>
      <vt:variant>
        <vt:lpwstr>_Toc289433279</vt:lpwstr>
      </vt:variant>
      <vt:variant>
        <vt:i4>2031674</vt:i4>
      </vt:variant>
      <vt:variant>
        <vt:i4>344</vt:i4>
      </vt:variant>
      <vt:variant>
        <vt:i4>0</vt:i4>
      </vt:variant>
      <vt:variant>
        <vt:i4>5</vt:i4>
      </vt:variant>
      <vt:variant>
        <vt:lpwstr/>
      </vt:variant>
      <vt:variant>
        <vt:lpwstr>_Toc289433278</vt:lpwstr>
      </vt:variant>
      <vt:variant>
        <vt:i4>2031674</vt:i4>
      </vt:variant>
      <vt:variant>
        <vt:i4>338</vt:i4>
      </vt:variant>
      <vt:variant>
        <vt:i4>0</vt:i4>
      </vt:variant>
      <vt:variant>
        <vt:i4>5</vt:i4>
      </vt:variant>
      <vt:variant>
        <vt:lpwstr/>
      </vt:variant>
      <vt:variant>
        <vt:lpwstr>_Toc289433277</vt:lpwstr>
      </vt:variant>
      <vt:variant>
        <vt:i4>2031674</vt:i4>
      </vt:variant>
      <vt:variant>
        <vt:i4>332</vt:i4>
      </vt:variant>
      <vt:variant>
        <vt:i4>0</vt:i4>
      </vt:variant>
      <vt:variant>
        <vt:i4>5</vt:i4>
      </vt:variant>
      <vt:variant>
        <vt:lpwstr/>
      </vt:variant>
      <vt:variant>
        <vt:lpwstr>_Toc289433276</vt:lpwstr>
      </vt:variant>
      <vt:variant>
        <vt:i4>2031674</vt:i4>
      </vt:variant>
      <vt:variant>
        <vt:i4>326</vt:i4>
      </vt:variant>
      <vt:variant>
        <vt:i4>0</vt:i4>
      </vt:variant>
      <vt:variant>
        <vt:i4>5</vt:i4>
      </vt:variant>
      <vt:variant>
        <vt:lpwstr/>
      </vt:variant>
      <vt:variant>
        <vt:lpwstr>_Toc289433275</vt:lpwstr>
      </vt:variant>
      <vt:variant>
        <vt:i4>2031674</vt:i4>
      </vt:variant>
      <vt:variant>
        <vt:i4>320</vt:i4>
      </vt:variant>
      <vt:variant>
        <vt:i4>0</vt:i4>
      </vt:variant>
      <vt:variant>
        <vt:i4>5</vt:i4>
      </vt:variant>
      <vt:variant>
        <vt:lpwstr/>
      </vt:variant>
      <vt:variant>
        <vt:lpwstr>_Toc289433274</vt:lpwstr>
      </vt:variant>
      <vt:variant>
        <vt:i4>2031674</vt:i4>
      </vt:variant>
      <vt:variant>
        <vt:i4>314</vt:i4>
      </vt:variant>
      <vt:variant>
        <vt:i4>0</vt:i4>
      </vt:variant>
      <vt:variant>
        <vt:i4>5</vt:i4>
      </vt:variant>
      <vt:variant>
        <vt:lpwstr/>
      </vt:variant>
      <vt:variant>
        <vt:lpwstr>_Toc289433273</vt:lpwstr>
      </vt:variant>
      <vt:variant>
        <vt:i4>2031674</vt:i4>
      </vt:variant>
      <vt:variant>
        <vt:i4>308</vt:i4>
      </vt:variant>
      <vt:variant>
        <vt:i4>0</vt:i4>
      </vt:variant>
      <vt:variant>
        <vt:i4>5</vt:i4>
      </vt:variant>
      <vt:variant>
        <vt:lpwstr/>
      </vt:variant>
      <vt:variant>
        <vt:lpwstr>_Toc289433272</vt:lpwstr>
      </vt:variant>
      <vt:variant>
        <vt:i4>2031674</vt:i4>
      </vt:variant>
      <vt:variant>
        <vt:i4>302</vt:i4>
      </vt:variant>
      <vt:variant>
        <vt:i4>0</vt:i4>
      </vt:variant>
      <vt:variant>
        <vt:i4>5</vt:i4>
      </vt:variant>
      <vt:variant>
        <vt:lpwstr/>
      </vt:variant>
      <vt:variant>
        <vt:lpwstr>_Toc289433271</vt:lpwstr>
      </vt:variant>
      <vt:variant>
        <vt:i4>2031674</vt:i4>
      </vt:variant>
      <vt:variant>
        <vt:i4>296</vt:i4>
      </vt:variant>
      <vt:variant>
        <vt:i4>0</vt:i4>
      </vt:variant>
      <vt:variant>
        <vt:i4>5</vt:i4>
      </vt:variant>
      <vt:variant>
        <vt:lpwstr/>
      </vt:variant>
      <vt:variant>
        <vt:lpwstr>_Toc289433270</vt:lpwstr>
      </vt:variant>
      <vt:variant>
        <vt:i4>1966138</vt:i4>
      </vt:variant>
      <vt:variant>
        <vt:i4>290</vt:i4>
      </vt:variant>
      <vt:variant>
        <vt:i4>0</vt:i4>
      </vt:variant>
      <vt:variant>
        <vt:i4>5</vt:i4>
      </vt:variant>
      <vt:variant>
        <vt:lpwstr/>
      </vt:variant>
      <vt:variant>
        <vt:lpwstr>_Toc289433269</vt:lpwstr>
      </vt:variant>
      <vt:variant>
        <vt:i4>1966138</vt:i4>
      </vt:variant>
      <vt:variant>
        <vt:i4>284</vt:i4>
      </vt:variant>
      <vt:variant>
        <vt:i4>0</vt:i4>
      </vt:variant>
      <vt:variant>
        <vt:i4>5</vt:i4>
      </vt:variant>
      <vt:variant>
        <vt:lpwstr/>
      </vt:variant>
      <vt:variant>
        <vt:lpwstr>_Toc289433268</vt:lpwstr>
      </vt:variant>
      <vt:variant>
        <vt:i4>1966138</vt:i4>
      </vt:variant>
      <vt:variant>
        <vt:i4>278</vt:i4>
      </vt:variant>
      <vt:variant>
        <vt:i4>0</vt:i4>
      </vt:variant>
      <vt:variant>
        <vt:i4>5</vt:i4>
      </vt:variant>
      <vt:variant>
        <vt:lpwstr/>
      </vt:variant>
      <vt:variant>
        <vt:lpwstr>_Toc289433267</vt:lpwstr>
      </vt:variant>
      <vt:variant>
        <vt:i4>1966138</vt:i4>
      </vt:variant>
      <vt:variant>
        <vt:i4>272</vt:i4>
      </vt:variant>
      <vt:variant>
        <vt:i4>0</vt:i4>
      </vt:variant>
      <vt:variant>
        <vt:i4>5</vt:i4>
      </vt:variant>
      <vt:variant>
        <vt:lpwstr/>
      </vt:variant>
      <vt:variant>
        <vt:lpwstr>_Toc289433266</vt:lpwstr>
      </vt:variant>
      <vt:variant>
        <vt:i4>1966138</vt:i4>
      </vt:variant>
      <vt:variant>
        <vt:i4>266</vt:i4>
      </vt:variant>
      <vt:variant>
        <vt:i4>0</vt:i4>
      </vt:variant>
      <vt:variant>
        <vt:i4>5</vt:i4>
      </vt:variant>
      <vt:variant>
        <vt:lpwstr/>
      </vt:variant>
      <vt:variant>
        <vt:lpwstr>_Toc289433265</vt:lpwstr>
      </vt:variant>
      <vt:variant>
        <vt:i4>1966138</vt:i4>
      </vt:variant>
      <vt:variant>
        <vt:i4>260</vt:i4>
      </vt:variant>
      <vt:variant>
        <vt:i4>0</vt:i4>
      </vt:variant>
      <vt:variant>
        <vt:i4>5</vt:i4>
      </vt:variant>
      <vt:variant>
        <vt:lpwstr/>
      </vt:variant>
      <vt:variant>
        <vt:lpwstr>_Toc289433264</vt:lpwstr>
      </vt:variant>
      <vt:variant>
        <vt:i4>1966138</vt:i4>
      </vt:variant>
      <vt:variant>
        <vt:i4>254</vt:i4>
      </vt:variant>
      <vt:variant>
        <vt:i4>0</vt:i4>
      </vt:variant>
      <vt:variant>
        <vt:i4>5</vt:i4>
      </vt:variant>
      <vt:variant>
        <vt:lpwstr/>
      </vt:variant>
      <vt:variant>
        <vt:lpwstr>_Toc289433263</vt:lpwstr>
      </vt:variant>
      <vt:variant>
        <vt:i4>1966138</vt:i4>
      </vt:variant>
      <vt:variant>
        <vt:i4>248</vt:i4>
      </vt:variant>
      <vt:variant>
        <vt:i4>0</vt:i4>
      </vt:variant>
      <vt:variant>
        <vt:i4>5</vt:i4>
      </vt:variant>
      <vt:variant>
        <vt:lpwstr/>
      </vt:variant>
      <vt:variant>
        <vt:lpwstr>_Toc289433262</vt:lpwstr>
      </vt:variant>
      <vt:variant>
        <vt:i4>1966138</vt:i4>
      </vt:variant>
      <vt:variant>
        <vt:i4>242</vt:i4>
      </vt:variant>
      <vt:variant>
        <vt:i4>0</vt:i4>
      </vt:variant>
      <vt:variant>
        <vt:i4>5</vt:i4>
      </vt:variant>
      <vt:variant>
        <vt:lpwstr/>
      </vt:variant>
      <vt:variant>
        <vt:lpwstr>_Toc289433261</vt:lpwstr>
      </vt:variant>
      <vt:variant>
        <vt:i4>1966138</vt:i4>
      </vt:variant>
      <vt:variant>
        <vt:i4>236</vt:i4>
      </vt:variant>
      <vt:variant>
        <vt:i4>0</vt:i4>
      </vt:variant>
      <vt:variant>
        <vt:i4>5</vt:i4>
      </vt:variant>
      <vt:variant>
        <vt:lpwstr/>
      </vt:variant>
      <vt:variant>
        <vt:lpwstr>_Toc289433260</vt:lpwstr>
      </vt:variant>
      <vt:variant>
        <vt:i4>1900602</vt:i4>
      </vt:variant>
      <vt:variant>
        <vt:i4>230</vt:i4>
      </vt:variant>
      <vt:variant>
        <vt:i4>0</vt:i4>
      </vt:variant>
      <vt:variant>
        <vt:i4>5</vt:i4>
      </vt:variant>
      <vt:variant>
        <vt:lpwstr/>
      </vt:variant>
      <vt:variant>
        <vt:lpwstr>_Toc289433259</vt:lpwstr>
      </vt:variant>
      <vt:variant>
        <vt:i4>1900602</vt:i4>
      </vt:variant>
      <vt:variant>
        <vt:i4>224</vt:i4>
      </vt:variant>
      <vt:variant>
        <vt:i4>0</vt:i4>
      </vt:variant>
      <vt:variant>
        <vt:i4>5</vt:i4>
      </vt:variant>
      <vt:variant>
        <vt:lpwstr/>
      </vt:variant>
      <vt:variant>
        <vt:lpwstr>_Toc289433258</vt:lpwstr>
      </vt:variant>
      <vt:variant>
        <vt:i4>1900602</vt:i4>
      </vt:variant>
      <vt:variant>
        <vt:i4>218</vt:i4>
      </vt:variant>
      <vt:variant>
        <vt:i4>0</vt:i4>
      </vt:variant>
      <vt:variant>
        <vt:i4>5</vt:i4>
      </vt:variant>
      <vt:variant>
        <vt:lpwstr/>
      </vt:variant>
      <vt:variant>
        <vt:lpwstr>_Toc289433257</vt:lpwstr>
      </vt:variant>
      <vt:variant>
        <vt:i4>1900602</vt:i4>
      </vt:variant>
      <vt:variant>
        <vt:i4>212</vt:i4>
      </vt:variant>
      <vt:variant>
        <vt:i4>0</vt:i4>
      </vt:variant>
      <vt:variant>
        <vt:i4>5</vt:i4>
      </vt:variant>
      <vt:variant>
        <vt:lpwstr/>
      </vt:variant>
      <vt:variant>
        <vt:lpwstr>_Toc289433256</vt:lpwstr>
      </vt:variant>
      <vt:variant>
        <vt:i4>1900602</vt:i4>
      </vt:variant>
      <vt:variant>
        <vt:i4>206</vt:i4>
      </vt:variant>
      <vt:variant>
        <vt:i4>0</vt:i4>
      </vt:variant>
      <vt:variant>
        <vt:i4>5</vt:i4>
      </vt:variant>
      <vt:variant>
        <vt:lpwstr/>
      </vt:variant>
      <vt:variant>
        <vt:lpwstr>_Toc289433255</vt:lpwstr>
      </vt:variant>
      <vt:variant>
        <vt:i4>1900602</vt:i4>
      </vt:variant>
      <vt:variant>
        <vt:i4>200</vt:i4>
      </vt:variant>
      <vt:variant>
        <vt:i4>0</vt:i4>
      </vt:variant>
      <vt:variant>
        <vt:i4>5</vt:i4>
      </vt:variant>
      <vt:variant>
        <vt:lpwstr/>
      </vt:variant>
      <vt:variant>
        <vt:lpwstr>_Toc289433254</vt:lpwstr>
      </vt:variant>
      <vt:variant>
        <vt:i4>1900602</vt:i4>
      </vt:variant>
      <vt:variant>
        <vt:i4>194</vt:i4>
      </vt:variant>
      <vt:variant>
        <vt:i4>0</vt:i4>
      </vt:variant>
      <vt:variant>
        <vt:i4>5</vt:i4>
      </vt:variant>
      <vt:variant>
        <vt:lpwstr/>
      </vt:variant>
      <vt:variant>
        <vt:lpwstr>_Toc289433253</vt:lpwstr>
      </vt:variant>
      <vt:variant>
        <vt:i4>1900602</vt:i4>
      </vt:variant>
      <vt:variant>
        <vt:i4>188</vt:i4>
      </vt:variant>
      <vt:variant>
        <vt:i4>0</vt:i4>
      </vt:variant>
      <vt:variant>
        <vt:i4>5</vt:i4>
      </vt:variant>
      <vt:variant>
        <vt:lpwstr/>
      </vt:variant>
      <vt:variant>
        <vt:lpwstr>_Toc289433252</vt:lpwstr>
      </vt:variant>
      <vt:variant>
        <vt:i4>1900602</vt:i4>
      </vt:variant>
      <vt:variant>
        <vt:i4>182</vt:i4>
      </vt:variant>
      <vt:variant>
        <vt:i4>0</vt:i4>
      </vt:variant>
      <vt:variant>
        <vt:i4>5</vt:i4>
      </vt:variant>
      <vt:variant>
        <vt:lpwstr/>
      </vt:variant>
      <vt:variant>
        <vt:lpwstr>_Toc289433251</vt:lpwstr>
      </vt:variant>
      <vt:variant>
        <vt:i4>1900602</vt:i4>
      </vt:variant>
      <vt:variant>
        <vt:i4>176</vt:i4>
      </vt:variant>
      <vt:variant>
        <vt:i4>0</vt:i4>
      </vt:variant>
      <vt:variant>
        <vt:i4>5</vt:i4>
      </vt:variant>
      <vt:variant>
        <vt:lpwstr/>
      </vt:variant>
      <vt:variant>
        <vt:lpwstr>_Toc289433250</vt:lpwstr>
      </vt:variant>
      <vt:variant>
        <vt:i4>1835066</vt:i4>
      </vt:variant>
      <vt:variant>
        <vt:i4>170</vt:i4>
      </vt:variant>
      <vt:variant>
        <vt:i4>0</vt:i4>
      </vt:variant>
      <vt:variant>
        <vt:i4>5</vt:i4>
      </vt:variant>
      <vt:variant>
        <vt:lpwstr/>
      </vt:variant>
      <vt:variant>
        <vt:lpwstr>_Toc289433249</vt:lpwstr>
      </vt:variant>
      <vt:variant>
        <vt:i4>1835066</vt:i4>
      </vt:variant>
      <vt:variant>
        <vt:i4>164</vt:i4>
      </vt:variant>
      <vt:variant>
        <vt:i4>0</vt:i4>
      </vt:variant>
      <vt:variant>
        <vt:i4>5</vt:i4>
      </vt:variant>
      <vt:variant>
        <vt:lpwstr/>
      </vt:variant>
      <vt:variant>
        <vt:lpwstr>_Toc289433248</vt:lpwstr>
      </vt:variant>
      <vt:variant>
        <vt:i4>1835066</vt:i4>
      </vt:variant>
      <vt:variant>
        <vt:i4>158</vt:i4>
      </vt:variant>
      <vt:variant>
        <vt:i4>0</vt:i4>
      </vt:variant>
      <vt:variant>
        <vt:i4>5</vt:i4>
      </vt:variant>
      <vt:variant>
        <vt:lpwstr/>
      </vt:variant>
      <vt:variant>
        <vt:lpwstr>_Toc289433247</vt:lpwstr>
      </vt:variant>
      <vt:variant>
        <vt:i4>1835066</vt:i4>
      </vt:variant>
      <vt:variant>
        <vt:i4>152</vt:i4>
      </vt:variant>
      <vt:variant>
        <vt:i4>0</vt:i4>
      </vt:variant>
      <vt:variant>
        <vt:i4>5</vt:i4>
      </vt:variant>
      <vt:variant>
        <vt:lpwstr/>
      </vt:variant>
      <vt:variant>
        <vt:lpwstr>_Toc289433246</vt:lpwstr>
      </vt:variant>
      <vt:variant>
        <vt:i4>1835066</vt:i4>
      </vt:variant>
      <vt:variant>
        <vt:i4>146</vt:i4>
      </vt:variant>
      <vt:variant>
        <vt:i4>0</vt:i4>
      </vt:variant>
      <vt:variant>
        <vt:i4>5</vt:i4>
      </vt:variant>
      <vt:variant>
        <vt:lpwstr/>
      </vt:variant>
      <vt:variant>
        <vt:lpwstr>_Toc289433245</vt:lpwstr>
      </vt:variant>
      <vt:variant>
        <vt:i4>1835066</vt:i4>
      </vt:variant>
      <vt:variant>
        <vt:i4>140</vt:i4>
      </vt:variant>
      <vt:variant>
        <vt:i4>0</vt:i4>
      </vt:variant>
      <vt:variant>
        <vt:i4>5</vt:i4>
      </vt:variant>
      <vt:variant>
        <vt:lpwstr/>
      </vt:variant>
      <vt:variant>
        <vt:lpwstr>_Toc289433244</vt:lpwstr>
      </vt:variant>
      <vt:variant>
        <vt:i4>1835066</vt:i4>
      </vt:variant>
      <vt:variant>
        <vt:i4>134</vt:i4>
      </vt:variant>
      <vt:variant>
        <vt:i4>0</vt:i4>
      </vt:variant>
      <vt:variant>
        <vt:i4>5</vt:i4>
      </vt:variant>
      <vt:variant>
        <vt:lpwstr/>
      </vt:variant>
      <vt:variant>
        <vt:lpwstr>_Toc289433243</vt:lpwstr>
      </vt:variant>
      <vt:variant>
        <vt:i4>1835066</vt:i4>
      </vt:variant>
      <vt:variant>
        <vt:i4>128</vt:i4>
      </vt:variant>
      <vt:variant>
        <vt:i4>0</vt:i4>
      </vt:variant>
      <vt:variant>
        <vt:i4>5</vt:i4>
      </vt:variant>
      <vt:variant>
        <vt:lpwstr/>
      </vt:variant>
      <vt:variant>
        <vt:lpwstr>_Toc289433242</vt:lpwstr>
      </vt:variant>
      <vt:variant>
        <vt:i4>1835066</vt:i4>
      </vt:variant>
      <vt:variant>
        <vt:i4>122</vt:i4>
      </vt:variant>
      <vt:variant>
        <vt:i4>0</vt:i4>
      </vt:variant>
      <vt:variant>
        <vt:i4>5</vt:i4>
      </vt:variant>
      <vt:variant>
        <vt:lpwstr/>
      </vt:variant>
      <vt:variant>
        <vt:lpwstr>_Toc289433241</vt:lpwstr>
      </vt:variant>
      <vt:variant>
        <vt:i4>1835066</vt:i4>
      </vt:variant>
      <vt:variant>
        <vt:i4>116</vt:i4>
      </vt:variant>
      <vt:variant>
        <vt:i4>0</vt:i4>
      </vt:variant>
      <vt:variant>
        <vt:i4>5</vt:i4>
      </vt:variant>
      <vt:variant>
        <vt:lpwstr/>
      </vt:variant>
      <vt:variant>
        <vt:lpwstr>_Toc289433240</vt:lpwstr>
      </vt:variant>
      <vt:variant>
        <vt:i4>1769530</vt:i4>
      </vt:variant>
      <vt:variant>
        <vt:i4>110</vt:i4>
      </vt:variant>
      <vt:variant>
        <vt:i4>0</vt:i4>
      </vt:variant>
      <vt:variant>
        <vt:i4>5</vt:i4>
      </vt:variant>
      <vt:variant>
        <vt:lpwstr/>
      </vt:variant>
      <vt:variant>
        <vt:lpwstr>_Toc289433239</vt:lpwstr>
      </vt:variant>
      <vt:variant>
        <vt:i4>1769530</vt:i4>
      </vt:variant>
      <vt:variant>
        <vt:i4>104</vt:i4>
      </vt:variant>
      <vt:variant>
        <vt:i4>0</vt:i4>
      </vt:variant>
      <vt:variant>
        <vt:i4>5</vt:i4>
      </vt:variant>
      <vt:variant>
        <vt:lpwstr/>
      </vt:variant>
      <vt:variant>
        <vt:lpwstr>_Toc289433238</vt:lpwstr>
      </vt:variant>
      <vt:variant>
        <vt:i4>1769530</vt:i4>
      </vt:variant>
      <vt:variant>
        <vt:i4>98</vt:i4>
      </vt:variant>
      <vt:variant>
        <vt:i4>0</vt:i4>
      </vt:variant>
      <vt:variant>
        <vt:i4>5</vt:i4>
      </vt:variant>
      <vt:variant>
        <vt:lpwstr/>
      </vt:variant>
      <vt:variant>
        <vt:lpwstr>_Toc289433237</vt:lpwstr>
      </vt:variant>
      <vt:variant>
        <vt:i4>1769530</vt:i4>
      </vt:variant>
      <vt:variant>
        <vt:i4>92</vt:i4>
      </vt:variant>
      <vt:variant>
        <vt:i4>0</vt:i4>
      </vt:variant>
      <vt:variant>
        <vt:i4>5</vt:i4>
      </vt:variant>
      <vt:variant>
        <vt:lpwstr/>
      </vt:variant>
      <vt:variant>
        <vt:lpwstr>_Toc289433236</vt:lpwstr>
      </vt:variant>
      <vt:variant>
        <vt:i4>1769530</vt:i4>
      </vt:variant>
      <vt:variant>
        <vt:i4>86</vt:i4>
      </vt:variant>
      <vt:variant>
        <vt:i4>0</vt:i4>
      </vt:variant>
      <vt:variant>
        <vt:i4>5</vt:i4>
      </vt:variant>
      <vt:variant>
        <vt:lpwstr/>
      </vt:variant>
      <vt:variant>
        <vt:lpwstr>_Toc289433235</vt:lpwstr>
      </vt:variant>
      <vt:variant>
        <vt:i4>1769530</vt:i4>
      </vt:variant>
      <vt:variant>
        <vt:i4>80</vt:i4>
      </vt:variant>
      <vt:variant>
        <vt:i4>0</vt:i4>
      </vt:variant>
      <vt:variant>
        <vt:i4>5</vt:i4>
      </vt:variant>
      <vt:variant>
        <vt:lpwstr/>
      </vt:variant>
      <vt:variant>
        <vt:lpwstr>_Toc289433234</vt:lpwstr>
      </vt:variant>
      <vt:variant>
        <vt:i4>1769530</vt:i4>
      </vt:variant>
      <vt:variant>
        <vt:i4>74</vt:i4>
      </vt:variant>
      <vt:variant>
        <vt:i4>0</vt:i4>
      </vt:variant>
      <vt:variant>
        <vt:i4>5</vt:i4>
      </vt:variant>
      <vt:variant>
        <vt:lpwstr/>
      </vt:variant>
      <vt:variant>
        <vt:lpwstr>_Toc289433233</vt:lpwstr>
      </vt:variant>
      <vt:variant>
        <vt:i4>1769530</vt:i4>
      </vt:variant>
      <vt:variant>
        <vt:i4>68</vt:i4>
      </vt:variant>
      <vt:variant>
        <vt:i4>0</vt:i4>
      </vt:variant>
      <vt:variant>
        <vt:i4>5</vt:i4>
      </vt:variant>
      <vt:variant>
        <vt:lpwstr/>
      </vt:variant>
      <vt:variant>
        <vt:lpwstr>_Toc289433232</vt:lpwstr>
      </vt:variant>
      <vt:variant>
        <vt:i4>1769530</vt:i4>
      </vt:variant>
      <vt:variant>
        <vt:i4>62</vt:i4>
      </vt:variant>
      <vt:variant>
        <vt:i4>0</vt:i4>
      </vt:variant>
      <vt:variant>
        <vt:i4>5</vt:i4>
      </vt:variant>
      <vt:variant>
        <vt:lpwstr/>
      </vt:variant>
      <vt:variant>
        <vt:lpwstr>_Toc289433231</vt:lpwstr>
      </vt:variant>
      <vt:variant>
        <vt:i4>1769530</vt:i4>
      </vt:variant>
      <vt:variant>
        <vt:i4>56</vt:i4>
      </vt:variant>
      <vt:variant>
        <vt:i4>0</vt:i4>
      </vt:variant>
      <vt:variant>
        <vt:i4>5</vt:i4>
      </vt:variant>
      <vt:variant>
        <vt:lpwstr/>
      </vt:variant>
      <vt:variant>
        <vt:lpwstr>_Toc289433230</vt:lpwstr>
      </vt:variant>
      <vt:variant>
        <vt:i4>1703994</vt:i4>
      </vt:variant>
      <vt:variant>
        <vt:i4>50</vt:i4>
      </vt:variant>
      <vt:variant>
        <vt:i4>0</vt:i4>
      </vt:variant>
      <vt:variant>
        <vt:i4>5</vt:i4>
      </vt:variant>
      <vt:variant>
        <vt:lpwstr/>
      </vt:variant>
      <vt:variant>
        <vt:lpwstr>_Toc289433229</vt:lpwstr>
      </vt:variant>
      <vt:variant>
        <vt:i4>1703994</vt:i4>
      </vt:variant>
      <vt:variant>
        <vt:i4>44</vt:i4>
      </vt:variant>
      <vt:variant>
        <vt:i4>0</vt:i4>
      </vt:variant>
      <vt:variant>
        <vt:i4>5</vt:i4>
      </vt:variant>
      <vt:variant>
        <vt:lpwstr/>
      </vt:variant>
      <vt:variant>
        <vt:lpwstr>_Toc289433228</vt:lpwstr>
      </vt:variant>
      <vt:variant>
        <vt:i4>1703994</vt:i4>
      </vt:variant>
      <vt:variant>
        <vt:i4>38</vt:i4>
      </vt:variant>
      <vt:variant>
        <vt:i4>0</vt:i4>
      </vt:variant>
      <vt:variant>
        <vt:i4>5</vt:i4>
      </vt:variant>
      <vt:variant>
        <vt:lpwstr/>
      </vt:variant>
      <vt:variant>
        <vt:lpwstr>_Toc289433227</vt:lpwstr>
      </vt:variant>
      <vt:variant>
        <vt:i4>1703994</vt:i4>
      </vt:variant>
      <vt:variant>
        <vt:i4>32</vt:i4>
      </vt:variant>
      <vt:variant>
        <vt:i4>0</vt:i4>
      </vt:variant>
      <vt:variant>
        <vt:i4>5</vt:i4>
      </vt:variant>
      <vt:variant>
        <vt:lpwstr/>
      </vt:variant>
      <vt:variant>
        <vt:lpwstr>_Toc289433226</vt:lpwstr>
      </vt:variant>
      <vt:variant>
        <vt:i4>1703994</vt:i4>
      </vt:variant>
      <vt:variant>
        <vt:i4>26</vt:i4>
      </vt:variant>
      <vt:variant>
        <vt:i4>0</vt:i4>
      </vt:variant>
      <vt:variant>
        <vt:i4>5</vt:i4>
      </vt:variant>
      <vt:variant>
        <vt:lpwstr/>
      </vt:variant>
      <vt:variant>
        <vt:lpwstr>_Toc289433225</vt:lpwstr>
      </vt:variant>
      <vt:variant>
        <vt:i4>1703994</vt:i4>
      </vt:variant>
      <vt:variant>
        <vt:i4>20</vt:i4>
      </vt:variant>
      <vt:variant>
        <vt:i4>0</vt:i4>
      </vt:variant>
      <vt:variant>
        <vt:i4>5</vt:i4>
      </vt:variant>
      <vt:variant>
        <vt:lpwstr/>
      </vt:variant>
      <vt:variant>
        <vt:lpwstr>_Toc289433224</vt:lpwstr>
      </vt:variant>
      <vt:variant>
        <vt:i4>1703994</vt:i4>
      </vt:variant>
      <vt:variant>
        <vt:i4>14</vt:i4>
      </vt:variant>
      <vt:variant>
        <vt:i4>0</vt:i4>
      </vt:variant>
      <vt:variant>
        <vt:i4>5</vt:i4>
      </vt:variant>
      <vt:variant>
        <vt:lpwstr/>
      </vt:variant>
      <vt:variant>
        <vt:lpwstr>_Toc289433223</vt:lpwstr>
      </vt:variant>
      <vt:variant>
        <vt:i4>1703994</vt:i4>
      </vt:variant>
      <vt:variant>
        <vt:i4>8</vt:i4>
      </vt:variant>
      <vt:variant>
        <vt:i4>0</vt:i4>
      </vt:variant>
      <vt:variant>
        <vt:i4>5</vt:i4>
      </vt:variant>
      <vt:variant>
        <vt:lpwstr/>
      </vt:variant>
      <vt:variant>
        <vt:lpwstr>_Toc289433222</vt:lpwstr>
      </vt:variant>
      <vt:variant>
        <vt:i4>1703994</vt:i4>
      </vt:variant>
      <vt:variant>
        <vt:i4>2</vt:i4>
      </vt:variant>
      <vt:variant>
        <vt:i4>0</vt:i4>
      </vt:variant>
      <vt:variant>
        <vt:i4>5</vt:i4>
      </vt:variant>
      <vt:variant>
        <vt:lpwstr/>
      </vt:variant>
      <vt:variant>
        <vt:lpwstr>_Toc289433221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Proposal Template B</dc:title>
  <dc:creator>mallikharjuna.valluri2@uscellular.com</dc:creator>
  <cp:lastModifiedBy>Balchen, David</cp:lastModifiedBy>
  <cp:revision>2</cp:revision>
  <cp:lastPrinted>2015-04-03T19:55:00Z</cp:lastPrinted>
  <dcterms:created xsi:type="dcterms:W3CDTF">2019-06-20T16:28:00Z</dcterms:created>
  <dcterms:modified xsi:type="dcterms:W3CDTF">2019-06-20T16:28:00Z</dcterms:modified>
  <cp:category>Agenda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Track or Iteration">
    <vt:lpwstr>22</vt:lpwstr>
  </property>
  <property fmtid="{D5CDD505-2E9C-101B-9397-08002B2CF9AE}" pid="4" name="URL">
    <vt:lpwstr/>
  </property>
  <property fmtid="{D5CDD505-2E9C-101B-9397-08002B2CF9AE}" pid="5" name="Additional Info #2">
    <vt:lpwstr/>
  </property>
  <property fmtid="{D5CDD505-2E9C-101B-9397-08002B2CF9AE}" pid="6" name="display_urn:schemas-microsoft-com:office:office#Editor">
    <vt:lpwstr>Petkova, Stiliana</vt:lpwstr>
  </property>
  <property fmtid="{D5CDD505-2E9C-101B-9397-08002B2CF9AE}" pid="7" name="xd_Signature">
    <vt:lpwstr/>
  </property>
  <property fmtid="{D5CDD505-2E9C-101B-9397-08002B2CF9AE}" pid="8" name="TemplateUrl">
    <vt:lpwstr/>
  </property>
  <property fmtid="{D5CDD505-2E9C-101B-9397-08002B2CF9AE}" pid="9" name="Owner">
    <vt:lpwstr/>
  </property>
  <property fmtid="{D5CDD505-2E9C-101B-9397-08002B2CF9AE}" pid="10" name="xd_ProgID">
    <vt:lpwstr/>
  </property>
  <property fmtid="{D5CDD505-2E9C-101B-9397-08002B2CF9AE}" pid="11" name="display_urn:schemas-microsoft-com:office:office#Author">
    <vt:lpwstr>Stalsberg, Craig</vt:lpwstr>
  </property>
  <property fmtid="{D5CDD505-2E9C-101B-9397-08002B2CF9AE}" pid="12" name="ContentTypeId">
    <vt:lpwstr>0x010100EEE1B0BA3A925F488C8718D09142BABE</vt:lpwstr>
  </property>
  <property fmtid="{D5CDD505-2E9C-101B-9397-08002B2CF9AE}" pid="13" name="Phase">
    <vt:lpwstr>2</vt:lpwstr>
  </property>
  <property fmtid="{D5CDD505-2E9C-101B-9397-08002B2CF9AE}" pid="14" name="Approval Level0">
    <vt:lpwstr>No Approval</vt:lpwstr>
  </property>
  <property fmtid="{D5CDD505-2E9C-101B-9397-08002B2CF9AE}" pid="15" name="Release Wave">
    <vt:lpwstr>Not Applicable</vt:lpwstr>
  </property>
  <property fmtid="{D5CDD505-2E9C-101B-9397-08002B2CF9AE}" pid="16" name="Active Sub-Phase">
    <vt:lpwstr>Design</vt:lpwstr>
  </property>
  <property fmtid="{D5CDD505-2E9C-101B-9397-08002B2CF9AE}" pid="17" name="Category">
    <vt:lpwstr>PSA (Project Solution Architecture)</vt:lpwstr>
  </property>
  <property fmtid="{D5CDD505-2E9C-101B-9397-08002B2CF9AE}" pid="18" name="Functional Area">
    <vt:lpwstr>IS</vt:lpwstr>
  </property>
  <property fmtid="{D5CDD505-2E9C-101B-9397-08002B2CF9AE}" pid="19" name="Status">
    <vt:lpwstr>Ready For Review</vt:lpwstr>
  </property>
</Properties>
</file>