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aps/>
          <w:color w:val="2E74B5"/>
          <w:spacing w:val="30"/>
          <w:sz w:val="24"/>
          <w:szCs w:val="24"/>
        </w:rPr>
        <w:t xml:space="preserve">ALGEBRA 1</w:t>
      </w:r>
    </w:p>
    <w:p>
      <w:pPr>
        <w:keepNext/>
        <w:spacing w:after="30"/>
        <w:jc w:val="center"/>
      </w:pPr>
      <w:r>
        <w:rPr>
          <w:rFonts w:ascii="Arial" w:cs="Arial" w:eastAsia="Arial" w:hAnsi="Arial"/>
          <w:b/>
          <w:bCs/>
          <w:color w:val="1F3864"/>
          <w:sz w:val="30"/>
          <w:szCs w:val="30"/>
        </w:rPr>
        <w:t xml:space="preserve">Unit 1 – Lesson 6: Equations with Variables on Both Sides</w:t>
      </w:r>
    </w:p>
    <w:p>
      <w:pPr>
        <w:pBdr>
          <w:bottom w:val="single" w:color="2E74B5" w:sz="16" w:space="4"/>
        </w:pBdr>
        <w:spacing w:after="90"/>
        <w:jc w:val="center"/>
      </w:pPr>
      <w:r>
        <w:rPr>
          <w:rFonts w:ascii="Arial" w:cs="Arial" w:eastAsia="Arial" w:hAnsi="Arial"/>
          <w:i/>
          <w:iCs/>
          <w:color w:val="595959"/>
          <w:sz w:val="20"/>
          <w:szCs w:val="20"/>
        </w:rPr>
        <w:t xml:space="preserve">Collecting Variables &amp; Interpreting Solutions</w:t>
      </w:r>
    </w:p>
    <w:p>
      <w:pPr>
        <w:keepNext/>
        <w:keepLines/>
        <w:pBdr>
          <w:bottom w:val="single" w:color="2E74B5" w:sz="12" w:space="3"/>
        </w:pBdr>
        <w:spacing w:after="50" w:before="150"/>
      </w:pPr>
      <w:r>
        <w:rPr>
          <w:rFonts w:ascii="Arial" w:cs="Arial" w:eastAsia="Arial" w:hAnsi="Arial"/>
          <w:b/>
          <w:bCs/>
          <w:caps/>
          <w:color w:val="1F3864"/>
          <w:sz w:val="25"/>
          <w:szCs w:val="25"/>
        </w:rPr>
        <w:t xml:space="preserve">1.  Learning Objectives</w:t>
      </w:r>
    </w:p>
    <w:p>
      <w:pPr>
        <w:keepNext w:val="false"/>
        <w:keepLines/>
        <w:spacing w:after="40" w:line="240"/>
      </w:pPr>
      <w:r>
        <w:rPr>
          <w:rFonts w:ascii="Arial" w:cs="Arial" w:eastAsia="Arial" w:hAnsi="Arial"/>
          <w:b w:val="false"/>
          <w:bCs w:val="false"/>
          <w:i/>
          <w:iCs/>
          <w:color w:val="595959"/>
          <w:sz w:val="22"/>
          <w:szCs w:val="22"/>
        </w:rPr>
        <w:t xml:space="preserve">Learning targets — by the end of this lesson:</w:t>
      </w:r>
    </w:p>
    <w:p>
      <w:pPr>
        <w:pStyle w:val="ListParagraph"/>
        <w:keepLines/>
        <w:numPr>
          <w:ilvl w:val="0"/>
          <w:numId w:val="2"/>
        </w:numPr>
        <w:spacing w:after="30" w:line="240"/>
      </w:pPr>
      <w:r>
        <w:rPr>
          <w:rFonts w:ascii="Arial" w:cs="Arial" w:eastAsia="Arial" w:hAnsi="Arial"/>
          <w:sz w:val="22"/>
          <w:szCs w:val="22"/>
        </w:rPr>
        <w:t xml:space="preserve">I can solve equations that contain variable terms on both sides of the equals sign.</w:t>
      </w:r>
    </w:p>
    <w:p>
      <w:pPr>
        <w:pStyle w:val="ListParagraph"/>
        <w:keepLines/>
        <w:numPr>
          <w:ilvl w:val="0"/>
          <w:numId w:val="2"/>
        </w:numPr>
        <w:spacing w:after="30" w:line="240"/>
      </w:pPr>
      <w:r>
        <w:rPr>
          <w:rFonts w:ascii="Arial" w:cs="Arial" w:eastAsia="Arial" w:hAnsi="Arial"/>
          <w:sz w:val="22"/>
          <w:szCs w:val="22"/>
        </w:rPr>
        <w:t xml:space="preserve">I can identify when an equation has one solution, no solution, or infinitely many solutions.</w:t>
      </w:r>
    </w:p>
    <w:p>
      <w:pPr>
        <w:pStyle w:val="ListParagraph"/>
        <w:keepLines/>
        <w:numPr>
          <w:ilvl w:val="0"/>
          <w:numId w:val="2"/>
        </w:numPr>
        <w:spacing w:after="30" w:line="240"/>
      </w:pPr>
      <w:r>
        <w:rPr>
          <w:rFonts w:ascii="Arial" w:cs="Arial" w:eastAsia="Arial" w:hAnsi="Arial"/>
          <w:sz w:val="22"/>
          <w:szCs w:val="22"/>
        </w:rPr>
        <w:t xml:space="preserve">I can write and solve equations modeling break-even points in real-world scenarios.</w:t>
      </w:r>
    </w:p>
    <w:p>
      <w:pPr>
        <w:keepNext/>
        <w:keepLines/>
        <w:pBdr>
          <w:bottom w:val="single" w:color="2E74B5" w:sz="12" w:space="3"/>
        </w:pBdr>
        <w:spacing w:after="50" w:before="150"/>
      </w:pPr>
      <w:r>
        <w:rPr>
          <w:rFonts w:ascii="Arial" w:cs="Arial" w:eastAsia="Arial" w:hAnsi="Arial"/>
          <w:b/>
          <w:bCs/>
          <w:caps/>
          <w:color w:val="1F3864"/>
          <w:sz w:val="25"/>
          <w:szCs w:val="25"/>
        </w:rPr>
        <w:t xml:space="preserve">2.  Real-World Applications</w:t>
      </w:r>
    </w:p>
    <w:p>
      <w:pPr>
        <w:pStyle w:val="ListParagraph"/>
        <w:keepLines/>
        <w:numPr>
          <w:ilvl w:val="0"/>
          <w:numId w:val="3"/>
        </w:numPr>
        <w:spacing w:after="30" w:line="240"/>
      </w:pPr>
      <w:r>
        <w:rPr>
          <w:rFonts w:ascii="Arial" w:cs="Arial" w:eastAsia="Arial" w:hAnsi="Arial"/>
          <w:b/>
          <w:bCs/>
          <w:i w:val="false"/>
          <w:iCs w:val="false"/>
          <w:color w:val="1F3864"/>
          <w:sz w:val="22"/>
          <w:szCs w:val="22"/>
        </w:rPr>
        <w:t xml:space="preserve">BREAK-EVEN ANALYSIS: </w:t>
      </w:r>
      <w:r>
        <w:rPr>
          <w:rFonts w:ascii="Arial" w:cs="Arial" w:eastAsia="Arial" w:hAnsi="Arial"/>
          <w:b w:val="false"/>
          <w:bCs w:val="false"/>
          <w:i w:val="false"/>
          <w:iCs w:val="false"/>
          <w:color w:val="000000"/>
          <w:sz w:val="22"/>
          <w:szCs w:val="22"/>
        </w:rPr>
        <w:t xml:space="preserve">Businesses use equations with variables on both sides to find their “break-even point” or to compare two different pricing models to find out when they cost exactly the same. For example, comparing a streaming service with a high monthly fee and no rental costs versus a free service that charges per movie rental.</w:t>
      </w:r>
    </w:p>
    <w:p>
      <w:pPr>
        <w:keepNext/>
        <w:keepLines/>
        <w:pBdr>
          <w:bottom w:val="single" w:color="2E74B5" w:sz="12" w:space="3"/>
        </w:pBdr>
        <w:spacing w:after="50" w:before="150"/>
      </w:pPr>
      <w:r>
        <w:rPr>
          <w:rFonts w:ascii="Arial" w:cs="Arial" w:eastAsia="Arial" w:hAnsi="Arial"/>
          <w:b/>
          <w:bCs/>
          <w:caps/>
          <w:color w:val="1F3864"/>
          <w:sz w:val="25"/>
          <w:szCs w:val="25"/>
        </w:rPr>
        <w:t xml:space="preserve">3.  Vocabulary</w:t>
      </w:r>
    </w:p>
    <w:p>
      <w:pPr>
        <w:keepNext/>
        <w:keepLines/>
        <w:spacing w:after="60" w:line="240"/>
      </w:pPr>
      <w:r>
        <w:rPr>
          <w:rFonts w:ascii="Arial" w:cs="Arial" w:eastAsia="Arial" w:hAnsi="Arial"/>
          <w:b/>
          <w:bCs/>
          <w:i w:val="false"/>
          <w:iCs w:val="false"/>
          <w:color w:val="1F3864"/>
          <w:sz w:val="22"/>
          <w:szCs w:val="22"/>
        </w:rPr>
        <w:t xml:space="preserve">Directions: </w:t>
      </w:r>
      <w:r>
        <w:rPr>
          <w:rFonts w:ascii="Arial" w:cs="Arial" w:eastAsia="Arial" w:hAnsi="Arial"/>
          <w:b w:val="false"/>
          <w:bCs w:val="false"/>
          <w:i/>
          <w:iCs/>
          <w:color w:val="595959"/>
          <w:sz w:val="22"/>
          <w:szCs w:val="22"/>
        </w:rPr>
        <w:t xml:space="preserve">Use each definition and the first-letter hints to fill in the vocabulary word. Examples are provided.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4000"/>
        <w:gridCol w:w="2360"/>
      </w:tblGrid>
      <w:tr>
        <w:trPr>
          <w:cantSplit/>
          <w:tblHeader/>
        </w:trPr>
        <w:tc>
          <w:tcPr>
            <w:tcW w:type="dxa" w:w="30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Vocabulary Word  (fill in the blank)</w:t>
            </w:r>
          </w:p>
        </w:tc>
        <w:tc>
          <w:tcPr>
            <w:tcW w:type="dxa" w:w="40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Definition</w:t>
            </w:r>
          </w:p>
        </w:tc>
        <w:tc>
          <w:tcPr>
            <w:tcW w:type="dxa" w:w="236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Example</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V_______ on B_______ S_______</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When the unknown value appears on both the left and right of the equals sign.</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5x + 2 = 3x - 8</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N___ S_______________</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An equation that is false for any value of the variable.</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x = x + 1 (yields 0 = 1)</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I____________ (Infinitely Many)</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An equation that is true for all values of the variable.</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2x = 2x (yields 0 = 0)</w:t>
            </w:r>
          </w:p>
        </w:tc>
      </w:tr>
    </w:tbl>
    <w:p>
      <w:r>
        <w:br w:type="page"/>
      </w:r>
    </w:p>
    <w:p>
      <w:pPr>
        <w:keepNext/>
        <w:keepLines/>
        <w:pBdr>
          <w:bottom w:val="single" w:color="2E74B5" w:sz="12" w:space="3"/>
        </w:pBdr>
        <w:spacing w:after="50" w:before="150"/>
      </w:pPr>
      <w:r>
        <w:rPr>
          <w:rFonts w:ascii="Arial" w:cs="Arial" w:eastAsia="Arial" w:hAnsi="Arial"/>
          <w:b/>
          <w:bCs/>
          <w:caps/>
          <w:color w:val="1F3864"/>
          <w:sz w:val="25"/>
          <w:szCs w:val="25"/>
        </w:rPr>
        <w:t xml:space="preserve">4.  Example Sets</w:t>
      </w:r>
    </w:p>
    <w:p>
      <w:pPr>
        <w:keepNext/>
        <w:keepLines/>
        <w:spacing w:after="40" w:before="90"/>
      </w:pPr>
      <w:r>
        <w:rPr>
          <w:rFonts w:ascii="Arial" w:cs="Arial" w:eastAsia="Arial" w:hAnsi="Arial"/>
          <w:b/>
          <w:bCs/>
          <w:color w:val="2E74B5"/>
          <w:sz w:val="22"/>
          <w:szCs w:val="22"/>
        </w:rPr>
        <w:t xml:space="preserve">Example Set A: Moving Variables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1.  7x = 3x - 24</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2.  5x + 2 = 3x + 10</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3.  2m - 4 = 5m + 11</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4.  -6y + 14 = -2y - 10</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spacing w:after="40" w:before="90"/>
      </w:pPr>
      <w:r>
        <w:rPr>
          <w:rFonts w:ascii="Arial" w:cs="Arial" w:eastAsia="Arial" w:hAnsi="Arial"/>
          <w:b/>
          <w:bCs/>
          <w:color w:val="2E74B5"/>
          <w:sz w:val="22"/>
          <w:szCs w:val="22"/>
        </w:rPr>
        <w:t xml:space="preserve">Example Set B: Distributing and Variables on Both Sides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5.  2(x - 4) = 4x - 12</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6.  3(2x + 5) = 6x + 15</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7.  4(k - 3) = 2(2k - 6)</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8.  -(w + 4) = 3w - 12</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spacing w:after="40" w:before="90"/>
      </w:pPr>
      <w:r>
        <w:rPr>
          <w:rFonts w:ascii="Arial" w:cs="Arial" w:eastAsia="Arial" w:hAnsi="Arial"/>
          <w:b/>
          <w:bCs/>
          <w:color w:val="2E74B5"/>
          <w:sz w:val="22"/>
          <w:szCs w:val="22"/>
        </w:rPr>
        <w:t xml:space="preserve">Example Set C: Applications and Word Problems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9.  Translation: “If 6 is subtracted from twice a number, the result is 4 less than the number.” Find the number.</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10.  Break-Even: Jon has already planted 60 flowers plus 44 per hour. Sara has planted 96 flowers plus 32 per hour. In how many hours will they have planted the same amount of flowers?</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pBdr>
          <w:bottom w:val="single" w:color="2E74B5" w:sz="12" w:space="3"/>
        </w:pBdr>
        <w:spacing w:after="50" w:before="150"/>
      </w:pPr>
      <w:r>
        <w:rPr>
          <w:rFonts w:ascii="Arial" w:cs="Arial" w:eastAsia="Arial" w:hAnsi="Arial"/>
          <w:b/>
          <w:bCs/>
          <w:caps/>
          <w:color w:val="1F3864"/>
          <w:sz w:val="25"/>
          <w:szCs w:val="25"/>
        </w:rPr>
        <w:t xml:space="preserve">5.  Common Mistakes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Trying to combine variables that are on opposite sides of the equals sign without using inverse operations.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Subtracting a variable from one side, but writing it as a constant on the other (e.g. subtracting 2x, but writing -2 on the other side).</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Stopping when the variables cancel out and not correctly interpreting whether it is No Solution or Infinitely Many Solutions.</w:t>
      </w:r>
    </w:p>
    <w:p>
      <w:r>
        <w:br w:type="page"/>
      </w:r>
    </w:p>
    <w:p>
      <w:pPr>
        <w:keepNext/>
        <w:keepLines/>
        <w:pBdr>
          <w:bottom w:val="single" w:color="2E74B5" w:sz="12" w:space="3"/>
        </w:pBdr>
        <w:spacing w:after="50" w:before="150"/>
      </w:pPr>
      <w:r>
        <w:rPr>
          <w:rFonts w:ascii="Arial" w:cs="Arial" w:eastAsia="Arial" w:hAnsi="Arial"/>
          <w:b/>
          <w:bCs/>
          <w:caps/>
          <w:color w:val="1F3864"/>
          <w:sz w:val="25"/>
          <w:szCs w:val="25"/>
        </w:rPr>
        <w:t xml:space="preserve">6.  Rules &amp; Reference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60"/>
      </w:tblGrid>
      <w:tr>
        <w:trPr>
          <w:cantSplit/>
          <w:tblHeader/>
        </w:trPr>
        <w:tc>
          <w:tcPr>
            <w:tcW w:type="dxa" w:w="32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STEP TO SOLVE</w:t>
            </w:r>
          </w:p>
        </w:tc>
        <w:tc>
          <w:tcPr>
            <w:tcW w:type="dxa" w:w="616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DESCRIPTION</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Step 1: Simplify Both Sides</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Distribute and combine like terms on the left side. Do the same on the right side.</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Step 2: Move the Variable</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Use inverse operations (+ or -) to collect all variable terms on one side of the equals sign (usually the side with the larger coefficient).</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Step 3: Solve</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Solve the remaining two-step equation.</w:t>
            </w:r>
          </w:p>
        </w:tc>
      </w:tr>
    </w:tbl>
    <w:p>
      <w:pPr>
        <w:keepNext/>
        <w:keepLines/>
        <w:pBdr>
          <w:bottom w:val="single" w:color="2E74B5" w:sz="12" w:space="3"/>
        </w:pBdr>
        <w:spacing w:after="50" w:before="150"/>
      </w:pPr>
      <w:r>
        <w:rPr>
          <w:rFonts w:ascii="Arial" w:cs="Arial" w:eastAsia="Arial" w:hAnsi="Arial"/>
          <w:b/>
          <w:bCs/>
          <w:caps/>
          <w:color w:val="1F3864"/>
          <w:sz w:val="25"/>
          <w:szCs w:val="25"/>
        </w:rPr>
        <w:t xml:space="preserve">7.  Lesson Summary</w:t>
      </w:r>
    </w:p>
    <w:p>
      <w:pPr>
        <w:keepNext w:val="false"/>
        <w:keepLines/>
        <w:spacing w:after="50" w:line="240"/>
      </w:pPr>
      <w:r>
        <w:rPr>
          <w:rFonts w:ascii="Arial" w:cs="Arial" w:eastAsia="Arial" w:hAnsi="Arial"/>
          <w:b w:val="false"/>
          <w:bCs w:val="false"/>
          <w:i w:val="false"/>
          <w:iCs w:val="false"/>
          <w:color w:val="000000"/>
          <w:sz w:val="22"/>
          <w:szCs w:val="22"/>
        </w:rPr>
        <w:t xml:space="preserve">When an equation has variables on both sides, your primary goal is to gather all the variable terms onto one side of the equation using addition or subtraction. Once the variables are collected on a single side, you can proceed to isolate the variable using standard solving techniques.</w:t>
      </w:r>
    </w:p>
    <w:p>
      <w:pPr>
        <w:keepNext/>
        <w:keepLines/>
        <w:pBdr>
          <w:bottom w:val="single" w:color="2E74B5" w:sz="12" w:space="3"/>
        </w:pBdr>
        <w:spacing w:after="50" w:before="150"/>
      </w:pPr>
      <w:r>
        <w:rPr>
          <w:rFonts w:ascii="Arial" w:cs="Arial" w:eastAsia="Arial" w:hAnsi="Arial"/>
          <w:b/>
          <w:bCs/>
          <w:caps/>
          <w:color w:val="1F3864"/>
          <w:sz w:val="25"/>
          <w:szCs w:val="25"/>
        </w:rPr>
        <w:t xml:space="preserve">8.  Key Takeaways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It is usually easier to move the smaller variable term to the side with the larger variable term to avoid negative coefficients.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If all variables cancel out and leave a FALSE statement (e.g., 4 = 7), the answer is NO SOLUTION.</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If all variables cancel out and leave a TRUE statement (e.g., 5 = 5), the answer is INFINITELY MANY SOLUTIONS (Identity).</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Equations with Variables on Both Sides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Algebra 1  •  Unit 1  •  Lesson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2E74B5"/>
      </w:rPr>
    </w:lvl>
  </w:abstractNum>
  <w:abstractNum w:abstractNumId="3" w15:restartNumberingAfterBreak="0">
    <w:multiLevelType w:val="hybridMultilevel"/>
    <w:lvl w:ilvl="0" w15:tentative="1">
      <w:start w:val="1"/>
      <w:numFmt w:val="bullet"/>
      <w:lvlText w:val="✓"/>
      <w:lvlJc w:val="left"/>
      <w:pPr>
        <w:ind w:left="420" w:hanging="240"/>
      </w:pPr>
      <w:rPr>
        <w:b/>
        <w:bCs/>
        <w:color w:val="37562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 Lesson 6: Equations with Variables on Both Sides</dc:title>
  <dc:creator>Algebra 1 Curriculum</dc:creator>
  <cp:lastModifiedBy>Un-named</cp:lastModifiedBy>
  <cp:revision>1</cp:revision>
  <dcterms:created xsi:type="dcterms:W3CDTF">2026-07-26T19:57:40.235Z</dcterms:created>
  <dcterms:modified xsi:type="dcterms:W3CDTF">2026-07-26T19:57:40.235Z</dcterms:modified>
</cp:coreProperties>
</file>

<file path=docProps/custom.xml><?xml version="1.0" encoding="utf-8"?>
<Properties xmlns="http://schemas.openxmlformats.org/officeDocument/2006/custom-properties" xmlns:vt="http://schemas.openxmlformats.org/officeDocument/2006/docPropsVTypes"/>
</file>