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4"/>
        </w:rPr>
        <w:t>RoboFleet — UI Specification Frontend</w:t>
      </w:r>
    </w:p>
    <w:p>
      <w:pPr>
        <w:jc w:val="center"/>
      </w:pPr>
      <w:r>
        <w:rPr>
          <w:color w:val="666666"/>
          <w:sz w:val="22"/>
        </w:rPr>
        <w:t>Web Desktop MVP · Cliente + Admin · v1.0 · Giugno 2026</w:t>
      </w:r>
    </w:p>
    <w:p/>
    <w:p>
      <w:pPr>
        <w:pStyle w:val="Heading1"/>
      </w:pPr>
      <w:r>
        <w:t>1. Scopo del documento</w:t>
      </w:r>
    </w:p>
    <w:p>
      <w:r>
        <w:t>Specifica UI essenziale per lo sviluppo del frontend Angular (fase 1, tutto web desktop). Include design tokens, layout, componenti, mapping schermate-routes e variabili CSS pronte all'uso.</w:t>
      </w:r>
    </w:p>
    <w:p>
      <w:pPr>
        <w:pStyle w:val="Heading1"/>
      </w:pPr>
      <w:r>
        <w:t>2. Principi di design</w:t>
      </w:r>
    </w:p>
    <w:p>
      <w:pPr>
        <w:pStyle w:val="ListBullet"/>
      </w:pPr>
      <w:r>
        <w:t>Piattaforma: solo web desktop (min-width 1280px, frame di riferimento 1440×900).</w:t>
      </w:r>
    </w:p>
    <w:p>
      <w:pPr>
        <w:pStyle w:val="ListBullet"/>
      </w:pPr>
      <w:r>
        <w:t>Cliente: ispirazione Uber Web — mappa dominante, panel laterale destro per azioni.</w:t>
      </w:r>
    </w:p>
    <w:p>
      <w:pPr>
        <w:pStyle w:val="ListBullet"/>
      </w:pPr>
      <w:r>
        <w:t>Admin: ispirazione Waymo Fleet Ops — sidebar scura fissa, area contenuto chiara, UI operativa flat.</w:t>
      </w:r>
    </w:p>
    <w:p>
      <w:pPr>
        <w:pStyle w:val="ListBullet"/>
      </w:pPr>
      <w:r>
        <w:t>Minimalismo: niente decorazioni superflue, gerarchia tipografica chiara, colore usato per stato e CTA.</w:t>
      </w:r>
    </w:p>
    <w:p>
      <w:pPr>
        <w:pStyle w:val="ListBullet"/>
      </w:pPr>
      <w:r>
        <w:t>Accessibilità: contrasto WCAG AA, stati veicolo sempre con label testuale oltre al colore.</w:t>
      </w:r>
    </w:p>
    <w:p>
      <w:pPr>
        <w:pStyle w:val="Heading1"/>
      </w:pPr>
      <w:r>
        <w:t>3. Palette colori</w:t>
      </w:r>
    </w:p>
    <w:p>
      <w:pPr>
        <w:pStyle w:val="Heading2"/>
      </w:pPr>
      <w:r>
        <w:t>3.1 Colori primitivi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65D" w:val="clear"/>
          </w:tcPr>
          <w:p>
            <w:r>
              <w:rPr>
                <w:b/>
                <w:color w:val="FFFFFF"/>
                <w:sz w:val="18"/>
              </w:rPr>
              <w:t>Token CSS</w:t>
            </w:r>
          </w:p>
        </w:tc>
        <w:tc>
          <w:tcPr>
            <w:tcW w:type="dxa" w:w="2880"/>
            <w:shd w:fill="1A365D" w:val="clear"/>
          </w:tcPr>
          <w:p>
            <w:r>
              <w:rPr>
                <w:b/>
                <w:color w:val="FFFFFF"/>
                <w:sz w:val="18"/>
              </w:rPr>
              <w:t>Hex</w:t>
            </w:r>
          </w:p>
        </w:tc>
        <w:tc>
          <w:tcPr>
            <w:tcW w:type="dxa" w:w="2880"/>
            <w:shd w:fill="1A365D" w:val="clear"/>
          </w:tcPr>
          <w:p>
            <w:r>
              <w:rPr>
                <w:b/>
                <w:color w:val="FFFFFF"/>
                <w:sz w:val="18"/>
              </w:rPr>
              <w:t>Uso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--color-black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#000000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Testi primari, CTA primari, navbar cliente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--color-white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#FFFFFF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Surface, card, panel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--color-gray-50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#F5F5F7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Background area contenuto admin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--color-gray-100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#E8E8ED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Border, divider, input border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--color-gray-300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#AEAEB2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Placeholder, icon inactive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--color-gray-500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#636366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Testo secondario, caption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--color-gray-700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#3A3A3C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Testo body admin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--color-gray-900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#1C1C1E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Sidebar admin background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--color-map-dark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#0D1117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Sfondo mappa (Mapbox dark style)</w:t>
            </w:r>
          </w:p>
        </w:tc>
      </w:tr>
    </w:tbl>
    <w:p/>
    <w:p>
      <w:pPr>
        <w:pStyle w:val="Heading2"/>
      </w:pPr>
      <w:r>
        <w:t>3.2 Colori semantici — Stati veicolo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365D" w:val="clear"/>
          </w:tcPr>
          <w:p>
            <w:r>
              <w:rPr>
                <w:b/>
                <w:color w:val="FFFFFF"/>
                <w:sz w:val="18"/>
              </w:rPr>
              <w:t>Token CSS</w:t>
            </w:r>
          </w:p>
        </w:tc>
        <w:tc>
          <w:tcPr>
            <w:tcW w:type="dxa" w:w="2160"/>
            <w:shd w:fill="1A365D" w:val="clear"/>
          </w:tcPr>
          <w:p>
            <w:r>
              <w:rPr>
                <w:b/>
                <w:color w:val="FFFFFF"/>
                <w:sz w:val="18"/>
              </w:rPr>
              <w:t>Hex</w:t>
            </w:r>
          </w:p>
        </w:tc>
        <w:tc>
          <w:tcPr>
            <w:tcW w:type="dxa" w:w="2160"/>
            <w:shd w:fill="1A365D" w:val="clear"/>
          </w:tcPr>
          <w:p>
            <w:r>
              <w:rPr>
                <w:b/>
                <w:color w:val="FFFFFF"/>
                <w:sz w:val="18"/>
              </w:rPr>
              <w:t>Stato backend</w:t>
            </w:r>
          </w:p>
        </w:tc>
        <w:tc>
          <w:tcPr>
            <w:tcW w:type="dxa" w:w="2160"/>
            <w:shd w:fill="1A365D" w:val="clear"/>
          </w:tcPr>
          <w:p>
            <w:r>
              <w:rPr>
                <w:b/>
                <w:color w:val="FFFFFF"/>
                <w:sz w:val="18"/>
              </w:rPr>
              <w:t>Uso UI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--status-available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#00C853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AVAILABLE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Marker, pill, KPI dot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--status-on-trip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#2979FF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ON_TRIP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Marker, pill, KPI dot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--status-charging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#FFB300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CHARGING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Marker, pill, KPI dot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--status-maintenance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#FF5252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MAINTENANCE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Marker, pill, KPI dot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--status-offline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#9E9E9E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OFFLINE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Marker, pill, KPI dot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--status-en-route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#FF9100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EN_ROUTE_TO_*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Marker transito, route line</w:t>
            </w:r>
          </w:p>
        </w:tc>
      </w:tr>
    </w:tbl>
    <w:p/>
    <w:p>
      <w:pPr>
        <w:pStyle w:val="Heading2"/>
      </w:pPr>
      <w:r>
        <w:t>3.3 Colori semantici — UI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65D" w:val="clear"/>
          </w:tcPr>
          <w:p>
            <w:r>
              <w:rPr>
                <w:b/>
                <w:color w:val="FFFFFF"/>
                <w:sz w:val="18"/>
              </w:rPr>
              <w:t>Token CSS</w:t>
            </w:r>
          </w:p>
        </w:tc>
        <w:tc>
          <w:tcPr>
            <w:tcW w:type="dxa" w:w="2880"/>
            <w:shd w:fill="1A365D" w:val="clear"/>
          </w:tcPr>
          <w:p>
            <w:r>
              <w:rPr>
                <w:b/>
                <w:color w:val="FFFFFF"/>
                <w:sz w:val="18"/>
              </w:rPr>
              <w:t>Hex</w:t>
            </w:r>
          </w:p>
        </w:tc>
        <w:tc>
          <w:tcPr>
            <w:tcW w:type="dxa" w:w="2880"/>
            <w:shd w:fill="1A365D" w:val="clear"/>
          </w:tcPr>
          <w:p>
            <w:r>
              <w:rPr>
                <w:b/>
                <w:color w:val="FFFFFF"/>
                <w:sz w:val="18"/>
              </w:rPr>
              <w:t>Uso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--color-primary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#000000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Button primary, link attivo cliente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--color-primary-hover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#1A1A1A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Hover button primary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--color-success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#00C853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COMPLETED, conferme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--color-danger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#FF5252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Annulla, errori, manutenzione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--color-warning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#FFB300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Alert, in carica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--color-info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#2979FF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ASSIGNED, info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--color-sidebar-active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#FFFFFF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Testo nav item attivo admin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--color-sidebar-text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#A1A1A6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Testo nav item inattivo admin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--color-overlay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rgba(0,0,0,0.45)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Modal backdrop</w:t>
            </w:r>
          </w:p>
        </w:tc>
      </w:tr>
    </w:tbl>
    <w:p/>
    <w:p>
      <w:pPr>
        <w:pStyle w:val="Heading1"/>
      </w:pPr>
      <w:r>
        <w:t>4. Tipografia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A365D" w:val="clear"/>
          </w:tcPr>
          <w:p>
            <w:r>
              <w:rPr>
                <w:b/>
                <w:color w:val="FFFFFF"/>
                <w:sz w:val="18"/>
              </w:rPr>
              <w:t>Token</w:t>
            </w:r>
          </w:p>
        </w:tc>
        <w:tc>
          <w:tcPr>
            <w:tcW w:type="dxa" w:w="1440"/>
            <w:shd w:fill="1A365D" w:val="clear"/>
          </w:tcPr>
          <w:p>
            <w:r>
              <w:rPr>
                <w:b/>
                <w:color w:val="FFFFFF"/>
                <w:sz w:val="18"/>
              </w:rPr>
              <w:t>Font</w:t>
            </w:r>
          </w:p>
        </w:tc>
        <w:tc>
          <w:tcPr>
            <w:tcW w:type="dxa" w:w="1440"/>
            <w:shd w:fill="1A365D" w:val="clear"/>
          </w:tcPr>
          <w:p>
            <w:r>
              <w:rPr>
                <w:b/>
                <w:color w:val="FFFFFF"/>
                <w:sz w:val="18"/>
              </w:rPr>
              <w:t>Size</w:t>
            </w:r>
          </w:p>
        </w:tc>
        <w:tc>
          <w:tcPr>
            <w:tcW w:type="dxa" w:w="1440"/>
            <w:shd w:fill="1A365D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  <w:tc>
          <w:tcPr>
            <w:tcW w:type="dxa" w:w="1440"/>
            <w:shd w:fill="1A365D" w:val="clear"/>
          </w:tcPr>
          <w:p>
            <w:r>
              <w:rPr>
                <w:b/>
                <w:color w:val="FFFFFF"/>
                <w:sz w:val="18"/>
              </w:rPr>
              <w:t>Line-height</w:t>
            </w:r>
          </w:p>
        </w:tc>
        <w:tc>
          <w:tcPr>
            <w:tcW w:type="dxa" w:w="1440"/>
            <w:shd w:fill="1A365D" w:val="clear"/>
          </w:tcPr>
          <w:p>
            <w:r>
              <w:rPr>
                <w:b/>
                <w:color w:val="FFFFFF"/>
                <w:sz w:val="18"/>
              </w:rPr>
              <w:t>Uso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--font-family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Inter, system-ui, sans-serif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Tutto il progetto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--text-display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Inter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28px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700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34px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Titoli hero panel cliente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--text-h1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Inter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24px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30px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Titoli pagina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--text-h2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Inter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20px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26px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Sezioni, card title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--text-body-lg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Inter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17px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24px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Body cliente, button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--text-body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Inter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15px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22px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Body admin, table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--text-sm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Inter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13px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18px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Caption, metadata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--text-label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Inter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12px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16px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Badge, KPI label, table header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--text-kpi-value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Inter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32px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700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38px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Numeri grandi dashboard</w:t>
            </w:r>
          </w:p>
        </w:tc>
      </w:tr>
    </w:tbl>
    <w:p/>
    <w:p>
      <w:r>
        <w:t>Import Google Fonts in index.html:</w:t>
      </w:r>
    </w:p>
    <w:p>
      <w:pPr>
        <w:ind w:left="432"/>
      </w:pPr>
      <w:r>
        <w:rPr>
          <w:rFonts w:ascii="Courier New" w:hAnsi="Courier New"/>
          <w:sz w:val="16"/>
        </w:rPr>
        <w:t>&lt;link href="https://fonts.googleapis.com/css2?family=Inter:wght@400;500;600;700&amp;display=swap" rel="stylesheet"&gt;</w:t>
      </w:r>
    </w:p>
    <w:p>
      <w:pPr>
        <w:pStyle w:val="Heading1"/>
      </w:pPr>
      <w:r>
        <w:t>5. Spacing e layout</w:t>
      </w:r>
    </w:p>
    <w:p>
      <w:pPr>
        <w:pStyle w:val="Heading2"/>
      </w:pPr>
      <w:r>
        <w:t>5.1 Spacing scale (8pt grid)</w:t>
      </w:r>
    </w:p>
    <w:p>
      <w:pPr>
        <w:ind w:left="432"/>
      </w:pPr>
      <w:r>
        <w:rPr>
          <w:rFonts w:ascii="Courier New" w:hAnsi="Courier New"/>
          <w:sz w:val="16"/>
        </w:rPr>
        <w:t>--space-1: 4px</w:t>
        <w:br/>
        <w:t>--space-2: 8px</w:t>
        <w:br/>
        <w:t>--space-3: 12px</w:t>
        <w:br/>
        <w:t>--space-4: 16px</w:t>
        <w:br/>
        <w:t>--space-5: 20px</w:t>
        <w:br/>
        <w:t>--space-6: 24px</w:t>
        <w:br/>
        <w:t>--space-8: 32px</w:t>
        <w:br/>
        <w:t>--space-10: 40px</w:t>
        <w:br/>
        <w:t>--space-12: 48px</w:t>
        <w:br/>
        <w:t>--space-16: 64px</w:t>
      </w:r>
    </w:p>
    <w:p>
      <w:pPr>
        <w:pStyle w:val="Heading2"/>
      </w:pPr>
      <w:r>
        <w:t>5.2 Layout web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65D" w:val="clear"/>
          </w:tcPr>
          <w:p>
            <w:r>
              <w:rPr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2880"/>
            <w:shd w:fill="1A365D" w:val="clear"/>
          </w:tcPr>
          <w:p>
            <w:r>
              <w:rPr>
                <w:b/>
                <w:color w:val="FFFFFF"/>
                <w:sz w:val="18"/>
              </w:rPr>
              <w:t>Valore</w:t>
            </w:r>
          </w:p>
        </w:tc>
        <w:tc>
          <w:tcPr>
            <w:tcW w:type="dxa" w:w="2880"/>
            <w:shd w:fill="1A365D" w:val="clear"/>
          </w:tcPr>
          <w:p>
            <w:r>
              <w:rPr>
                <w:b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Viewport minimo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1280px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Sotto: messaggio responsive non supportato MVP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Frame riferimento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1440 × 900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Mockup Figma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Navbar cliente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64px altezza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Full width, bg nero o bianco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Sidebar admin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240px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Fissa sinistra, full height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Panel cliente destro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400px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Prenotazione / dettaglio corsa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Panel admin mappa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380px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Floating right su mappa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Content max-width storico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960px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Centrato in area cliente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Modal width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520px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Aggiungi veicolo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Page padding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24px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Area contenuto admin</w:t>
            </w:r>
          </w:p>
        </w:tc>
      </w:tr>
    </w:tbl>
    <w:p/>
    <w:p>
      <w:pPr>
        <w:pStyle w:val="Heading2"/>
      </w:pPr>
      <w:r>
        <w:t>5.3 Border radius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65D" w:val="clear"/>
          </w:tcPr>
          <w:p>
            <w:r>
              <w:rPr>
                <w:b/>
                <w:color w:val="FFFFFF"/>
                <w:sz w:val="18"/>
              </w:rPr>
              <w:t>Token</w:t>
            </w:r>
          </w:p>
        </w:tc>
        <w:tc>
          <w:tcPr>
            <w:tcW w:type="dxa" w:w="2880"/>
            <w:shd w:fill="1A365D" w:val="clear"/>
          </w:tcPr>
          <w:p>
            <w:r>
              <w:rPr>
                <w:b/>
                <w:color w:val="FFFFFF"/>
                <w:sz w:val="18"/>
              </w:rPr>
              <w:t>Valore</w:t>
            </w:r>
          </w:p>
        </w:tc>
        <w:tc>
          <w:tcPr>
            <w:tcW w:type="dxa" w:w="2880"/>
            <w:shd w:fill="1A365D" w:val="clear"/>
          </w:tcPr>
          <w:p>
            <w:r>
              <w:rPr>
                <w:b/>
                <w:color w:val="FFFFFF"/>
                <w:sz w:val="18"/>
              </w:rPr>
              <w:t>Uso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--radius-sm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8px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Input, badge, pill filter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--radius-md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12px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Card piccole, popup mappa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--radius-lg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16px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KPI card, modal, panel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--radius-full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9999px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Button pill, status dot</w:t>
            </w:r>
          </w:p>
        </w:tc>
      </w:tr>
    </w:tbl>
    <w:p/>
    <w:p>
      <w:pPr>
        <w:pStyle w:val="Heading2"/>
      </w:pPr>
      <w:r>
        <w:t>5.4 Ombre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65D" w:val="clear"/>
          </w:tcPr>
          <w:p>
            <w:r>
              <w:rPr>
                <w:b/>
                <w:color w:val="FFFFFF"/>
                <w:sz w:val="18"/>
              </w:rPr>
              <w:t>Token</w:t>
            </w:r>
          </w:p>
        </w:tc>
        <w:tc>
          <w:tcPr>
            <w:tcW w:type="dxa" w:w="2880"/>
            <w:shd w:fill="1A365D" w:val="clear"/>
          </w:tcPr>
          <w:p>
            <w:r>
              <w:rPr>
                <w:b/>
                <w:color w:val="FFFFFF"/>
                <w:sz w:val="18"/>
              </w:rPr>
              <w:t>Valore</w:t>
            </w:r>
          </w:p>
        </w:tc>
        <w:tc>
          <w:tcPr>
            <w:tcW w:type="dxa" w:w="2880"/>
            <w:shd w:fill="1A365D" w:val="clear"/>
          </w:tcPr>
          <w:p>
            <w:r>
              <w:rPr>
                <w:b/>
                <w:color w:val="FFFFFF"/>
                <w:sz w:val="18"/>
              </w:rPr>
              <w:t>Uso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--shadow-card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 2px 8px rgba(0,0,0,0.06)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Card admin, table container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--shadow-panel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 4px 24px rgba(0,0,0,0.10)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Panel floating mappa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--shadow-modal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 8px 40px rgba(0,0,0,0.18)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Modal overlay</w:t>
            </w:r>
          </w:p>
        </w:tc>
      </w:tr>
    </w:tbl>
    <w:p/>
    <w:p>
      <w:pPr>
        <w:pStyle w:val="Heading1"/>
      </w:pPr>
      <w:r>
        <w:t>6. Componenti UI</w:t>
      </w:r>
    </w:p>
    <w:p>
      <w:pPr>
        <w:pStyle w:val="Heading2"/>
      </w:pPr>
      <w:r>
        <w:t>6.1 Button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A365D" w:val="clear"/>
          </w:tcPr>
          <w:p>
            <w:r>
              <w:rPr>
                <w:b/>
                <w:color w:val="FFFFFF"/>
                <w:sz w:val="18"/>
              </w:rPr>
              <w:t>Variante</w:t>
            </w:r>
          </w:p>
        </w:tc>
        <w:tc>
          <w:tcPr>
            <w:tcW w:type="dxa" w:w="1440"/>
            <w:shd w:fill="1A365D" w:val="clear"/>
          </w:tcPr>
          <w:p>
            <w:r>
              <w:rPr>
                <w:b/>
                <w:color w:val="FFFFFF"/>
                <w:sz w:val="18"/>
              </w:rPr>
              <w:t>Background</w:t>
            </w:r>
          </w:p>
        </w:tc>
        <w:tc>
          <w:tcPr>
            <w:tcW w:type="dxa" w:w="1440"/>
            <w:shd w:fill="1A365D" w:val="clear"/>
          </w:tcPr>
          <w:p>
            <w:r>
              <w:rPr>
                <w:b/>
                <w:color w:val="FFFFFF"/>
                <w:sz w:val="18"/>
              </w:rPr>
              <w:t>Testo</w:t>
            </w:r>
          </w:p>
        </w:tc>
        <w:tc>
          <w:tcPr>
            <w:tcW w:type="dxa" w:w="1440"/>
            <w:shd w:fill="1A365D" w:val="clear"/>
          </w:tcPr>
          <w:p>
            <w:r>
              <w:rPr>
                <w:b/>
                <w:color w:val="FFFFFF"/>
                <w:sz w:val="18"/>
              </w:rPr>
              <w:t>Border</w:t>
            </w:r>
          </w:p>
        </w:tc>
        <w:tc>
          <w:tcPr>
            <w:tcW w:type="dxa" w:w="1440"/>
            <w:shd w:fill="1A365D" w:val="clear"/>
          </w:tcPr>
          <w:p>
            <w:r>
              <w:rPr>
                <w:b/>
                <w:color w:val="FFFFFF"/>
                <w:sz w:val="18"/>
              </w:rPr>
              <w:t>Height</w:t>
            </w:r>
          </w:p>
        </w:tc>
        <w:tc>
          <w:tcPr>
            <w:tcW w:type="dxa" w:w="1440"/>
            <w:shd w:fill="1A365D" w:val="clear"/>
          </w:tcPr>
          <w:p>
            <w:r>
              <w:rPr>
                <w:b/>
                <w:color w:val="FFFFFF"/>
                <w:sz w:val="18"/>
              </w:rPr>
              <w:t>Radius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Primary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#000000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#FFFFFF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48px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full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Primary hover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#1A1A1A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#FFFFFF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48px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full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Primary disabled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#E8E8ED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#AEAEB2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48px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full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Secondary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transparent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#000000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1px #E8E8ED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48px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full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Danger outline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transparent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#FF5252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1px #FF5252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48px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full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Ghost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transparent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#636366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40px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sm</w:t>
            </w:r>
          </w:p>
        </w:tc>
      </w:tr>
    </w:tbl>
    <w:p/>
    <w:p>
      <w:pPr>
        <w:pStyle w:val="Heading2"/>
      </w:pPr>
      <w:r>
        <w:t>6.2 StatusPill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365D" w:val="clear"/>
          </w:tcPr>
          <w:p>
            <w:r>
              <w:rPr>
                <w:b/>
                <w:color w:val="FFFFFF"/>
                <w:sz w:val="18"/>
              </w:rPr>
              <w:t>Variant</w:t>
            </w:r>
          </w:p>
        </w:tc>
        <w:tc>
          <w:tcPr>
            <w:tcW w:type="dxa" w:w="2160"/>
            <w:shd w:fill="1A365D" w:val="clear"/>
          </w:tcPr>
          <w:p>
            <w:r>
              <w:rPr>
                <w:b/>
                <w:color w:val="FFFFFF"/>
                <w:sz w:val="18"/>
              </w:rPr>
              <w:t>Dot color</w:t>
            </w:r>
          </w:p>
        </w:tc>
        <w:tc>
          <w:tcPr>
            <w:tcW w:type="dxa" w:w="2160"/>
            <w:shd w:fill="1A365D" w:val="clear"/>
          </w:tcPr>
          <w:p>
            <w:r>
              <w:rPr>
                <w:b/>
                <w:color w:val="FFFFFF"/>
                <w:sz w:val="18"/>
              </w:rPr>
              <w:t>Background</w:t>
            </w:r>
          </w:p>
        </w:tc>
        <w:tc>
          <w:tcPr>
            <w:tcW w:type="dxa" w:w="2160"/>
            <w:shd w:fill="1A365D" w:val="clear"/>
          </w:tcPr>
          <w:p>
            <w:r>
              <w:rPr>
                <w:b/>
                <w:color w:val="FFFFFF"/>
                <w:sz w:val="18"/>
              </w:rPr>
              <w:t>Esempio label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available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#00C853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rgba(0,200,83,0.12)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Disponibile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on-trip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#2979FF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rgba(41,121,255,0.12)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 corsa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charging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#FFB300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rgba(255,179,0,0.12)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 carica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maintenance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#FF5252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rgba(255,82,82,0.12)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Manutenzione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offline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#9E9E9E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rgba(158,158,158,0.12)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Offline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en-route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#FF9100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rgba(255,145,0,0.12)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 transito</w:t>
            </w:r>
          </w:p>
        </w:tc>
      </w:tr>
    </w:tbl>
    <w:p/>
    <w:p>
      <w:r>
        <w:t>Struttura: dot 8px + label 12px medium. Padding: 4px 12px. Radius: full.</w:t>
      </w:r>
    </w:p>
    <w:p>
      <w:pPr>
        <w:pStyle w:val="Heading2"/>
      </w:pPr>
      <w:r>
        <w:t>6.3 Input</w:t>
      </w:r>
    </w:p>
    <w:p>
      <w:pPr>
        <w:pStyle w:val="ListBullet"/>
      </w:pPr>
      <w:r>
        <w:t>Altezza: 48px</w:t>
      </w:r>
    </w:p>
    <w:p>
      <w:pPr>
        <w:pStyle w:val="ListBullet"/>
      </w:pPr>
      <w:r>
        <w:t>Border: 1px solid #E8E8ED, radius 8px</w:t>
      </w:r>
    </w:p>
    <w:p>
      <w:pPr>
        <w:pStyle w:val="ListBullet"/>
      </w:pPr>
      <w:r>
        <w:t>Focus: border #000000, outline none</w:t>
      </w:r>
    </w:p>
    <w:p>
      <w:pPr>
        <w:pStyle w:val="ListBullet"/>
      </w:pPr>
      <w:r>
        <w:t>Error: border #FF5252</w:t>
      </w:r>
    </w:p>
    <w:p>
      <w:pPr>
        <w:pStyle w:val="ListBullet"/>
      </w:pPr>
      <w:r>
        <w:t>Label sopra: 13px #636366, margin-bottom 6px</w:t>
      </w:r>
    </w:p>
    <w:p>
      <w:pPr>
        <w:pStyle w:val="ListBullet"/>
      </w:pPr>
      <w:r>
        <w:t>Padding interno: 12px 16px</w:t>
      </w:r>
    </w:p>
    <w:p>
      <w:pPr>
        <w:pStyle w:val="Heading2"/>
      </w:pPr>
      <w:r>
        <w:t>6.4 KpiCard (admin)</w:t>
      </w:r>
    </w:p>
    <w:p>
      <w:pPr>
        <w:pStyle w:val="ListBullet"/>
      </w:pPr>
      <w:r>
        <w:t>Background: #FFFFFF, radius 16px, shadow-card</w:t>
      </w:r>
    </w:p>
    <w:p>
      <w:pPr>
        <w:pStyle w:val="ListBullet"/>
      </w:pPr>
      <w:r>
        <w:t>Padding: 20px 24px</w:t>
      </w:r>
    </w:p>
    <w:p>
      <w:pPr>
        <w:pStyle w:val="ListBullet"/>
      </w:pPr>
      <w:r>
        <w:t>Dot stato: 10px cerchio colorato</w:t>
      </w:r>
    </w:p>
    <w:p>
      <w:pPr>
        <w:pStyle w:val="ListBullet"/>
      </w:pPr>
      <w:r>
        <w:t>Valore: 32px bold #000</w:t>
      </w:r>
    </w:p>
    <w:p>
      <w:pPr>
        <w:pStyle w:val="ListBullet"/>
      </w:pPr>
      <w:r>
        <w:t>Label: 12px medium #636366 uppercase tracking</w:t>
      </w:r>
    </w:p>
    <w:p>
      <w:pPr>
        <w:pStyle w:val="Heading2"/>
      </w:pPr>
      <w:r>
        <w:t>6.5 DataTable (admin)</w:t>
      </w:r>
    </w:p>
    <w:p>
      <w:pPr>
        <w:pStyle w:val="ListBullet"/>
      </w:pPr>
      <w:r>
        <w:t>Header row: bg #F5F5F7, text 12px medium uppercase #636366</w:t>
      </w:r>
    </w:p>
    <w:p>
      <w:pPr>
        <w:pStyle w:val="ListBullet"/>
      </w:pPr>
      <w:r>
        <w:t>Row height: 56px, border-bottom 1px #E8E8ED</w:t>
      </w:r>
    </w:p>
    <w:p>
      <w:pPr>
        <w:pStyle w:val="ListBullet"/>
      </w:pPr>
      <w:r>
        <w:t>Row hover: bg #F5F5F7</w:t>
      </w:r>
    </w:p>
    <w:p>
      <w:pPr>
        <w:pStyle w:val="ListBullet"/>
      </w:pPr>
      <w:r>
        <w:t>Cell padding: 12px 16px</w:t>
      </w:r>
    </w:p>
    <w:p>
      <w:pPr>
        <w:pStyle w:val="Heading2"/>
      </w:pPr>
      <w:r>
        <w:t>6.6 Sidebar admin</w:t>
      </w:r>
    </w:p>
    <w:p>
      <w:pPr>
        <w:pStyle w:val="ListBullet"/>
      </w:pPr>
      <w:r>
        <w:t>Width: 240px, bg #1C1C1E, text #A1A1A6</w:t>
      </w:r>
    </w:p>
    <w:p>
      <w:pPr>
        <w:pStyle w:val="ListBullet"/>
      </w:pPr>
      <w:r>
        <w:t>Item height: 44px, padding-left 20px</w:t>
      </w:r>
    </w:p>
    <w:p>
      <w:pPr>
        <w:pStyle w:val="ListBullet"/>
      </w:pPr>
      <w:r>
        <w:t>Item attivo: testo #FFF + barra sinistra 3px #FFF</w:t>
      </w:r>
    </w:p>
    <w:p>
      <w:pPr>
        <w:pStyle w:val="ListBullet"/>
      </w:pPr>
      <w:r>
        <w:t>Logo top: padding 24px 20px</w:t>
      </w:r>
    </w:p>
    <w:p>
      <w:pPr>
        <w:pStyle w:val="ListBullet"/>
      </w:pPr>
      <w:r>
        <w:t>Icon size: 20px, gap icon-label 12px</w:t>
      </w:r>
    </w:p>
    <w:p>
      <w:pPr>
        <w:pStyle w:val="Heading2"/>
      </w:pPr>
      <w:r>
        <w:t>6.7 Navbar cliente</w:t>
      </w:r>
    </w:p>
    <w:p>
      <w:pPr>
        <w:pStyle w:val="ListBullet"/>
      </w:pPr>
      <w:r>
        <w:t>Height: 64px, bg #FFFFFF, border-bottom 1px #E8E8ED</w:t>
      </w:r>
    </w:p>
    <w:p>
      <w:pPr>
        <w:pStyle w:val="ListBullet"/>
      </w:pPr>
      <w:r>
        <w:t>Logo sinistra, nav center-right: Prenota | Le tue corse</w:t>
      </w:r>
    </w:p>
    <w:p>
      <w:pPr>
        <w:pStyle w:val="ListBullet"/>
      </w:pPr>
      <w:r>
        <w:t>Link attivo: font-weight 600, underline o colore nero</w:t>
      </w:r>
    </w:p>
    <w:p>
      <w:pPr>
        <w:pStyle w:val="ListBullet"/>
      </w:pPr>
      <w:r>
        <w:t>Avatar destra: 36px cerchio</w:t>
      </w:r>
    </w:p>
    <w:p>
      <w:pPr>
        <w:pStyle w:val="Heading2"/>
      </w:pPr>
      <w:r>
        <w:t>6.8 Modal</w:t>
      </w:r>
    </w:p>
    <w:p>
      <w:pPr>
        <w:pStyle w:val="ListBullet"/>
      </w:pPr>
      <w:r>
        <w:t>Overlay: rgba(0,0,0,0.45)</w:t>
      </w:r>
    </w:p>
    <w:p>
      <w:pPr>
        <w:pStyle w:val="ListBullet"/>
      </w:pPr>
      <w:r>
        <w:t>Content: 520px, bg white, radius 16px, padding 32px</w:t>
      </w:r>
    </w:p>
    <w:p>
      <w:pPr>
        <w:pStyle w:val="ListBullet"/>
      </w:pPr>
      <w:r>
        <w:t>Title: 20px semibold, margin-bottom 24px</w:t>
      </w:r>
    </w:p>
    <w:p>
      <w:pPr>
        <w:pStyle w:val="ListBullet"/>
      </w:pPr>
      <w:r>
        <w:t>Footer azioni: flex end, gap 12px</w:t>
      </w:r>
    </w:p>
    <w:p>
      <w:pPr>
        <w:pStyle w:val="Heading1"/>
      </w:pPr>
      <w:r>
        <w:t>7. Mappa (Mapbox)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65D" w:val="clear"/>
          </w:tcPr>
          <w:p>
            <w:r>
              <w:rPr>
                <w:b/>
                <w:color w:val="FFFFFF"/>
                <w:sz w:val="18"/>
              </w:rPr>
              <w:t>Parametro</w:t>
            </w:r>
          </w:p>
        </w:tc>
        <w:tc>
          <w:tcPr>
            <w:tcW w:type="dxa" w:w="4320"/>
            <w:shd w:fill="1A365D" w:val="clear"/>
          </w:tcPr>
          <w:p>
            <w:r>
              <w:rPr>
                <w:b/>
                <w:color w:val="FFFFFF"/>
                <w:sz w:val="18"/>
              </w:rPr>
              <w:t>Valore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Style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mapbox://styles/mapbox/dark-v11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Default center (demo)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40.8518, 14.2681 (Napoli)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Default zoom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Marker veicolo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cerchio 14px + bordo bianco 2px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Marker deposito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icona 32px in cerchio bianco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Route line transito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2px dashed #FF9100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Pickup pin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icona pin nero 32px</w:t>
            </w:r>
          </w:p>
        </w:tc>
      </w:tr>
    </w:tbl>
    <w:p/>
    <w:p>
      <w:pPr>
        <w:pStyle w:val="Heading1"/>
      </w:pPr>
      <w:r>
        <w:t>8. Inventario schermate — Mapping routes</w:t>
      </w:r>
    </w:p>
    <w:p>
      <w:pPr>
        <w:pStyle w:val="Heading2"/>
      </w:pPr>
      <w:r>
        <w:t>8.1 Area Cliente (CUSTOMER)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365D" w:val="clear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160"/>
            <w:shd w:fill="1A365D" w:val="clear"/>
          </w:tcPr>
          <w:p>
            <w:r>
              <w:rPr>
                <w:b/>
                <w:color w:val="FFFFFF"/>
                <w:sz w:val="18"/>
              </w:rPr>
              <w:t>Mockup PNG</w:t>
            </w:r>
          </w:p>
        </w:tc>
        <w:tc>
          <w:tcPr>
            <w:tcW w:type="dxa" w:w="2160"/>
            <w:shd w:fill="1A365D" w:val="clear"/>
          </w:tcPr>
          <w:p>
            <w:r>
              <w:rPr>
                <w:b/>
                <w:color w:val="FFFFFF"/>
                <w:sz w:val="18"/>
              </w:rPr>
              <w:t>Route Angular</w:t>
            </w:r>
          </w:p>
        </w:tc>
        <w:tc>
          <w:tcPr>
            <w:tcW w:type="dxa" w:w="2160"/>
            <w:shd w:fill="1A365D" w:val="clear"/>
          </w:tcPr>
          <w:p>
            <w:r>
              <w:rPr>
                <w:b/>
                <w:color w:val="FFFFFF"/>
                <w:sz w:val="18"/>
              </w:rPr>
              <w:t>Componente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robofleet-web-01-login.png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/login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LoginComponent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robofleet-web-02-register.png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/register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RegisterComponent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robofleet-web-03-client-ride-map.png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/ride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RideMapComponent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04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robofleet-web-04-client-booking-detail.png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/ride/bookings/:id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BookingDetailComponent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robofleet-web-05-client-booking-history.png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/ride/bookings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BookingHistoryComponent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06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robofleet-web-06-client-empty-state.png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/ride (stato vuoto)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RideMapComponent</w:t>
            </w:r>
          </w:p>
        </w:tc>
      </w:tr>
    </w:tbl>
    <w:p/>
    <w:p>
      <w:pPr>
        <w:pStyle w:val="Heading2"/>
      </w:pPr>
      <w:r>
        <w:t>8.2 Area Admin (ADMIN)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365D" w:val="clear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160"/>
            <w:shd w:fill="1A365D" w:val="clear"/>
          </w:tcPr>
          <w:p>
            <w:r>
              <w:rPr>
                <w:b/>
                <w:color w:val="FFFFFF"/>
                <w:sz w:val="18"/>
              </w:rPr>
              <w:t>Mockup PNG</w:t>
            </w:r>
          </w:p>
        </w:tc>
        <w:tc>
          <w:tcPr>
            <w:tcW w:type="dxa" w:w="2160"/>
            <w:shd w:fill="1A365D" w:val="clear"/>
          </w:tcPr>
          <w:p>
            <w:r>
              <w:rPr>
                <w:b/>
                <w:color w:val="FFFFFF"/>
                <w:sz w:val="18"/>
              </w:rPr>
              <w:t>Route Angular</w:t>
            </w:r>
          </w:p>
        </w:tc>
        <w:tc>
          <w:tcPr>
            <w:tcW w:type="dxa" w:w="2160"/>
            <w:shd w:fill="1A365D" w:val="clear"/>
          </w:tcPr>
          <w:p>
            <w:r>
              <w:rPr>
                <w:b/>
                <w:color w:val="FFFFFF"/>
                <w:sz w:val="18"/>
              </w:rPr>
              <w:t>Componente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07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robofleet-web-07-admin-dashboard.png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/admin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DashboardComponent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robofleet-web-08-admin-fleet-map.png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/admin/map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FleetMapComponent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robofleet-web-09-admin-vehicles-list.png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/admin/vehicles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VehicleListComponent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robofleet-web-10-admin-vehicle-detail.png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/admin/vehicles/:id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VehicleDetailComponent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robofleet-web-11-admin-route-simulation.png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/admin/map (overlay)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FleetMapComponent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robofleet-web-12-admin-add-vehicle-modal.png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/admin/vehicles (modal)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AddVehicleModalComponent</w:t>
            </w:r>
          </w:p>
        </w:tc>
      </w:tr>
    </w:tbl>
    <w:p/>
    <w:p>
      <w:pPr>
        <w:pStyle w:val="Heading1"/>
      </w:pPr>
      <w:r>
        <w:t>9. Variabili CSS globali (styles.scss)</w:t>
      </w:r>
    </w:p>
    <w:p>
      <w:pPr>
        <w:ind w:left="432"/>
      </w:pPr>
      <w:r>
        <w:rPr>
          <w:rFonts w:ascii="Courier New" w:hAnsi="Courier New"/>
          <w:sz w:val="16"/>
        </w:rPr>
        <w:t>:root {</w:t>
        <w:br/>
        <w:t xml:space="preserve">  /* Colors */</w:t>
        <w:br/>
        <w:t xml:space="preserve">  --color-black: #000000;</w:t>
        <w:br/>
        <w:t xml:space="preserve">  --color-white: #FFFFFF;</w:t>
        <w:br/>
        <w:t xml:space="preserve">  --color-gray-50: #F5F5F7;</w:t>
        <w:br/>
        <w:t xml:space="preserve">  --color-gray-100: #E8E8ED;</w:t>
        <w:br/>
        <w:t xml:space="preserve">  --color-gray-300: #AEAEB2;</w:t>
        <w:br/>
        <w:t xml:space="preserve">  --color-gray-500: #636366;</w:t>
        <w:br/>
        <w:t xml:space="preserve">  --color-gray-700: #3A3A3C;</w:t>
        <w:br/>
        <w:t xml:space="preserve">  --color-gray-900: #1C1C1E;</w:t>
        <w:br/>
        <w:t xml:space="preserve">  --color-map-dark: #0D1117;</w:t>
        <w:br/>
        <w:t xml:space="preserve">  --status-available: #00C853;</w:t>
        <w:br/>
        <w:t xml:space="preserve">  --status-on-trip: #2979FF;</w:t>
        <w:br/>
        <w:t xml:space="preserve">  --status-charging: #FFB300;</w:t>
        <w:br/>
        <w:t xml:space="preserve">  --status-maintenance: #FF5252;</w:t>
        <w:br/>
        <w:t xml:space="preserve">  --status-offline: #9E9E9E;</w:t>
        <w:br/>
        <w:t xml:space="preserve">  --status-en-route: #FF9100;</w:t>
        <w:br/>
        <w:t xml:space="preserve">  --color-primary: #000000;</w:t>
        <w:br/>
        <w:t xml:space="preserve">  --color-danger: #FF5252;</w:t>
        <w:br/>
        <w:t xml:space="preserve">  --color-success: #00C853;</w:t>
        <w:br/>
        <w:t xml:space="preserve">  --color-overlay: rgba(0, 0, 0, 0.45);</w:t>
        <w:br/>
        <w:br/>
        <w:t xml:space="preserve">  /* Typography */</w:t>
        <w:br/>
        <w:t xml:space="preserve">  --font-family: 'Inter', system-ui, sans-serif;</w:t>
        <w:br/>
        <w:br/>
        <w:t xml:space="preserve">  /* Spacing */</w:t>
        <w:br/>
        <w:t xml:space="preserve">  --space-4: 16px;</w:t>
        <w:br/>
        <w:t xml:space="preserve">  --space-6: 24px;</w:t>
        <w:br/>
        <w:br/>
        <w:t xml:space="preserve">  /* Layout */</w:t>
        <w:br/>
        <w:t xml:space="preserve">  --navbar-height: 64px;</w:t>
        <w:br/>
        <w:t xml:space="preserve">  --sidebar-width: 240px;</w:t>
        <w:br/>
        <w:t xml:space="preserve">  --client-panel-width: 400px;</w:t>
        <w:br/>
        <w:br/>
        <w:t xml:space="preserve">  /* Radius */</w:t>
        <w:br/>
        <w:t xml:space="preserve">  --radius-sm: 8px;</w:t>
        <w:br/>
        <w:t xml:space="preserve">  --radius-lg: 16px;</w:t>
        <w:br/>
        <w:t xml:space="preserve">  --radius-full: 9999px;</w:t>
        <w:br/>
        <w:br/>
        <w:t xml:space="preserve">  /* Shadow */</w:t>
        <w:br/>
        <w:t xml:space="preserve">  --shadow-card: 0 2px 8px rgba(0, 0, 0, 0.06);</w:t>
        <w:br/>
        <w:t>}</w:t>
      </w:r>
    </w:p>
    <w:p>
      <w:pPr>
        <w:pStyle w:val="Heading1"/>
      </w:pPr>
      <w:r>
        <w:t>10. Angular Theming — environment</w:t>
      </w:r>
    </w:p>
    <w:p>
      <w:pPr>
        <w:ind w:left="432"/>
      </w:pPr>
      <w:r>
        <w:rPr>
          <w:rFonts w:ascii="Courier New" w:hAnsi="Courier New"/>
          <w:sz w:val="16"/>
        </w:rPr>
        <w:t>// environment.ts</w:t>
        <w:br/>
        <w:t>export const environment = {</w:t>
        <w:br/>
        <w:t xml:space="preserve">  production: false,</w:t>
        <w:br/>
        <w:t xml:space="preserve">  apiUrl: 'http://localhost:8080/api',</w:t>
        <w:br/>
        <w:t xml:space="preserve">  wsUrl: 'ws://localhost:8080/ws',</w:t>
        <w:br/>
        <w:t xml:space="preserve">  mapboxToken: 'YOUR_MAPBOX_TOKEN',</w:t>
        <w:br/>
        <w:t xml:space="preserve">  mapDefaultCenter: [14.2681, 40.8518] as [number, number],</w:t>
        <w:br/>
        <w:t xml:space="preserve">  mapDefaultZoom: 13,</w:t>
        <w:br/>
        <w:t xml:space="preserve">  dispatchRadiusKm: 5,</w:t>
        <w:br/>
        <w:t>};</w:t>
      </w:r>
    </w:p>
    <w:p>
      <w:pPr>
        <w:pStyle w:val="Heading1"/>
      </w:pPr>
      <w:r>
        <w:t>11. Icone</w:t>
      </w:r>
    </w:p>
    <w:p>
      <w:r>
        <w:t>Libreria consigliata: Lucide Angular o Phosphor Icons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65D" w:val="clear"/>
          </w:tcPr>
          <w:p>
            <w:r>
              <w:rPr>
                <w:b/>
                <w:color w:val="FFFFFF"/>
                <w:sz w:val="18"/>
              </w:rPr>
              <w:t>Icona</w:t>
            </w:r>
          </w:p>
        </w:tc>
        <w:tc>
          <w:tcPr>
            <w:tcW w:type="dxa" w:w="4320"/>
            <w:shd w:fill="1A365D" w:val="clear"/>
          </w:tcPr>
          <w:p>
            <w:r>
              <w:rPr>
                <w:b/>
                <w:color w:val="FFFFFF"/>
                <w:sz w:val="18"/>
              </w:rPr>
              <w:t>Contesto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map-pin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Pickup, posizione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car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Veicolo generico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zap / bolt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Deposito ricarica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wrench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Manutenzione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parking-circle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Deposito parcheggio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layout-dashboard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Nav dashboard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map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Nav mappa flotta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list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Nav veicoli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plus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Aggiungi veicolo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Chiudi modal, annulla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log-out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Logout</w:t>
            </w:r>
          </w:p>
        </w:tc>
      </w:tr>
    </w:tbl>
    <w:p/>
    <w:p>
      <w:pPr>
        <w:pStyle w:val="Heading1"/>
      </w:pPr>
      <w:r>
        <w:t>12. Stati UI e feedback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65D" w:val="clear"/>
          </w:tcPr>
          <w:p>
            <w:r>
              <w:rPr>
                <w:b/>
                <w:color w:val="FFFFFF"/>
                <w:sz w:val="18"/>
              </w:rPr>
              <w:t>Stato</w:t>
            </w:r>
          </w:p>
        </w:tc>
        <w:tc>
          <w:tcPr>
            <w:tcW w:type="dxa" w:w="4320"/>
            <w:shd w:fill="1A365D" w:val="clear"/>
          </w:tcPr>
          <w:p>
            <w:r>
              <w:rPr>
                <w:b/>
                <w:color w:val="FFFFFF"/>
                <w:sz w:val="18"/>
              </w:rPr>
              <w:t>Pattern UI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Loading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Spinner nero 24px centrato, skeleton su table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Empty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Icona gray 48px + titolo + subtext + CTA se applicabile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Error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Toast rosso top-right o inline sotto form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Success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Toast verde 'Operazione completata'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Disabled during transit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Bottoni azione opacity 0.5, cursor not-allowed</w:t>
            </w:r>
          </w:p>
        </w:tc>
      </w:tr>
    </w:tbl>
    <w:p/>
    <w:p>
      <w:pPr>
        <w:pStyle w:val="Heading1"/>
      </w:pPr>
      <w:r>
        <w:t>13. Breakpoint e responsive (MVP)</w:t>
      </w:r>
    </w:p>
    <w:p>
      <w:r>
        <w:t>Fase 1: solo desktop. Min-width 1280px. Sotto questa soglia mostrare pagina 'RoboFleet è ottimizzato per desktop' con logo centrato. Nessun layout mobile in MVP.</w:t>
      </w:r>
    </w:p>
    <w:p>
      <w:pPr>
        <w:pStyle w:val="Heading1"/>
      </w:pPr>
      <w:r>
        <w:t>14. Checklist implementazione frontend</w:t>
      </w:r>
    </w:p>
    <w:p>
      <w:pPr>
        <w:pStyle w:val="ListBullet"/>
      </w:pPr>
      <w:r>
        <w:t>Importare Inter da Google Fonts</w:t>
      </w:r>
    </w:p>
    <w:p>
      <w:pPr>
        <w:pStyle w:val="ListBullet"/>
      </w:pPr>
      <w:r>
        <w:t>Definire variabili CSS in styles.scss</w:t>
      </w:r>
    </w:p>
    <w:p>
      <w:pPr>
        <w:pStyle w:val="ListBullet"/>
      </w:pPr>
      <w:r>
        <w:t>Creare componenti shared: Button, StatusPill, Input, KpiCard, Modal</w:t>
      </w:r>
    </w:p>
    <w:p>
      <w:pPr>
        <w:pStyle w:val="ListBullet"/>
      </w:pPr>
      <w:r>
        <w:t>Layout ClientLayout (navbar) e AdminLayout (sidebar)</w:t>
      </w:r>
    </w:p>
    <w:p>
      <w:pPr>
        <w:pStyle w:val="ListBullet"/>
      </w:pPr>
      <w:r>
        <w:t>Integrare Mapbox GL JS con layer veicoli da FleetStore</w:t>
      </w:r>
    </w:p>
    <w:p>
      <w:pPr>
        <w:pStyle w:val="ListBullet"/>
      </w:pPr>
      <w:r>
        <w:t>WebSocket STOMP → aggiornamento marker real-time</w:t>
      </w:r>
    </w:p>
    <w:p>
      <w:pPr>
        <w:pStyle w:val="ListBullet"/>
      </w:pPr>
      <w:r>
        <w:t>roleGuard: CUSTOMER → /ride, ADMIN → /admin</w:t>
      </w:r>
    </w:p>
    <w:p>
      <w:pPr>
        <w:pStyle w:val="ListBullet"/>
      </w:pPr>
      <w:r>
        <w:t>Allineare colori marker mappa ai token --status-*</w:t>
      </w:r>
    </w:p>
    <w:p>
      <w:pPr>
        <w:pStyle w:val="Heading1"/>
      </w:pPr>
      <w:r>
        <w:t>15. Cartella mockup</w:t>
      </w:r>
    </w:p>
    <w:p>
      <w:r>
        <w:t>Tutti i PNG di riferimento si trovano in:</w:t>
        <w:br/>
        <w:t>/Users/dariobalzamo/Downloads/RoboFleet_UI_Mockups_Web/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