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B3829"/>
          <w:sz w:val="44"/>
        </w:rPr>
        <w:t>BackNine — Early Access for Artha</w:t>
      </w:r>
    </w:p>
    <w:p>
      <w:pPr>
        <w:spacing w:after="40" w:line="300" w:lineRule="auto"/>
      </w:pPr>
      <w:r>
        <w:rPr>
          <w:i/>
          <w:sz w:val="22"/>
        </w:rPr>
        <w:t>A quick guide for Christian Bluford, Head of Wellness, Artha Wellness Sanctuary</w:t>
      </w:r>
    </w:p>
    <w:p>
      <w:pPr>
        <w:spacing w:after="240" w:line="300" w:lineRule="auto"/>
      </w:pPr>
      <w:r>
        <w:rPr>
          <w:i/>
          <w:color w:val="666666"/>
          <w:sz w:val="20"/>
        </w:rPr>
        <w:t>Prepared by David Barad · August 2026</w:t>
      </w:r>
    </w:p>
    <w:p>
      <w:pPr>
        <w:spacing w:before="40" w:after="240"/>
        <w:pBdr>
          <w:bottom w:val="single" w:sz="6" w:space="1" w:color="D9D4C6"/>
        </w:pBdr>
      </w:pPr>
    </w:p>
    <w:p>
      <w:pPr>
        <w:spacing w:after="160" w:line="300" w:lineRule="auto"/>
      </w:pPr>
      <w:r>
        <w:rPr>
          <w:i w:val="0"/>
          <w:sz w:val="22"/>
        </w:rPr>
        <w:t>Christian,</w:t>
      </w:r>
    </w:p>
    <w:p>
      <w:pPr>
        <w:spacing w:after="160" w:line="300" w:lineRule="auto"/>
      </w:pPr>
      <w:r>
        <w:rPr>
          <w:i w:val="0"/>
          <w:sz w:val="22"/>
        </w:rPr>
        <w:t>Thanks again for the conversation about how BackNine might fit with what Artha is building for its members. Here is everything you need to spend a few days inside the app before we compare notes.</w:t>
      </w:r>
    </w:p>
    <w:p>
      <w:pPr>
        <w:spacing w:before="360" w:after="120"/>
      </w:pPr>
      <w:r>
        <w:rPr>
          <w:b/>
          <w:color w:val="1B3829"/>
          <w:sz w:val="28"/>
        </w:rPr>
        <w:t>Signing in</w:t>
      </w:r>
    </w:p>
    <w:p>
      <w:pPr>
        <w:spacing w:after="160" w:line="300" w:lineRule="auto"/>
      </w:pPr>
      <w:r>
        <w:rPr>
          <w:b w:val="0"/>
          <w:i w:val="0"/>
          <w:sz w:val="22"/>
        </w:rPr>
        <w:t xml:space="preserve">Open </w:t>
      </w:r>
      <w:r>
        <w:rPr>
          <w:b/>
          <w:i w:val="0"/>
          <w:sz w:val="22"/>
        </w:rPr>
        <w:t>www.backnine.health</w:t>
      </w:r>
      <w:r>
        <w:rPr>
          <w:b w:val="0"/>
          <w:i w:val="0"/>
          <w:sz w:val="22"/>
        </w:rPr>
        <w:t xml:space="preserve"> on your phone or laptop. You'll see three ways to sign in:</w:t>
      </w:r>
    </w:p>
    <w:p>
      <w:pPr>
        <w:pStyle w:val="ListNumber"/>
        <w:spacing w:after="120" w:line="300" w:lineRule="auto"/>
      </w:pPr>
      <w:r>
        <w:rPr>
          <w:b/>
          <w:i w:val="0"/>
          <w:sz w:val="22"/>
        </w:rPr>
        <w:t>Sign in with Apple</w:t>
      </w:r>
      <w:r>
        <w:rPr>
          <w:b w:val="0"/>
          <w:i w:val="0"/>
          <w:sz w:val="22"/>
        </w:rPr>
        <w:t xml:space="preserve"> — fastest, no password to remember.</w:t>
      </w:r>
    </w:p>
    <w:p>
      <w:pPr>
        <w:pStyle w:val="ListNumber"/>
        <w:spacing w:after="120" w:line="300" w:lineRule="auto"/>
      </w:pPr>
      <w:r>
        <w:rPr>
          <w:b/>
          <w:i w:val="0"/>
          <w:sz w:val="22"/>
        </w:rPr>
        <w:t>Sign in with your Oura Ring</w:t>
      </w:r>
      <w:r>
        <w:rPr>
          <w:b w:val="0"/>
          <w:i w:val="0"/>
          <w:sz w:val="22"/>
        </w:rPr>
        <w:t xml:space="preserve"> — if you wear one. Pulls in a year of ring data automatically so the app has real signal on day one.</w:t>
      </w:r>
    </w:p>
    <w:p>
      <w:pPr>
        <w:pStyle w:val="ListNumber"/>
        <w:spacing w:after="120" w:line="300" w:lineRule="auto"/>
      </w:pPr>
      <w:r>
        <w:rPr>
          <w:b/>
          <w:i w:val="0"/>
          <w:sz w:val="22"/>
        </w:rPr>
        <w:t>Email + password</w:t>
      </w:r>
      <w:r>
        <w:rPr>
          <w:b w:val="0"/>
          <w:i w:val="0"/>
          <w:sz w:val="22"/>
        </w:rPr>
        <w:t xml:space="preserve"> — the standard route.</w:t>
      </w:r>
    </w:p>
    <w:p>
      <w:pPr>
        <w:spacing w:after="160" w:line="300" w:lineRule="auto"/>
      </w:pPr>
      <w:r>
        <w:rPr>
          <w:i w:val="0"/>
          <w:sz w:val="22"/>
        </w:rPr>
        <w:t>Any of them works. I'd suggest Apple Sign-In if you don't wear an Oura ring, and Oura if you do.</w:t>
      </w:r>
    </w:p>
    <w:p>
      <w:pPr>
        <w:spacing w:after="160" w:line="300" w:lineRule="auto"/>
      </w:pPr>
      <w:r>
        <w:rPr>
          <w:i w:val="0"/>
          <w:sz w:val="22"/>
        </w:rPr>
        <w:t>After sign-in you'll land on the Scorecard. There's a brief four-step onboarding that takes about a minute — the first step invites your foursome (skip that one for now), then optionally connect Oura, then set a top health goal, then a first check-in.</w:t>
      </w:r>
    </w:p>
    <w:p>
      <w:pPr>
        <w:spacing w:before="360" w:after="120"/>
      </w:pPr>
      <w:r>
        <w:rPr>
          <w:b/>
          <w:color w:val="1B3829"/>
          <w:sz w:val="28"/>
        </w:rPr>
        <w:t>Four things I'd love you to look at first</w:t>
      </w:r>
    </w:p>
    <w:p>
      <w:pPr>
        <w:spacing w:after="160" w:line="300" w:lineRule="auto"/>
      </w:pPr>
      <w:r>
        <w:rPr>
          <w:i w:val="0"/>
          <w:sz w:val="22"/>
        </w:rPr>
        <w:t>BackNine is built for adults 50 and older who take their health seriously — the exact reader walking into Artha. I've focused it on four things I don't think any other consumer health app does well together.</w:t>
      </w:r>
    </w:p>
    <w:p>
      <w:pPr>
        <w:spacing w:after="160" w:line="300" w:lineRule="auto"/>
      </w:pPr>
      <w:r>
        <w:rPr>
          <w:b/>
          <w:i w:val="0"/>
          <w:sz w:val="22"/>
        </w:rPr>
        <w:t xml:space="preserve">The Doctor Report. </w:t>
      </w:r>
      <w:r>
        <w:rPr>
          <w:b w:val="0"/>
          <w:i w:val="0"/>
          <w:sz w:val="22"/>
        </w:rPr>
        <w:t>From the Scorecard, tap Doctor Report. You'll see a printable one-pager summarizing blood pressure, sleep, weight, and lab trends, ready to email or hand to a physician before a visit. This is the artifact I most want your reaction to — it's the piece a member can bring into every doctor conversation.</w:t>
      </w:r>
    </w:p>
    <w:p>
      <w:pPr>
        <w:spacing w:after="160" w:line="300" w:lineRule="auto"/>
      </w:pPr>
      <w:r>
        <w:rPr>
          <w:b/>
          <w:i w:val="0"/>
          <w:sz w:val="22"/>
        </w:rPr>
        <w:t xml:space="preserve">Coach Al. </w:t>
      </w:r>
      <w:r>
        <w:rPr>
          <w:b w:val="0"/>
          <w:i w:val="0"/>
          <w:sz w:val="22"/>
        </w:rPr>
        <w:t>The Scorecard's morning briefing is written fresh each day from the user's own data. It cites specific numbers, flags what's changed since yesterday, and prescribes one action for today. It also runs in a chat drawer — you can ask it anything about your metrics and it will answer with real numbers, not generic guidance.</w:t>
      </w:r>
    </w:p>
    <w:p>
      <w:pPr>
        <w:spacing w:after="160" w:line="300" w:lineRule="auto"/>
      </w:pPr>
      <w:r>
        <w:rPr>
          <w:b/>
          <w:i w:val="0"/>
          <w:sz w:val="22"/>
        </w:rPr>
        <w:t xml:space="preserve">Proven For You. </w:t>
      </w:r>
      <w:r>
        <w:rPr>
          <w:b w:val="0"/>
          <w:i w:val="0"/>
          <w:sz w:val="22"/>
        </w:rPr>
        <w:t>On any Daily Insight card, tap Test for a week. BackNine snapshots your baseline, waits seven days, and tells you whether the change moved the needle against your own day-to-day noise. This is our answer to the “does this supplement actually work?” question that plagues wellness — with actual n-of-1 evidence rather than before-and-after guesswork.</w:t>
      </w:r>
    </w:p>
    <w:p>
      <w:pPr>
        <w:spacing w:after="160" w:line="300" w:lineRule="auto"/>
      </w:pPr>
      <w:r>
        <w:rPr>
          <w:b/>
          <w:i w:val="0"/>
          <w:sz w:val="22"/>
        </w:rPr>
        <w:t xml:space="preserve">Community. </w:t>
      </w:r>
      <w:r>
        <w:rPr>
          <w:b w:val="0"/>
          <w:i w:val="0"/>
          <w:sz w:val="22"/>
        </w:rPr>
        <w:t>The Clubhouse tab is where members bring their spouse, workout partner, or a small group. Weekly leaderboards, group challenges, cheer buttons. Retention roughly triples in this demographic when a user brings even one person; for Artha members returning home after a stay, this becomes the connective tissue that keeps them engaged.</w:t>
      </w:r>
    </w:p>
    <w:p>
      <w:pPr>
        <w:spacing w:before="360" w:after="120"/>
      </w:pPr>
      <w:r>
        <w:rPr>
          <w:b/>
          <w:color w:val="1B3829"/>
          <w:sz w:val="28"/>
        </w:rPr>
        <w:t>Where I see it fitting with Artha</w:t>
      </w:r>
    </w:p>
    <w:p>
      <w:pPr>
        <w:spacing w:after="160" w:line="300" w:lineRule="auto"/>
      </w:pPr>
      <w:r>
        <w:rPr>
          <w:i w:val="0"/>
          <w:sz w:val="22"/>
        </w:rPr>
        <w:t>Three concrete places BackNine could support what you're doing:</w:t>
      </w:r>
    </w:p>
    <w:p>
      <w:pPr>
        <w:pStyle w:val="ListBullet"/>
        <w:spacing w:after="120" w:line="300" w:lineRule="auto"/>
      </w:pPr>
      <w:r>
        <w:rPr>
          <w:b/>
          <w:i w:val="0"/>
          <w:sz w:val="22"/>
        </w:rPr>
        <w:t xml:space="preserve">Pre-visit intake. </w:t>
      </w:r>
      <w:r>
        <w:rPr>
          <w:b w:val="0"/>
          <w:i w:val="0"/>
          <w:sz w:val="22"/>
        </w:rPr>
        <w:t>Members arriving at Artha could grant your wellness team access to their most recent Doctor Report so intake begins with a full data picture instead of a questionnaire.</w:t>
      </w:r>
    </w:p>
    <w:p>
      <w:pPr>
        <w:pStyle w:val="ListBullet"/>
        <w:spacing w:after="120" w:line="300" w:lineRule="auto"/>
      </w:pPr>
      <w:r>
        <w:rPr>
          <w:b/>
          <w:i w:val="0"/>
          <w:sz w:val="22"/>
        </w:rPr>
        <w:t xml:space="preserve">Post-stay continuity. </w:t>
      </w:r>
      <w:r>
        <w:rPr>
          <w:b w:val="0"/>
          <w:i w:val="0"/>
          <w:sz w:val="22"/>
        </w:rPr>
        <w:t>The three weeks between a wellness stay and the next primary-care visit is where behavior change usually dies. A daily briefing and a small community of fellow members carries the momentum.</w:t>
      </w:r>
    </w:p>
    <w:p>
      <w:pPr>
        <w:pStyle w:val="ListBullet"/>
        <w:spacing w:after="120" w:line="300" w:lineRule="auto"/>
      </w:pPr>
      <w:r>
        <w:rPr>
          <w:b/>
          <w:i w:val="0"/>
          <w:sz w:val="22"/>
        </w:rPr>
        <w:t xml:space="preserve">Program measurement. </w:t>
      </w:r>
      <w:r>
        <w:rPr>
          <w:b w:val="0"/>
          <w:i w:val="0"/>
          <w:sz w:val="22"/>
        </w:rPr>
        <w:t>Aggregate (de-identified) trends across Artha members would let you see what your programming actually moves — sleep quality across cohorts, HRV recovery timelines, adherence patterns.</w:t>
      </w:r>
    </w:p>
    <w:p>
      <w:pPr>
        <w:spacing w:before="360" w:after="120"/>
      </w:pPr>
      <w:r>
        <w:rPr>
          <w:b/>
          <w:color w:val="1B3829"/>
          <w:sz w:val="28"/>
        </w:rPr>
        <w:t>What I'd love back from you</w:t>
      </w:r>
    </w:p>
    <w:p>
      <w:pPr>
        <w:spacing w:after="160" w:line="300" w:lineRule="auto"/>
      </w:pPr>
      <w:r>
        <w:rPr>
          <w:i w:val="0"/>
          <w:sz w:val="22"/>
        </w:rPr>
        <w:t>Spend a few days using BackNine as if you were an Artha member. Two questions I'd love your read on:</w:t>
      </w:r>
    </w:p>
    <w:p>
      <w:pPr>
        <w:pStyle w:val="ListBullet"/>
        <w:spacing w:after="120" w:line="300" w:lineRule="auto"/>
      </w:pPr>
      <w:r>
        <w:rPr>
          <w:sz w:val="22"/>
        </w:rPr>
        <w:t>Where does BackNine feel most valuable to you, and where does it feel like noise?</w:t>
      </w:r>
    </w:p>
    <w:p>
      <w:pPr>
        <w:pStyle w:val="ListBullet"/>
        <w:spacing w:after="120" w:line="300" w:lineRule="auto"/>
      </w:pPr>
      <w:r>
        <w:rPr>
          <w:sz w:val="22"/>
        </w:rPr>
        <w:t>If Artha were to offer this to members, what would need to be true — features, positioning, price, integration — for you to feel good about the recommendation?</w:t>
      </w:r>
    </w:p>
    <w:p>
      <w:pPr>
        <w:spacing w:after="160" w:line="300" w:lineRule="auto"/>
      </w:pPr>
      <w:r>
        <w:rPr>
          <w:i w:val="0"/>
          <w:sz w:val="22"/>
        </w:rPr>
        <w:t>If anything is broken, unclear, or missing, tell me. I'd much rather hear it now than after a hundred Artha members are using it.</w:t>
      </w:r>
    </w:p>
    <w:p>
      <w:pPr>
        <w:spacing w:before="40" w:after="240"/>
        <w:pBdr>
          <w:bottom w:val="single" w:sz="6" w:space="1" w:color="D9D4C6"/>
        </w:pBdr>
      </w:pPr>
    </w:p>
    <w:p>
      <w:pPr>
        <w:spacing w:after="40" w:line="300" w:lineRule="auto"/>
      </w:pPr>
      <w:r>
        <w:rPr>
          <w:b/>
          <w:i w:val="0"/>
          <w:sz w:val="22"/>
        </w:rPr>
        <w:t>David Barad</w:t>
      </w:r>
    </w:p>
    <w:p>
      <w:pPr>
        <w:spacing w:after="40" w:line="300" w:lineRule="auto"/>
      </w:pPr>
      <w:r>
        <w:rPr>
          <w:i w:val="0"/>
          <w:sz w:val="22"/>
        </w:rPr>
        <w:t>david@strategyd.com</w:t>
      </w:r>
    </w:p>
    <w:p>
      <w:pPr>
        <w:spacing w:after="240" w:line="300" w:lineRule="auto"/>
      </w:pPr>
      <w:r>
        <w:rPr>
          <w:i w:val="0"/>
          <w:color w:val="666666"/>
          <w:sz w:val="22"/>
        </w:rPr>
        <w:t>Mobile — reach out anytime.</w:t>
      </w:r>
    </w:p>
    <w:p>
      <w:pPr>
        <w:spacing w:after="160" w:line="300" w:lineRule="auto"/>
      </w:pPr>
      <w:r>
        <w:rPr>
          <w:i/>
          <w:color w:val="888888"/>
          <w:sz w:val="18"/>
        </w:rPr>
        <w:t>BackNine is built by Strategy D, Incorporated · Los Angeles · strategyd.com</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