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87727" w14:textId="77777777" w:rsidR="00442B38" w:rsidRPr="00442B38" w:rsidRDefault="00442B38" w:rsidP="00442B38">
      <w:r w:rsidRPr="00442B38">
        <w:t># Skill: Ejecución en la Nube y Arquitectura "Headless" (APS Design Automation for Revit)</w:t>
      </w:r>
    </w:p>
    <w:p w14:paraId="2BDFC5AC" w14:textId="77777777" w:rsidR="00442B38" w:rsidRPr="00442B38" w:rsidRDefault="00442B38" w:rsidP="00442B38"/>
    <w:p w14:paraId="42AF1B4B" w14:textId="77777777" w:rsidR="00442B38" w:rsidRPr="00442B38" w:rsidRDefault="00442B38" w:rsidP="00442B38">
      <w:r w:rsidRPr="00442B38">
        <w:t>## 1. Ficha Técnica y Metadatos para el Agente</w:t>
      </w:r>
    </w:p>
    <w:p w14:paraId="52B6F4D8" w14:textId="77777777" w:rsidR="00442B38" w:rsidRPr="00442B38" w:rsidRDefault="00442B38" w:rsidP="00442B38">
      <w:r w:rsidRPr="00442B38">
        <w:t xml:space="preserve">* </w:t>
      </w:r>
      <w:r w:rsidRPr="00442B38">
        <w:rPr>
          <w:b/>
          <w:bCs/>
        </w:rPr>
        <w:t>**ID del Skill:**</w:t>
      </w:r>
      <w:r w:rsidRPr="00442B38">
        <w:t xml:space="preserve"> SKILL-RVT-016</w:t>
      </w:r>
    </w:p>
    <w:p w14:paraId="4FDBF230" w14:textId="77777777" w:rsidR="00442B38" w:rsidRPr="00442B38" w:rsidRDefault="00442B38" w:rsidP="00442B38">
      <w:r w:rsidRPr="00442B38">
        <w:t xml:space="preserve">* </w:t>
      </w:r>
      <w:r w:rsidRPr="00442B38">
        <w:rPr>
          <w:b/>
          <w:bCs/>
        </w:rPr>
        <w:t>**Área Técnica:**</w:t>
      </w:r>
      <w:r w:rsidRPr="00442B38">
        <w:t xml:space="preserve"> Cloud Computing / Headless Execution / Autodesk Platform Services (APS)</w:t>
      </w:r>
    </w:p>
    <w:p w14:paraId="43E6EE9C" w14:textId="77777777" w:rsidR="00442B38" w:rsidRPr="00442B38" w:rsidRDefault="00442B38" w:rsidP="00442B38">
      <w:r w:rsidRPr="00442B38">
        <w:t xml:space="preserve">* </w:t>
      </w:r>
      <w:r w:rsidRPr="00442B38">
        <w:rPr>
          <w:b/>
          <w:bCs/>
        </w:rPr>
        <w:t>**Dependencias de la API:**</w:t>
      </w:r>
      <w:r w:rsidRPr="00442B38">
        <w:t xml:space="preserve"> `Autodesk.Revit.ApplicationServices`, `DesignAutomationBridge`</w:t>
      </w:r>
    </w:p>
    <w:p w14:paraId="0D5CA1FA" w14:textId="77777777" w:rsidR="00442B38" w:rsidRPr="00442B38" w:rsidRDefault="00442B38" w:rsidP="00442B38">
      <w:r w:rsidRPr="00442B38">
        <w:t xml:space="preserve">* </w:t>
      </w:r>
      <w:r w:rsidRPr="00442B38">
        <w:rPr>
          <w:b/>
          <w:bCs/>
        </w:rPr>
        <w:t>**Patrones de Diseño:**</w:t>
      </w:r>
      <w:r w:rsidRPr="00442B38">
        <w:t xml:space="preserve"> Inversion of Control (IoC), Worker/Job Queue, RESTful API</w:t>
      </w:r>
    </w:p>
    <w:p w14:paraId="35BEBC5A" w14:textId="77777777" w:rsidR="00442B38" w:rsidRPr="00442B38" w:rsidRDefault="00442B38" w:rsidP="00442B38">
      <w:r w:rsidRPr="00442B38">
        <w:t xml:space="preserve">* </w:t>
      </w:r>
      <w:r w:rsidRPr="00442B38">
        <w:rPr>
          <w:b/>
          <w:bCs/>
        </w:rPr>
        <w:t>**Impacto Operativo:**</w:t>
      </w:r>
      <w:r w:rsidRPr="00442B38">
        <w:t xml:space="preserve"> Permite ejecutar rutinas de Revit en servidores de Autodesk (procesamiento por lotes, generación masiva de PDFs/IFCs nocturnos, conexión directa con integraciones web) sin requerir licencias locales activas ni la intervención de un usuario humano.</w:t>
      </w:r>
    </w:p>
    <w:p w14:paraId="714C9BF0" w14:textId="77777777" w:rsidR="00442B38" w:rsidRPr="00442B38" w:rsidRDefault="00442B38" w:rsidP="00442B38"/>
    <w:p w14:paraId="23073ED3" w14:textId="77777777" w:rsidR="00442B38" w:rsidRPr="00442B38" w:rsidRDefault="00442B38" w:rsidP="00442B38">
      <w:r w:rsidRPr="00442B38">
        <w:t>---</w:t>
      </w:r>
    </w:p>
    <w:p w14:paraId="6801E936" w14:textId="77777777" w:rsidR="00442B38" w:rsidRPr="00442B38" w:rsidRDefault="00442B38" w:rsidP="00442B38"/>
    <w:p w14:paraId="2C5C9E2D" w14:textId="77777777" w:rsidR="00442B38" w:rsidRPr="00442B38" w:rsidRDefault="00442B38" w:rsidP="00442B38">
      <w:r w:rsidRPr="00442B38">
        <w:t>## 2. El Cambio de Paradigma: De `IExternalCommand` a `IExternalDBApplication`</w:t>
      </w:r>
    </w:p>
    <w:p w14:paraId="782CEADA" w14:textId="77777777" w:rsidR="00442B38" w:rsidRPr="00442B38" w:rsidRDefault="00442B38" w:rsidP="00442B38"/>
    <w:p w14:paraId="6E3AAA79" w14:textId="77777777" w:rsidR="00442B38" w:rsidRPr="00442B38" w:rsidRDefault="00442B38" w:rsidP="00442B38"/>
    <w:p w14:paraId="5BAAD8C5" w14:textId="77777777" w:rsidR="00442B38" w:rsidRPr="00442B38" w:rsidRDefault="00442B38" w:rsidP="00442B38"/>
    <w:p w14:paraId="444ADE4D" w14:textId="77777777" w:rsidR="00442B38" w:rsidRPr="00442B38" w:rsidRDefault="00442B38" w:rsidP="00442B38">
      <w:r w:rsidRPr="00442B38">
        <w:t xml:space="preserve">Para ejecutar código en la nube (Design Automation API), no existe el lienzo de dibujo, no existe el ratón y no existe el Ribbon. Es un entorno de consola pura (Headless Revit). </w:t>
      </w:r>
    </w:p>
    <w:p w14:paraId="073EF68F" w14:textId="77777777" w:rsidR="00442B38" w:rsidRPr="00442B38" w:rsidRDefault="00442B38" w:rsidP="00442B38"/>
    <w:p w14:paraId="15858379" w14:textId="77777777" w:rsidR="00442B38" w:rsidRPr="00442B38" w:rsidRDefault="00442B38" w:rsidP="00442B38">
      <w:r w:rsidRPr="00442B38">
        <w:t>Por lo tanto, la arquitectura base cambia radicalmente:</w:t>
      </w:r>
    </w:p>
    <w:p w14:paraId="3E118349" w14:textId="77777777" w:rsidR="00442B38" w:rsidRPr="00442B38" w:rsidRDefault="00442B38" w:rsidP="00442B38">
      <w:r w:rsidRPr="00442B38">
        <w:t>* Ya no se utiliza `Autodesk.Revit.UI`. Las referencias a `RevitAPIUI.dll` deben eliminarse por completo del proyecto.</w:t>
      </w:r>
    </w:p>
    <w:p w14:paraId="40E6688D" w14:textId="77777777" w:rsidR="00442B38" w:rsidRPr="00442B38" w:rsidRDefault="00442B38" w:rsidP="00442B38">
      <w:r w:rsidRPr="00442B38">
        <w:t xml:space="preserve">* El punto de entrada deja de ser `IExternalCommand` y pasa a ser </w:t>
      </w:r>
      <w:r w:rsidRPr="00442B38">
        <w:rPr>
          <w:b/>
          <w:bCs/>
        </w:rPr>
        <w:t>**`IExternalDBApplication`**</w:t>
      </w:r>
      <w:r w:rsidRPr="00442B38">
        <w:t>.</w:t>
      </w:r>
    </w:p>
    <w:p w14:paraId="6245CBAD" w14:textId="77777777" w:rsidR="00442B38" w:rsidRPr="00442B38" w:rsidRDefault="00442B38" w:rsidP="00442B38">
      <w:r w:rsidRPr="00442B38">
        <w:lastRenderedPageBreak/>
        <w:t>* El Add-in se empaqueta en un formato especial llamado `AppBundle` y se sube a los servidores de Autodesk.</w:t>
      </w:r>
    </w:p>
    <w:p w14:paraId="2AA39F9D" w14:textId="77777777" w:rsidR="00442B38" w:rsidRPr="00442B38" w:rsidRDefault="00442B38" w:rsidP="00442B38"/>
    <w:p w14:paraId="622F15DC" w14:textId="77777777" w:rsidR="00442B38" w:rsidRPr="00442B38" w:rsidRDefault="00442B38" w:rsidP="00442B38">
      <w:r w:rsidRPr="00442B38">
        <w:t>### El Nuevo Contrato Base</w:t>
      </w:r>
    </w:p>
    <w:p w14:paraId="4366923B" w14:textId="77777777" w:rsidR="00442B38" w:rsidRPr="00442B38" w:rsidRDefault="00442B38" w:rsidP="00442B38">
      <w:r w:rsidRPr="00442B38">
        <w:t>```csharp</w:t>
      </w:r>
    </w:p>
    <w:p w14:paraId="5104BE32" w14:textId="77777777" w:rsidR="00442B38" w:rsidRPr="00442B38" w:rsidRDefault="00442B38" w:rsidP="00442B38">
      <w:r w:rsidRPr="00442B38">
        <w:t>using Autodesk.Revit.ApplicationServices;</w:t>
      </w:r>
    </w:p>
    <w:p w14:paraId="3E01590F" w14:textId="77777777" w:rsidR="00442B38" w:rsidRPr="00442B38" w:rsidRDefault="00442B38" w:rsidP="00442B38">
      <w:r w:rsidRPr="00442B38">
        <w:t>using Autodesk.Revit.DB;</w:t>
      </w:r>
    </w:p>
    <w:p w14:paraId="54C26692" w14:textId="77777777" w:rsidR="00442B38" w:rsidRPr="00442B38" w:rsidRDefault="00442B38" w:rsidP="00442B38">
      <w:r w:rsidRPr="00442B38">
        <w:t>using DesignAutomationFramework;</w:t>
      </w:r>
    </w:p>
    <w:p w14:paraId="40E5CBE0" w14:textId="77777777" w:rsidR="00442B38" w:rsidRPr="00442B38" w:rsidRDefault="00442B38" w:rsidP="00442B38"/>
    <w:p w14:paraId="4ACB2C3D" w14:textId="77777777" w:rsidR="00442B38" w:rsidRPr="00442B38" w:rsidRDefault="00442B38" w:rsidP="00442B38">
      <w:r w:rsidRPr="00442B38">
        <w:t>public class CloudApp : IExternalDBApplication</w:t>
      </w:r>
    </w:p>
    <w:p w14:paraId="6F6CEE28" w14:textId="77777777" w:rsidR="00442B38" w:rsidRPr="00442B38" w:rsidRDefault="00442B38" w:rsidP="00442B38">
      <w:r w:rsidRPr="00442B38">
        <w:t>{</w:t>
      </w:r>
    </w:p>
    <w:p w14:paraId="40F9781B" w14:textId="77777777" w:rsidR="00442B38" w:rsidRPr="00442B38" w:rsidRDefault="00442B38" w:rsidP="00442B38">
      <w:r w:rsidRPr="00442B38">
        <w:t xml:space="preserve">    public ExternalDBApplicationResult OnStartup(ControlledApplication app)</w:t>
      </w:r>
    </w:p>
    <w:p w14:paraId="3D817C26" w14:textId="77777777" w:rsidR="00442B38" w:rsidRPr="00442B38" w:rsidRDefault="00442B38" w:rsidP="00442B38">
      <w:r w:rsidRPr="00442B38">
        <w:t xml:space="preserve">    {</w:t>
      </w:r>
    </w:p>
    <w:p w14:paraId="2B849D91" w14:textId="77777777" w:rsidR="00442B38" w:rsidRPr="00442B38" w:rsidRDefault="00442B38" w:rsidP="00442B38">
      <w:r w:rsidRPr="00442B38">
        <w:t xml:space="preserve">        // Suscripción al evento que se dispara cuando la nube carga el modelo enviado</w:t>
      </w:r>
    </w:p>
    <w:p w14:paraId="199D7C66" w14:textId="77777777" w:rsidR="00442B38" w:rsidRPr="00442B38" w:rsidRDefault="00442B38" w:rsidP="00442B38">
      <w:r w:rsidRPr="00442B38">
        <w:t xml:space="preserve">        DesignAutomationBridge.DesignAutomationReadyEvent += HandleDesignAutomationReadyEvent;</w:t>
      </w:r>
    </w:p>
    <w:p w14:paraId="49BA1BC9" w14:textId="77777777" w:rsidR="00442B38" w:rsidRPr="00442B38" w:rsidRDefault="00442B38" w:rsidP="00442B38">
      <w:r w:rsidRPr="00442B38">
        <w:t xml:space="preserve">        return ExternalDBApplicationResult.Succeeded;</w:t>
      </w:r>
    </w:p>
    <w:p w14:paraId="03C8D9D8" w14:textId="77777777" w:rsidR="00442B38" w:rsidRPr="00442B38" w:rsidRDefault="00442B38" w:rsidP="00442B38">
      <w:r w:rsidRPr="00442B38">
        <w:t xml:space="preserve">    }</w:t>
      </w:r>
    </w:p>
    <w:p w14:paraId="4B59F58E" w14:textId="77777777" w:rsidR="00442B38" w:rsidRPr="00442B38" w:rsidRDefault="00442B38" w:rsidP="00442B38"/>
    <w:p w14:paraId="552E2A5E" w14:textId="77777777" w:rsidR="00442B38" w:rsidRPr="00442B38" w:rsidRDefault="00442B38" w:rsidP="00442B38">
      <w:r w:rsidRPr="00442B38">
        <w:t xml:space="preserve">    public ExternalDBApplicationResult OnShutdown(ControlledApplication app)</w:t>
      </w:r>
    </w:p>
    <w:p w14:paraId="671C338F" w14:textId="77777777" w:rsidR="00442B38" w:rsidRPr="00442B38" w:rsidRDefault="00442B38" w:rsidP="00442B38">
      <w:r w:rsidRPr="00442B38">
        <w:t xml:space="preserve">    {</w:t>
      </w:r>
    </w:p>
    <w:p w14:paraId="3FF2E5DE" w14:textId="77777777" w:rsidR="00442B38" w:rsidRPr="00442B38" w:rsidRDefault="00442B38" w:rsidP="00442B38">
      <w:r w:rsidRPr="00442B38">
        <w:t xml:space="preserve">        return ExternalDBApplicationResult.Succeeded;</w:t>
      </w:r>
    </w:p>
    <w:p w14:paraId="64694538" w14:textId="77777777" w:rsidR="00442B38" w:rsidRPr="00442B38" w:rsidRDefault="00442B38" w:rsidP="00442B38">
      <w:r w:rsidRPr="00442B38">
        <w:t xml:space="preserve">    }</w:t>
      </w:r>
    </w:p>
    <w:p w14:paraId="359171CD" w14:textId="77777777" w:rsidR="00442B38" w:rsidRPr="00442B38" w:rsidRDefault="00442B38" w:rsidP="00442B38"/>
    <w:p w14:paraId="27C79400" w14:textId="77777777" w:rsidR="00442B38" w:rsidRPr="00442B38" w:rsidRDefault="00442B38" w:rsidP="00442B38">
      <w:r w:rsidRPr="00442B38">
        <w:t xml:space="preserve">    private void HandleDesignAutomationReadyEvent(object sender, DesignAutomationReadyEventArgs e)</w:t>
      </w:r>
    </w:p>
    <w:p w14:paraId="2E858544" w14:textId="77777777" w:rsidR="00442B38" w:rsidRPr="00442B38" w:rsidRDefault="00442B38" w:rsidP="00442B38">
      <w:r w:rsidRPr="00442B38">
        <w:t xml:space="preserve">    {</w:t>
      </w:r>
    </w:p>
    <w:p w14:paraId="53563D32" w14:textId="77777777" w:rsidR="00442B38" w:rsidRPr="00442B38" w:rsidRDefault="00442B38" w:rsidP="00442B38">
      <w:r w:rsidRPr="00442B38">
        <w:t xml:space="preserve">        // El documento activo se extrae del evento, no de la UI</w:t>
      </w:r>
    </w:p>
    <w:p w14:paraId="2E76898C" w14:textId="77777777" w:rsidR="00442B38" w:rsidRPr="00442B38" w:rsidRDefault="00442B38" w:rsidP="00442B38">
      <w:r w:rsidRPr="00442B38">
        <w:lastRenderedPageBreak/>
        <w:t xml:space="preserve">        Document doc = e.DesignAutomationData.RevitDoc;</w:t>
      </w:r>
    </w:p>
    <w:p w14:paraId="1487864C" w14:textId="77777777" w:rsidR="00442B38" w:rsidRPr="00442B38" w:rsidRDefault="00442B38" w:rsidP="00442B38"/>
    <w:p w14:paraId="2E37BB32" w14:textId="77777777" w:rsidR="00442B38" w:rsidRPr="00442B38" w:rsidRDefault="00442B38" w:rsidP="00442B38">
      <w:r w:rsidRPr="00442B38">
        <w:t xml:space="preserve">        // Ejecución de la lógica transaccional silenciosa (SKILL 3 y 5)</w:t>
      </w:r>
    </w:p>
    <w:p w14:paraId="2B153FBD" w14:textId="77777777" w:rsidR="00442B38" w:rsidRPr="00442B38" w:rsidRDefault="00442B38" w:rsidP="00442B38">
      <w:r w:rsidRPr="00442B38">
        <w:t xml:space="preserve">        EjecutarAuditoriaCloud(doc);</w:t>
      </w:r>
    </w:p>
    <w:p w14:paraId="693AEF94" w14:textId="77777777" w:rsidR="00442B38" w:rsidRPr="00442B38" w:rsidRDefault="00442B38" w:rsidP="00442B38"/>
    <w:p w14:paraId="1505EA45" w14:textId="77777777" w:rsidR="00442B38" w:rsidRPr="00442B38" w:rsidRDefault="00442B38" w:rsidP="00442B38">
      <w:r w:rsidRPr="00442B38">
        <w:t xml:space="preserve">        // Guardar cambios e indicar a la nube que la tarea ha finalizado</w:t>
      </w:r>
    </w:p>
    <w:p w14:paraId="1EF902F4" w14:textId="77777777" w:rsidR="00442B38" w:rsidRPr="00442B38" w:rsidRDefault="00442B38" w:rsidP="00442B38">
      <w:r w:rsidRPr="00442B38">
        <w:t xml:space="preserve">        e.Succeeded = true; </w:t>
      </w:r>
    </w:p>
    <w:p w14:paraId="51F312B9" w14:textId="77777777" w:rsidR="00442B38" w:rsidRPr="00442B38" w:rsidRDefault="00442B38" w:rsidP="00442B38">
      <w:r w:rsidRPr="00442B38">
        <w:t xml:space="preserve">    }</w:t>
      </w:r>
    </w:p>
    <w:p w14:paraId="75221301" w14:textId="77777777" w:rsidR="00442B38" w:rsidRPr="00442B38" w:rsidRDefault="00442B38" w:rsidP="00442B38">
      <w:r w:rsidRPr="00442B38">
        <w:t>}</w:t>
      </w:r>
    </w:p>
    <w:p w14:paraId="373FF85D" w14:textId="77777777" w:rsidR="00442B38" w:rsidRPr="00442B38" w:rsidRDefault="00442B38" w:rsidP="00442B38">
      <w:pPr>
        <w:rPr>
          <w:b/>
          <w:bCs/>
        </w:rPr>
      </w:pPr>
      <w:r w:rsidRPr="00442B38">
        <w:rPr>
          <w:b/>
          <w:bCs/>
        </w:rPr>
        <w:t>3. Manejo de I/O en la Nube (Workitems y JSON)</w:t>
      </w:r>
    </w:p>
    <w:p w14:paraId="2C27C9F3" w14:textId="77777777" w:rsidR="00442B38" w:rsidRPr="00442B38" w:rsidRDefault="00442B38" w:rsidP="00442B38">
      <w:r w:rsidRPr="00442B38">
        <w:t>En la nube, el usuario no puede teclear un valor en una caja de texto. Todo el flujo de entrada y salida (I/O) se realiza mediante archivos.</w:t>
      </w:r>
    </w:p>
    <w:p w14:paraId="0D7B31AB" w14:textId="77777777" w:rsidR="00442B38" w:rsidRPr="00442B38" w:rsidRDefault="00442B38" w:rsidP="00442B38">
      <w:r w:rsidRPr="00442B38">
        <w:t xml:space="preserve">El modelo operativo funciona mediante </w:t>
      </w:r>
      <w:r w:rsidRPr="00442B38">
        <w:rPr>
          <w:b/>
          <w:bCs/>
        </w:rPr>
        <w:t>Workitems</w:t>
      </w:r>
      <w:r w:rsidRPr="00442B38">
        <w:t xml:space="preserve"> (Trabajos en cola). Un servidor web (como Node.js o una Azure Function) hace una petición REST a APS entregando tres cosas:</w:t>
      </w:r>
    </w:p>
    <w:p w14:paraId="4A2D1E0D" w14:textId="77777777" w:rsidR="00442B38" w:rsidRPr="00442B38" w:rsidRDefault="00442B38" w:rsidP="00442B38">
      <w:pPr>
        <w:numPr>
          <w:ilvl w:val="0"/>
          <w:numId w:val="21"/>
        </w:numPr>
      </w:pPr>
      <w:r w:rsidRPr="00442B38">
        <w:rPr>
          <w:b/>
          <w:bCs/>
        </w:rPr>
        <w:t>Input URL:</w:t>
      </w:r>
      <w:r w:rsidRPr="00442B38">
        <w:t xml:space="preserve"> Un enlace de descarga del modelo .rvt original.</w:t>
      </w:r>
    </w:p>
    <w:p w14:paraId="3FE6A3A7" w14:textId="77777777" w:rsidR="00442B38" w:rsidRPr="00442B38" w:rsidRDefault="00442B38" w:rsidP="00442B38">
      <w:pPr>
        <w:numPr>
          <w:ilvl w:val="0"/>
          <w:numId w:val="21"/>
        </w:numPr>
      </w:pPr>
      <w:r w:rsidRPr="00442B38">
        <w:rPr>
          <w:b/>
          <w:bCs/>
        </w:rPr>
        <w:t>Input Arguments:</w:t>
      </w:r>
      <w:r w:rsidRPr="00442B38">
        <w:t xml:space="preserve"> Un archivo params.json con los valores de configuración (ej. { "altura_muro": 3.5, "auditar": true }).</w:t>
      </w:r>
    </w:p>
    <w:p w14:paraId="0E2109B9" w14:textId="77777777" w:rsidR="00442B38" w:rsidRPr="00442B38" w:rsidRDefault="00442B38" w:rsidP="00442B38">
      <w:pPr>
        <w:numPr>
          <w:ilvl w:val="0"/>
          <w:numId w:val="21"/>
        </w:numPr>
      </w:pPr>
      <w:r w:rsidRPr="00442B38">
        <w:rPr>
          <w:b/>
          <w:bCs/>
        </w:rPr>
        <w:t>Output URL:</w:t>
      </w:r>
      <w:r w:rsidRPr="00442B38">
        <w:t xml:space="preserve"> Un enlace de subida (Upload URL pre-firmada) donde el Add-in enviará el modelo .rvt modificado o el reporte en Excel resultante.</w:t>
      </w:r>
    </w:p>
    <w:p w14:paraId="247EBFB2" w14:textId="77777777" w:rsidR="00442B38" w:rsidRPr="00442B38" w:rsidRDefault="00442B38" w:rsidP="00442B38">
      <w:pPr>
        <w:rPr>
          <w:b/>
          <w:bCs/>
        </w:rPr>
      </w:pPr>
      <w:r w:rsidRPr="00442B38">
        <w:rPr>
          <w:b/>
          <w:bCs/>
        </w:rPr>
        <w:t>Deserialización de Argumentos en el Add-in</w:t>
      </w:r>
    </w:p>
    <w:p w14:paraId="2D8CE010" w14:textId="77777777" w:rsidR="00442B38" w:rsidRPr="00442B38" w:rsidRDefault="00442B38" w:rsidP="00442B38">
      <w:r w:rsidRPr="00442B38">
        <w:t>El Add-in debe buscar el archivo de parámetros en el directorio de trabajo actual (Working Directory) del servidor de Autodesk:</w:t>
      </w:r>
    </w:p>
    <w:p w14:paraId="107C9BD5" w14:textId="77777777" w:rsidR="00442B38" w:rsidRPr="00442B38" w:rsidRDefault="00442B38" w:rsidP="00442B38">
      <w:r w:rsidRPr="00442B38">
        <w:t>C#</w:t>
      </w:r>
    </w:p>
    <w:p w14:paraId="177301F0" w14:textId="77777777" w:rsidR="00442B38" w:rsidRPr="00442B38" w:rsidRDefault="00442B38" w:rsidP="00442B38">
      <w:r w:rsidRPr="00442B38">
        <w:t>private void EjecutarAuditoriaCloud(Document doc)</w:t>
      </w:r>
    </w:p>
    <w:p w14:paraId="321E1993" w14:textId="77777777" w:rsidR="00442B38" w:rsidRPr="00442B38" w:rsidRDefault="00442B38" w:rsidP="00442B38">
      <w:r w:rsidRPr="00442B38">
        <w:t>{</w:t>
      </w:r>
    </w:p>
    <w:p w14:paraId="47C7D785" w14:textId="77777777" w:rsidR="00442B38" w:rsidRPr="00442B38" w:rsidRDefault="00442B38" w:rsidP="00442B38">
      <w:r w:rsidRPr="00442B38">
        <w:t xml:space="preserve">    string paramsPath = Path.Combine(Directory.GetCurrentDirectory(), "params.json");</w:t>
      </w:r>
    </w:p>
    <w:p w14:paraId="58A3EF38" w14:textId="77777777" w:rsidR="00442B38" w:rsidRPr="00442B38" w:rsidRDefault="00442B38" w:rsidP="00442B38">
      <w:r w:rsidRPr="00442B38">
        <w:t xml:space="preserve">    </w:t>
      </w:r>
    </w:p>
    <w:p w14:paraId="241D1262" w14:textId="77777777" w:rsidR="00442B38" w:rsidRPr="00442B38" w:rsidRDefault="00442B38" w:rsidP="00442B38">
      <w:r w:rsidRPr="00442B38">
        <w:t xml:space="preserve">    if (File.Exists(paramsPath))</w:t>
      </w:r>
    </w:p>
    <w:p w14:paraId="0A5707AE" w14:textId="77777777" w:rsidR="00442B38" w:rsidRPr="00442B38" w:rsidRDefault="00442B38" w:rsidP="00442B38">
      <w:r w:rsidRPr="00442B38">
        <w:lastRenderedPageBreak/>
        <w:t xml:space="preserve">    {</w:t>
      </w:r>
    </w:p>
    <w:p w14:paraId="47CE5C07" w14:textId="77777777" w:rsidR="00442B38" w:rsidRPr="00442B38" w:rsidRDefault="00442B38" w:rsidP="00442B38">
      <w:r w:rsidRPr="00442B38">
        <w:t xml:space="preserve">        string json = File.ReadAllText(paramsPath);</w:t>
      </w:r>
    </w:p>
    <w:p w14:paraId="52AD4CC3" w14:textId="77777777" w:rsidR="00442B38" w:rsidRPr="00442B38" w:rsidRDefault="00442B38" w:rsidP="00442B38">
      <w:r w:rsidRPr="00442B38">
        <w:t xml:space="preserve">        // Deserializar usando System.Text.Json (SKILL 13)</w:t>
      </w:r>
    </w:p>
    <w:p w14:paraId="5D66B4F9" w14:textId="77777777" w:rsidR="00442B38" w:rsidRPr="00442B38" w:rsidRDefault="00442B38" w:rsidP="00442B38">
      <w:r w:rsidRPr="00442B38">
        <w:t xml:space="preserve">        MisParametros payload = JsonSerializer.Deserialize&lt;MisParametros&gt;(json);</w:t>
      </w:r>
    </w:p>
    <w:p w14:paraId="48399005" w14:textId="77777777" w:rsidR="00442B38" w:rsidRPr="00442B38" w:rsidRDefault="00442B38" w:rsidP="00442B38">
      <w:r w:rsidRPr="00442B38">
        <w:t xml:space="preserve">        </w:t>
      </w:r>
    </w:p>
    <w:p w14:paraId="6356E84E" w14:textId="77777777" w:rsidR="00442B38" w:rsidRPr="00442B38" w:rsidRDefault="00442B38" w:rsidP="00442B38">
      <w:r w:rsidRPr="00442B38">
        <w:t xml:space="preserve">        // Ejecutar lógicas con payload.altura_muro</w:t>
      </w:r>
    </w:p>
    <w:p w14:paraId="181AE609" w14:textId="77777777" w:rsidR="00442B38" w:rsidRPr="00442B38" w:rsidRDefault="00442B38" w:rsidP="00442B38">
      <w:r w:rsidRPr="00442B38">
        <w:t xml:space="preserve">    }</w:t>
      </w:r>
    </w:p>
    <w:p w14:paraId="5AF797BF" w14:textId="77777777" w:rsidR="00442B38" w:rsidRPr="00442B38" w:rsidRDefault="00442B38" w:rsidP="00442B38">
      <w:r w:rsidRPr="00442B38">
        <w:t>}</w:t>
      </w:r>
    </w:p>
    <w:p w14:paraId="6785683B" w14:textId="77777777" w:rsidR="00442B38" w:rsidRPr="00442B38" w:rsidRDefault="00442B38" w:rsidP="00442B38">
      <w:pPr>
        <w:rPr>
          <w:b/>
          <w:bCs/>
        </w:rPr>
      </w:pPr>
      <w:r w:rsidRPr="00442B38">
        <w:rPr>
          <w:b/>
          <w:bCs/>
        </w:rPr>
        <w:t>4. Matriz de Antipatrones (El Riesgo del "Crash" en la Nube)</w:t>
      </w:r>
    </w:p>
    <w:p w14:paraId="03FC8437" w14:textId="77777777" w:rsidR="00442B38" w:rsidRPr="00442B38" w:rsidRDefault="00442B38" w:rsidP="00442B38">
      <w:r w:rsidRPr="00442B38">
        <w:t>Cuando se migra código heredado (Legacy) pensado para escritorio hacia Design Automation, el servidor de Autodesk abortará el trabajo inmediatamente si detecta ciertas llamadas a memoria.</w:t>
      </w:r>
    </w:p>
    <w:p w14:paraId="0968F139" w14:textId="77777777" w:rsidR="00442B38" w:rsidRPr="00442B38" w:rsidRDefault="00442B38" w:rsidP="00442B38">
      <w:pPr>
        <w:rPr>
          <w:b/>
          <w:bCs/>
        </w:rPr>
      </w:pPr>
      <w:r w:rsidRPr="00442B38">
        <w:rPr>
          <w:b/>
          <w:bCs/>
        </w:rPr>
        <w:t>Antipatrón Común (Dependencia de Interfaz Gráfica)</w:t>
      </w:r>
    </w:p>
    <w:p w14:paraId="19FAD6E0" w14:textId="77777777" w:rsidR="00442B38" w:rsidRPr="00442B38" w:rsidRDefault="00442B38" w:rsidP="00442B38">
      <w:r w:rsidRPr="00442B38">
        <w:t>C#</w:t>
      </w:r>
    </w:p>
    <w:p w14:paraId="47120792" w14:textId="77777777" w:rsidR="00442B38" w:rsidRPr="00442B38" w:rsidRDefault="00442B38" w:rsidP="00442B38">
      <w:r w:rsidRPr="00442B38">
        <w:t xml:space="preserve">// FATAL: Si este código se ejecuta en un servidor Headless de APS, </w:t>
      </w:r>
    </w:p>
    <w:p w14:paraId="19B94EB9" w14:textId="77777777" w:rsidR="00442B38" w:rsidRPr="00442B38" w:rsidRDefault="00442B38" w:rsidP="00442B38">
      <w:r w:rsidRPr="00442B38">
        <w:t>// el proceso de Revit en la nube colapsará al no encontrar el hilo de Windows (User32).</w:t>
      </w:r>
    </w:p>
    <w:p w14:paraId="750DCB26" w14:textId="77777777" w:rsidR="00442B38" w:rsidRPr="00442B38" w:rsidRDefault="00442B38" w:rsidP="00442B38">
      <w:r w:rsidRPr="00442B38">
        <w:t>TaskDialog.Show("Proceso", "Iniciando cálculo...");</w:t>
      </w:r>
    </w:p>
    <w:p w14:paraId="2D3756A2" w14:textId="77777777" w:rsidR="00442B38" w:rsidRPr="00442B38" w:rsidRDefault="00442B38" w:rsidP="00442B38">
      <w:r w:rsidRPr="00442B38">
        <w:t>UIDocument uidoc = new UIDocument(doc);</w:t>
      </w:r>
    </w:p>
    <w:p w14:paraId="3F0358FF" w14:textId="77777777" w:rsidR="00442B38" w:rsidRPr="00442B38" w:rsidRDefault="00442B38" w:rsidP="00442B38">
      <w:r w:rsidRPr="00442B38">
        <w:t>ElementId id = uidoc.Selection.PickObject(ObjectType.Element).ElementId;</w:t>
      </w:r>
    </w:p>
    <w:p w14:paraId="7E7A07CC" w14:textId="77777777" w:rsidR="00442B38" w:rsidRPr="00442B38" w:rsidRDefault="00442B38" w:rsidP="00442B38">
      <w:pPr>
        <w:rPr>
          <w:b/>
          <w:bCs/>
        </w:rPr>
      </w:pPr>
      <w:r w:rsidRPr="00442B38">
        <w:rPr>
          <w:b/>
          <w:bCs/>
        </w:rPr>
        <w:t>Patrón Optimizado (Inyección de Dependencias para UI)</w:t>
      </w:r>
    </w:p>
    <w:p w14:paraId="2A8A2328" w14:textId="77777777" w:rsidR="00442B38" w:rsidRPr="00442B38" w:rsidRDefault="00442B38" w:rsidP="00442B38">
      <w:r w:rsidRPr="00442B38">
        <w:t>El agente debe diseñar el núcleo lógico (Core) separándolo completamente de la capa de visualización. Si se requiere reportar un estado, se debe utilizar el sistema de Logs estándar (escribiendo en Console.WriteLine que APS captura automáticamente) en lugar de ventanas de diálogo.</w:t>
      </w:r>
    </w:p>
    <w:p w14:paraId="10738DBA" w14:textId="77777777" w:rsidR="00442B38" w:rsidRPr="00442B38" w:rsidRDefault="00442B38" w:rsidP="00442B38">
      <w:pPr>
        <w:rPr>
          <w:b/>
          <w:bCs/>
        </w:rPr>
      </w:pPr>
      <w:r w:rsidRPr="00442B38">
        <w:rPr>
          <w:b/>
          <w:bCs/>
        </w:rPr>
        <w:t>5. Instrucciones de Inyección para el Agente (Prompting Prompt)</w:t>
      </w:r>
    </w:p>
    <w:p w14:paraId="3C10C407" w14:textId="77777777" w:rsidR="00442B38" w:rsidRPr="00442B38" w:rsidRDefault="00442B38" w:rsidP="00442B38">
      <w:r w:rsidRPr="00442B38">
        <w:rPr>
          <w:i/>
          <w:iCs/>
        </w:rPr>
        <w:t>Cuando desarrolles componentes orientados a procesamiento en la nube mediante APS Design Automation, respeta estas reglas arquitectónicas:</w:t>
      </w:r>
    </w:p>
    <w:p w14:paraId="6A3D27DE" w14:textId="77777777" w:rsidR="00442B38" w:rsidRPr="00442B38" w:rsidRDefault="00442B38" w:rsidP="00442B38">
      <w:pPr>
        <w:numPr>
          <w:ilvl w:val="0"/>
          <w:numId w:val="22"/>
        </w:numPr>
      </w:pPr>
      <w:r w:rsidRPr="00442B38">
        <w:rPr>
          <w:b/>
          <w:bCs/>
        </w:rPr>
        <w:t>Prohibición Total del Namespace UI:</w:t>
      </w:r>
      <w:r w:rsidRPr="00442B38">
        <w:t xml:space="preserve"> Queda estrictamente prohibido utilizar o referenciar el namespace Autodesk.Revit.UI. Cualquier intento de </w:t>
      </w:r>
      <w:r w:rsidRPr="00442B38">
        <w:lastRenderedPageBreak/>
        <w:t xml:space="preserve">usar TaskDialog, UIDocument, Selection o IExternalCommand causará el fracaso inmediato del </w:t>
      </w:r>
      <w:r w:rsidRPr="00442B38">
        <w:rPr>
          <w:i/>
          <w:iCs/>
        </w:rPr>
        <w:t>AppBundle</w:t>
      </w:r>
      <w:r w:rsidRPr="00442B38">
        <w:t>.</w:t>
      </w:r>
    </w:p>
    <w:p w14:paraId="472F5BFF" w14:textId="77777777" w:rsidR="00442B38" w:rsidRPr="00442B38" w:rsidRDefault="00442B38" w:rsidP="00442B38">
      <w:pPr>
        <w:numPr>
          <w:ilvl w:val="0"/>
          <w:numId w:val="22"/>
        </w:numPr>
      </w:pPr>
      <w:r w:rsidRPr="00442B38">
        <w:rPr>
          <w:b/>
          <w:bCs/>
        </w:rPr>
        <w:t>Logging a Consola Estándar:</w:t>
      </w:r>
      <w:r w:rsidRPr="00442B38">
        <w:t xml:space="preserve"> La nube de Autodesk captura los flujos de salida estándar. Utiliza Console.WriteLine() para registrar el progreso, errores o advertencias. Esta información formará el reporte de texto final del </w:t>
      </w:r>
      <w:r w:rsidRPr="00442B38">
        <w:rPr>
          <w:i/>
          <w:iCs/>
        </w:rPr>
        <w:t>Workitem</w:t>
      </w:r>
      <w:r w:rsidRPr="00442B38">
        <w:t xml:space="preserve"> que el servidor web externo consumirá para auditar el éxito de la operación.</w:t>
      </w:r>
    </w:p>
    <w:p w14:paraId="7EE91223" w14:textId="77777777" w:rsidR="00442B38" w:rsidRPr="00442B38" w:rsidRDefault="00442B38" w:rsidP="00442B38">
      <w:pPr>
        <w:numPr>
          <w:ilvl w:val="0"/>
          <w:numId w:val="22"/>
        </w:numPr>
      </w:pPr>
      <w:r w:rsidRPr="00442B38">
        <w:rPr>
          <w:b/>
          <w:bCs/>
        </w:rPr>
        <w:t>Manejo Ciego de Excepciones:</w:t>
      </w:r>
      <w:r w:rsidRPr="00442B38">
        <w:t xml:space="preserve"> Envuelve el evento principal HandleDesignAutomationReadyEvent en un bloque try-catch global. Si ocurre una excepción no controlada, asegúrate de establecer e.Succeeded = false y hacer un Console.WriteLine(ex.Message) para que el orquestador externo sepa exactamente por qué falló el </w:t>
      </w:r>
      <w:r w:rsidRPr="00442B38">
        <w:rPr>
          <w:i/>
          <w:iCs/>
        </w:rPr>
        <w:t>Workitem</w:t>
      </w:r>
      <w:r w:rsidRPr="00442B38">
        <w:t>.</w:t>
      </w:r>
    </w:p>
    <w:p w14:paraId="4E69B403" w14:textId="77777777" w:rsidR="00442B38" w:rsidRPr="00442B38" w:rsidRDefault="00442B38" w:rsidP="00442B38">
      <w:pPr>
        <w:numPr>
          <w:ilvl w:val="0"/>
          <w:numId w:val="22"/>
        </w:numPr>
      </w:pPr>
      <w:r w:rsidRPr="00442B38">
        <w:rPr>
          <w:b/>
          <w:bCs/>
        </w:rPr>
        <w:t xml:space="preserve">Uso de </w:t>
      </w:r>
      <w:r w:rsidRPr="00442B38">
        <w:t>IExternalDBApplication</w:t>
      </w:r>
      <w:r w:rsidRPr="00442B38">
        <w:rPr>
          <w:b/>
          <w:bCs/>
        </w:rPr>
        <w:t>:</w:t>
      </w:r>
      <w:r w:rsidRPr="00442B38">
        <w:t xml:space="preserve"> Configura el archivo manifiesto .addin para que el nodo &lt;AddIn&gt; sea del tipo DBApplication y no Command o Application.</w:t>
      </w:r>
    </w:p>
    <w:p w14:paraId="482BB520" w14:textId="77777777" w:rsidR="00442B38" w:rsidRPr="00442B38" w:rsidRDefault="00442B38" w:rsidP="00442B38"/>
    <w:p w14:paraId="4FD064E4" w14:textId="77777777" w:rsidR="00442B38" w:rsidRPr="00442B38" w:rsidRDefault="00442B38" w:rsidP="00442B38">
      <w:r w:rsidRPr="00442B38">
        <w:t>***</w:t>
      </w:r>
    </w:p>
    <w:p w14:paraId="161D2B9B" w14:textId="77777777" w:rsidR="00442B38" w:rsidRPr="00442B38" w:rsidRDefault="00442B38" w:rsidP="00442B38">
      <w:r w:rsidRPr="00442B38">
        <w:t>Con esta capa, la base de conocimiento abarcaría desde la manipulación local más baja de C++ (Marshalling) hasta la ejecución asíncrona de arquitectura de microservicios en la nube mediante *Design Automation*.</w:t>
      </w:r>
    </w:p>
    <w:p w14:paraId="0586C1B2" w14:textId="439EE41A" w:rsidR="00966DEF" w:rsidRPr="00442B38" w:rsidRDefault="00966DEF" w:rsidP="00442B38"/>
    <w:sectPr w:rsidR="00966DEF" w:rsidRPr="00442B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361"/>
    <w:multiLevelType w:val="multilevel"/>
    <w:tmpl w:val="8D8C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65826"/>
    <w:multiLevelType w:val="multilevel"/>
    <w:tmpl w:val="D28C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C2710"/>
    <w:multiLevelType w:val="multilevel"/>
    <w:tmpl w:val="A5FE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7119F"/>
    <w:multiLevelType w:val="multilevel"/>
    <w:tmpl w:val="772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72A55"/>
    <w:multiLevelType w:val="multilevel"/>
    <w:tmpl w:val="748C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0E328B"/>
    <w:multiLevelType w:val="multilevel"/>
    <w:tmpl w:val="62B6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B13BF5"/>
    <w:multiLevelType w:val="multilevel"/>
    <w:tmpl w:val="E4F8A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6A231E"/>
    <w:multiLevelType w:val="multilevel"/>
    <w:tmpl w:val="E6B2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0D1779"/>
    <w:multiLevelType w:val="multilevel"/>
    <w:tmpl w:val="79C2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5561D5"/>
    <w:multiLevelType w:val="multilevel"/>
    <w:tmpl w:val="F12C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7A1A6A"/>
    <w:multiLevelType w:val="multilevel"/>
    <w:tmpl w:val="2798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812E04"/>
    <w:multiLevelType w:val="multilevel"/>
    <w:tmpl w:val="31B8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AE6FCA"/>
    <w:multiLevelType w:val="multilevel"/>
    <w:tmpl w:val="D428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D02E88"/>
    <w:multiLevelType w:val="multilevel"/>
    <w:tmpl w:val="8B8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1871E3"/>
    <w:multiLevelType w:val="multilevel"/>
    <w:tmpl w:val="C370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98763E"/>
    <w:multiLevelType w:val="multilevel"/>
    <w:tmpl w:val="E740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A14633"/>
    <w:multiLevelType w:val="multilevel"/>
    <w:tmpl w:val="B8F2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EA2AE9"/>
    <w:multiLevelType w:val="multilevel"/>
    <w:tmpl w:val="AE406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4F0B69"/>
    <w:multiLevelType w:val="multilevel"/>
    <w:tmpl w:val="C7D0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621A7E"/>
    <w:multiLevelType w:val="multilevel"/>
    <w:tmpl w:val="1AA8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6E5DFC"/>
    <w:multiLevelType w:val="multilevel"/>
    <w:tmpl w:val="BA8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925A8F"/>
    <w:multiLevelType w:val="multilevel"/>
    <w:tmpl w:val="C042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83637">
    <w:abstractNumId w:val="3"/>
  </w:num>
  <w:num w:numId="2" w16cid:durableId="65302869">
    <w:abstractNumId w:val="5"/>
  </w:num>
  <w:num w:numId="3" w16cid:durableId="315692651">
    <w:abstractNumId w:val="2"/>
  </w:num>
  <w:num w:numId="4" w16cid:durableId="1453817506">
    <w:abstractNumId w:val="7"/>
  </w:num>
  <w:num w:numId="5" w16cid:durableId="1598052469">
    <w:abstractNumId w:val="21"/>
  </w:num>
  <w:num w:numId="6" w16cid:durableId="1716658952">
    <w:abstractNumId w:val="9"/>
  </w:num>
  <w:num w:numId="7" w16cid:durableId="708147847">
    <w:abstractNumId w:val="20"/>
  </w:num>
  <w:num w:numId="8" w16cid:durableId="59910304">
    <w:abstractNumId w:val="14"/>
  </w:num>
  <w:num w:numId="9" w16cid:durableId="1098991070">
    <w:abstractNumId w:val="13"/>
  </w:num>
  <w:num w:numId="10" w16cid:durableId="1031102573">
    <w:abstractNumId w:val="4"/>
  </w:num>
  <w:num w:numId="11" w16cid:durableId="1319187134">
    <w:abstractNumId w:val="18"/>
  </w:num>
  <w:num w:numId="12" w16cid:durableId="892155508">
    <w:abstractNumId w:val="15"/>
  </w:num>
  <w:num w:numId="13" w16cid:durableId="1343824559">
    <w:abstractNumId w:val="16"/>
  </w:num>
  <w:num w:numId="14" w16cid:durableId="985822030">
    <w:abstractNumId w:val="12"/>
  </w:num>
  <w:num w:numId="15" w16cid:durableId="1224560691">
    <w:abstractNumId w:val="11"/>
  </w:num>
  <w:num w:numId="16" w16cid:durableId="473527451">
    <w:abstractNumId w:val="0"/>
  </w:num>
  <w:num w:numId="17" w16cid:durableId="884827603">
    <w:abstractNumId w:val="10"/>
  </w:num>
  <w:num w:numId="18" w16cid:durableId="1941259517">
    <w:abstractNumId w:val="8"/>
  </w:num>
  <w:num w:numId="19" w16cid:durableId="1569070528">
    <w:abstractNumId w:val="6"/>
  </w:num>
  <w:num w:numId="20" w16cid:durableId="1822190186">
    <w:abstractNumId w:val="1"/>
  </w:num>
  <w:num w:numId="21" w16cid:durableId="723987631">
    <w:abstractNumId w:val="17"/>
  </w:num>
  <w:num w:numId="22" w16cid:durableId="1517946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DD"/>
    <w:rsid w:val="000972FA"/>
    <w:rsid w:val="0010149D"/>
    <w:rsid w:val="001040CF"/>
    <w:rsid w:val="001746A5"/>
    <w:rsid w:val="00197CDD"/>
    <w:rsid w:val="002A7E7E"/>
    <w:rsid w:val="00385AD5"/>
    <w:rsid w:val="004312C9"/>
    <w:rsid w:val="00442B38"/>
    <w:rsid w:val="00495D66"/>
    <w:rsid w:val="004D220D"/>
    <w:rsid w:val="00534465"/>
    <w:rsid w:val="00642DDD"/>
    <w:rsid w:val="00707945"/>
    <w:rsid w:val="007568AA"/>
    <w:rsid w:val="00776E85"/>
    <w:rsid w:val="007D4C31"/>
    <w:rsid w:val="007E5C0F"/>
    <w:rsid w:val="00887F00"/>
    <w:rsid w:val="008A6E83"/>
    <w:rsid w:val="008F6488"/>
    <w:rsid w:val="00966DEF"/>
    <w:rsid w:val="00985354"/>
    <w:rsid w:val="00992484"/>
    <w:rsid w:val="009D19A6"/>
    <w:rsid w:val="00A3347E"/>
    <w:rsid w:val="00AC48A7"/>
    <w:rsid w:val="00AD1599"/>
    <w:rsid w:val="00DD2BB3"/>
    <w:rsid w:val="00DD7EBF"/>
    <w:rsid w:val="00DE45ED"/>
    <w:rsid w:val="00E207DE"/>
    <w:rsid w:val="00E8617E"/>
    <w:rsid w:val="00EA4251"/>
    <w:rsid w:val="00F977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B5576"/>
  <w15:chartTrackingRefBased/>
  <w15:docId w15:val="{38A4ABED-6740-4ABE-9274-F27ED3AF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2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2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2D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2D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2D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2D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2D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2D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2D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2D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2D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2D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2D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2D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2D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2D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2D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2DDD"/>
    <w:rPr>
      <w:rFonts w:eastAsiaTheme="majorEastAsia" w:cstheme="majorBidi"/>
      <w:color w:val="272727" w:themeColor="text1" w:themeTint="D8"/>
    </w:rPr>
  </w:style>
  <w:style w:type="paragraph" w:styleId="Ttulo">
    <w:name w:val="Title"/>
    <w:basedOn w:val="Normal"/>
    <w:next w:val="Normal"/>
    <w:link w:val="TtuloCar"/>
    <w:uiPriority w:val="10"/>
    <w:qFormat/>
    <w:rsid w:val="00642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2D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2D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2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2DDD"/>
    <w:pPr>
      <w:spacing w:before="160"/>
      <w:jc w:val="center"/>
    </w:pPr>
    <w:rPr>
      <w:i/>
      <w:iCs/>
      <w:color w:val="404040" w:themeColor="text1" w:themeTint="BF"/>
    </w:rPr>
  </w:style>
  <w:style w:type="character" w:customStyle="1" w:styleId="CitaCar">
    <w:name w:val="Cita Car"/>
    <w:basedOn w:val="Fuentedeprrafopredeter"/>
    <w:link w:val="Cita"/>
    <w:uiPriority w:val="29"/>
    <w:rsid w:val="00642DDD"/>
    <w:rPr>
      <w:i/>
      <w:iCs/>
      <w:color w:val="404040" w:themeColor="text1" w:themeTint="BF"/>
    </w:rPr>
  </w:style>
  <w:style w:type="paragraph" w:styleId="Prrafodelista">
    <w:name w:val="List Paragraph"/>
    <w:basedOn w:val="Normal"/>
    <w:uiPriority w:val="34"/>
    <w:qFormat/>
    <w:rsid w:val="00642DDD"/>
    <w:pPr>
      <w:ind w:left="720"/>
      <w:contextualSpacing/>
    </w:pPr>
  </w:style>
  <w:style w:type="character" w:styleId="nfasisintenso">
    <w:name w:val="Intense Emphasis"/>
    <w:basedOn w:val="Fuentedeprrafopredeter"/>
    <w:uiPriority w:val="21"/>
    <w:qFormat/>
    <w:rsid w:val="00642DDD"/>
    <w:rPr>
      <w:i/>
      <w:iCs/>
      <w:color w:val="0F4761" w:themeColor="accent1" w:themeShade="BF"/>
    </w:rPr>
  </w:style>
  <w:style w:type="paragraph" w:styleId="Citadestacada">
    <w:name w:val="Intense Quote"/>
    <w:basedOn w:val="Normal"/>
    <w:next w:val="Normal"/>
    <w:link w:val="CitadestacadaCar"/>
    <w:uiPriority w:val="30"/>
    <w:qFormat/>
    <w:rsid w:val="00642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2DDD"/>
    <w:rPr>
      <w:i/>
      <w:iCs/>
      <w:color w:val="0F4761" w:themeColor="accent1" w:themeShade="BF"/>
    </w:rPr>
  </w:style>
  <w:style w:type="character" w:styleId="Referenciaintensa">
    <w:name w:val="Intense Reference"/>
    <w:basedOn w:val="Fuentedeprrafopredeter"/>
    <w:uiPriority w:val="32"/>
    <w:qFormat/>
    <w:rsid w:val="00642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5b0e46e-af26-40f8-bc06-c0e471e18c78}" enabled="1" method="Privileged" siteId="{9bc3d1cd-55ca-4e13-b5a2-a9e9deaeba3f}" contentBits="0"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5</Pages>
  <Words>949</Words>
  <Characters>5221</Characters>
  <Application>Microsoft Office Word</Application>
  <DocSecurity>0</DocSecurity>
  <Lines>43</Lines>
  <Paragraphs>12</Paragraphs>
  <ScaleCrop>false</ScaleCrop>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BARBERO SASTRE</dc:creator>
  <cp:keywords/>
  <dc:description/>
  <cp:lastModifiedBy>David BARBERO SASTRE</cp:lastModifiedBy>
  <cp:revision>18</cp:revision>
  <dcterms:created xsi:type="dcterms:W3CDTF">2026-07-03T10:03:00Z</dcterms:created>
  <dcterms:modified xsi:type="dcterms:W3CDTF">2026-07-03T10:58:00Z</dcterms:modified>
</cp:coreProperties>
</file>