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1E21" w14:textId="77777777" w:rsidR="00E207DE" w:rsidRPr="00E207DE" w:rsidRDefault="00E207DE" w:rsidP="00E207DE">
      <w:r w:rsidRPr="00E207DE">
        <w:t># Skill: Interfaces No Modales y Ejecución Asíncrona (</w:t>
      </w:r>
      <w:proofErr w:type="spellStart"/>
      <w:r w:rsidRPr="00E207DE">
        <w:t>IExternalEventHandler</w:t>
      </w:r>
      <w:proofErr w:type="spellEnd"/>
      <w:r w:rsidRPr="00E207DE">
        <w:t>)</w:t>
      </w:r>
    </w:p>
    <w:p w14:paraId="0AB2B0C8" w14:textId="77777777" w:rsidR="00E207DE" w:rsidRPr="00E207DE" w:rsidRDefault="00E207DE" w:rsidP="00E207DE"/>
    <w:p w14:paraId="0434A581" w14:textId="77777777" w:rsidR="00E207DE" w:rsidRPr="00E207DE" w:rsidRDefault="00E207DE" w:rsidP="00E207DE">
      <w:r w:rsidRPr="00E207DE">
        <w:t>## 1. Ficha Técnica y Metadatos para el Agente</w:t>
      </w:r>
    </w:p>
    <w:p w14:paraId="72BDE5DB" w14:textId="77777777" w:rsidR="00E207DE" w:rsidRPr="00E207DE" w:rsidRDefault="00E207DE" w:rsidP="00E207DE">
      <w:r w:rsidRPr="00E207DE">
        <w:t xml:space="preserve">* </w:t>
      </w:r>
      <w:r w:rsidRPr="00E207DE">
        <w:rPr>
          <w:b/>
          <w:bCs/>
        </w:rPr>
        <w:t xml:space="preserve">**ID del </w:t>
      </w:r>
      <w:proofErr w:type="gramStart"/>
      <w:r w:rsidRPr="00E207DE">
        <w:rPr>
          <w:b/>
          <w:bCs/>
        </w:rPr>
        <w:t>Skill:*</w:t>
      </w:r>
      <w:proofErr w:type="gramEnd"/>
      <w:r w:rsidRPr="00E207DE">
        <w:rPr>
          <w:b/>
          <w:bCs/>
        </w:rPr>
        <w:t>*</w:t>
      </w:r>
      <w:r w:rsidRPr="00E207DE">
        <w:t xml:space="preserve"> SKILL-RVT-011</w:t>
      </w:r>
    </w:p>
    <w:p w14:paraId="7A27F1E6" w14:textId="77777777" w:rsidR="00E207DE" w:rsidRPr="00E207DE" w:rsidRDefault="00E207DE" w:rsidP="00E207DE">
      <w:r w:rsidRPr="00E207DE">
        <w:t xml:space="preserve">* </w:t>
      </w:r>
      <w:r w:rsidRPr="00E207DE">
        <w:rPr>
          <w:b/>
          <w:bCs/>
        </w:rPr>
        <w:t xml:space="preserve">**Área </w:t>
      </w:r>
      <w:proofErr w:type="gramStart"/>
      <w:r w:rsidRPr="00E207DE">
        <w:rPr>
          <w:b/>
          <w:bCs/>
        </w:rPr>
        <w:t>Técnica:*</w:t>
      </w:r>
      <w:proofErr w:type="gramEnd"/>
      <w:r w:rsidRPr="00E207DE">
        <w:rPr>
          <w:b/>
          <w:bCs/>
        </w:rPr>
        <w:t>*</w:t>
      </w:r>
      <w:r w:rsidRPr="00E207DE">
        <w:t xml:space="preserve"> </w:t>
      </w:r>
      <w:proofErr w:type="spellStart"/>
      <w:r w:rsidRPr="00E207DE">
        <w:t>Asynchronous</w:t>
      </w:r>
      <w:proofErr w:type="spellEnd"/>
      <w:r w:rsidRPr="00E207DE">
        <w:t xml:space="preserve"> </w:t>
      </w:r>
      <w:proofErr w:type="spellStart"/>
      <w:r w:rsidRPr="00E207DE">
        <w:t>Execution</w:t>
      </w:r>
      <w:proofErr w:type="spellEnd"/>
      <w:r w:rsidRPr="00E207DE">
        <w:t xml:space="preserve"> / </w:t>
      </w:r>
      <w:proofErr w:type="spellStart"/>
      <w:r w:rsidRPr="00E207DE">
        <w:t>Modeless</w:t>
      </w:r>
      <w:proofErr w:type="spellEnd"/>
      <w:r w:rsidRPr="00E207DE">
        <w:t xml:space="preserve"> WPF / UI </w:t>
      </w:r>
      <w:proofErr w:type="spellStart"/>
      <w:r w:rsidRPr="00E207DE">
        <w:t>Threading</w:t>
      </w:r>
      <w:proofErr w:type="spellEnd"/>
    </w:p>
    <w:p w14:paraId="697801C2" w14:textId="77777777" w:rsidR="00E207DE" w:rsidRPr="00E207DE" w:rsidRDefault="00E207DE" w:rsidP="00E207DE">
      <w:r w:rsidRPr="00E207DE">
        <w:t xml:space="preserve">* </w:t>
      </w:r>
      <w:r w:rsidRPr="00E207DE">
        <w:rPr>
          <w:b/>
          <w:bCs/>
        </w:rPr>
        <w:t xml:space="preserve">**Dependencias de la </w:t>
      </w:r>
      <w:proofErr w:type="gramStart"/>
      <w:r w:rsidRPr="00E207DE">
        <w:rPr>
          <w:b/>
          <w:bCs/>
        </w:rPr>
        <w:t>API:*</w:t>
      </w:r>
      <w:proofErr w:type="gramEnd"/>
      <w:r w:rsidRPr="00E207DE">
        <w:rPr>
          <w:b/>
          <w:bCs/>
        </w:rPr>
        <w:t>*</w:t>
      </w:r>
      <w:r w:rsidRPr="00E207DE">
        <w:t xml:space="preserve"> `</w:t>
      </w:r>
      <w:proofErr w:type="spellStart"/>
      <w:r w:rsidRPr="00E207DE">
        <w:t>Autodesk.Revit.</w:t>
      </w:r>
      <w:proofErr w:type="gramStart"/>
      <w:r w:rsidRPr="00E207DE">
        <w:t>UI.IExternalEventHandler</w:t>
      </w:r>
      <w:proofErr w:type="spellEnd"/>
      <w:proofErr w:type="gramEnd"/>
      <w:r w:rsidRPr="00E207DE">
        <w:t>`, `</w:t>
      </w:r>
      <w:proofErr w:type="spellStart"/>
      <w:r w:rsidRPr="00E207DE">
        <w:t>Autodesk.Revit.</w:t>
      </w:r>
      <w:proofErr w:type="gramStart"/>
      <w:r w:rsidRPr="00E207DE">
        <w:t>UI.ExternalEvent</w:t>
      </w:r>
      <w:proofErr w:type="spellEnd"/>
      <w:proofErr w:type="gramEnd"/>
      <w:r w:rsidRPr="00E207DE">
        <w:t>`</w:t>
      </w:r>
    </w:p>
    <w:p w14:paraId="3BE85D66" w14:textId="77777777" w:rsidR="00E207DE" w:rsidRPr="00E207DE" w:rsidRDefault="00E207DE" w:rsidP="00E207DE">
      <w:r w:rsidRPr="00E207DE">
        <w:t xml:space="preserve">* </w:t>
      </w:r>
      <w:r w:rsidRPr="00E207DE">
        <w:rPr>
          <w:b/>
          <w:bCs/>
        </w:rPr>
        <w:t xml:space="preserve">**Patrones de </w:t>
      </w:r>
      <w:proofErr w:type="gramStart"/>
      <w:r w:rsidRPr="00E207DE">
        <w:rPr>
          <w:b/>
          <w:bCs/>
        </w:rPr>
        <w:t>Diseño:*</w:t>
      </w:r>
      <w:proofErr w:type="gramEnd"/>
      <w:r w:rsidRPr="00E207DE">
        <w:rPr>
          <w:b/>
          <w:bCs/>
        </w:rPr>
        <w:t>*</w:t>
      </w:r>
      <w:r w:rsidRPr="00E207DE">
        <w:t xml:space="preserve"> </w:t>
      </w:r>
      <w:proofErr w:type="spellStart"/>
      <w:r w:rsidRPr="00E207DE">
        <w:t>Event-Driven</w:t>
      </w:r>
      <w:proofErr w:type="spellEnd"/>
      <w:r w:rsidRPr="00E207DE">
        <w:t xml:space="preserve"> </w:t>
      </w:r>
      <w:proofErr w:type="spellStart"/>
      <w:r w:rsidRPr="00E207DE">
        <w:t>Architecture</w:t>
      </w:r>
      <w:proofErr w:type="spellEnd"/>
      <w:r w:rsidRPr="00E207DE">
        <w:t xml:space="preserve">, </w:t>
      </w:r>
      <w:proofErr w:type="spellStart"/>
      <w:r w:rsidRPr="00E207DE">
        <w:t>Command</w:t>
      </w:r>
      <w:proofErr w:type="spellEnd"/>
      <w:r w:rsidRPr="00E207DE">
        <w:t>/</w:t>
      </w:r>
      <w:proofErr w:type="spellStart"/>
      <w:r w:rsidRPr="00E207DE">
        <w:t>Message</w:t>
      </w:r>
      <w:proofErr w:type="spellEnd"/>
      <w:r w:rsidRPr="00E207DE">
        <w:t xml:space="preserve"> </w:t>
      </w:r>
      <w:proofErr w:type="spellStart"/>
      <w:r w:rsidRPr="00E207DE">
        <w:t>Queuing</w:t>
      </w:r>
      <w:proofErr w:type="spellEnd"/>
    </w:p>
    <w:p w14:paraId="5C53D770" w14:textId="77777777" w:rsidR="00E207DE" w:rsidRPr="00E207DE" w:rsidRDefault="00E207DE" w:rsidP="00E207DE">
      <w:r w:rsidRPr="00E207DE">
        <w:t xml:space="preserve">* </w:t>
      </w:r>
      <w:r w:rsidRPr="00E207DE">
        <w:rPr>
          <w:b/>
          <w:bCs/>
        </w:rPr>
        <w:t xml:space="preserve">**Impacto </w:t>
      </w:r>
      <w:proofErr w:type="gramStart"/>
      <w:r w:rsidRPr="00E207DE">
        <w:rPr>
          <w:b/>
          <w:bCs/>
        </w:rPr>
        <w:t>Operativo:*</w:t>
      </w:r>
      <w:proofErr w:type="gramEnd"/>
      <w:r w:rsidRPr="00E207DE">
        <w:rPr>
          <w:b/>
          <w:bCs/>
        </w:rPr>
        <w:t>*</w:t>
      </w:r>
      <w:r w:rsidRPr="00E207DE">
        <w:t xml:space="preserve"> Crítico. Evita bloqueos de interfaz (UI </w:t>
      </w:r>
      <w:proofErr w:type="spellStart"/>
      <w:r w:rsidRPr="00E207DE">
        <w:t>Freezes</w:t>
      </w:r>
      <w:proofErr w:type="spellEnd"/>
      <w:r w:rsidRPr="00E207DE">
        <w:t xml:space="preserve">), permite flujos de trabajo paralelos y </w:t>
      </w:r>
      <w:proofErr w:type="spellStart"/>
      <w:r w:rsidRPr="00E207DE">
        <w:t>dashboards</w:t>
      </w:r>
      <w:proofErr w:type="spellEnd"/>
      <w:r w:rsidRPr="00E207DE">
        <w:t xml:space="preserve"> interactivos en pantalla secundaria.</w:t>
      </w:r>
    </w:p>
    <w:p w14:paraId="177CC52C" w14:textId="77777777" w:rsidR="00E207DE" w:rsidRPr="00E207DE" w:rsidRDefault="00E207DE" w:rsidP="00E207DE"/>
    <w:p w14:paraId="28A4E886" w14:textId="77777777" w:rsidR="00E207DE" w:rsidRPr="00E207DE" w:rsidRDefault="00E207DE" w:rsidP="00E207DE">
      <w:r w:rsidRPr="00E207DE">
        <w:t>---</w:t>
      </w:r>
    </w:p>
    <w:p w14:paraId="597937B7" w14:textId="77777777" w:rsidR="00E207DE" w:rsidRPr="00E207DE" w:rsidRDefault="00E207DE" w:rsidP="00E207DE"/>
    <w:p w14:paraId="1A5B5BEC" w14:textId="77777777" w:rsidR="00E207DE" w:rsidRPr="00E207DE" w:rsidRDefault="00E207DE" w:rsidP="00E207DE">
      <w:r w:rsidRPr="00E207DE">
        <w:t xml:space="preserve">## 2. El Problema del Hilo Principal (Revit API </w:t>
      </w:r>
      <w:proofErr w:type="spellStart"/>
      <w:r w:rsidRPr="00E207DE">
        <w:t>Context</w:t>
      </w:r>
      <w:proofErr w:type="spellEnd"/>
      <w:r w:rsidRPr="00E207DE">
        <w:t>)</w:t>
      </w:r>
    </w:p>
    <w:p w14:paraId="3DE22A8D" w14:textId="77777777" w:rsidR="00E207DE" w:rsidRPr="00E207DE" w:rsidRDefault="00E207DE" w:rsidP="00E207DE"/>
    <w:p w14:paraId="28873772" w14:textId="77777777" w:rsidR="00E207DE" w:rsidRPr="00E207DE" w:rsidRDefault="00E207DE" w:rsidP="00E207DE">
      <w:r w:rsidRPr="00E207DE">
        <w:t>Revit es una aplicación de un solo hilo (</w:t>
      </w:r>
      <w:proofErr w:type="gramStart"/>
      <w:r w:rsidRPr="00E207DE">
        <w:t>Single</w:t>
      </w:r>
      <w:proofErr w:type="gramEnd"/>
      <w:r w:rsidRPr="00E207DE">
        <w:t>-</w:t>
      </w:r>
      <w:proofErr w:type="spellStart"/>
      <w:r w:rsidRPr="00E207DE">
        <w:t>Threaded</w:t>
      </w:r>
      <w:proofErr w:type="spellEnd"/>
      <w:r w:rsidRPr="00E207DE">
        <w:t>) en lo que respecta a su API. Solo se puede interactuar con el modelo activo cuando Revit "cede" el control a un Add-in (por ejemplo, dentro del método `</w:t>
      </w:r>
      <w:proofErr w:type="spellStart"/>
      <w:r w:rsidRPr="00E207DE">
        <w:t>Execute</w:t>
      </w:r>
      <w:proofErr w:type="spellEnd"/>
      <w:r w:rsidRPr="00E207DE">
        <w:t>` de un `</w:t>
      </w:r>
      <w:proofErr w:type="spellStart"/>
      <w:r w:rsidRPr="00E207DE">
        <w:t>IExternalCommand</w:t>
      </w:r>
      <w:proofErr w:type="spellEnd"/>
      <w:r w:rsidRPr="00E207DE">
        <w:t>`).</w:t>
      </w:r>
    </w:p>
    <w:p w14:paraId="6666CA2F" w14:textId="77777777" w:rsidR="00E207DE" w:rsidRPr="00E207DE" w:rsidRDefault="00E207DE" w:rsidP="00E207DE"/>
    <w:p w14:paraId="106748A4" w14:textId="77777777" w:rsidR="00E207DE" w:rsidRPr="00E207DE" w:rsidRDefault="00E207DE" w:rsidP="00E207DE">
      <w:r w:rsidRPr="00E207DE">
        <w:t>Existen dos tipos de ventanas gráficas (WPF/WinForms):</w:t>
      </w:r>
    </w:p>
    <w:p w14:paraId="655A6DB4" w14:textId="77777777" w:rsidR="00E207DE" w:rsidRPr="00E207DE" w:rsidRDefault="00E207DE" w:rsidP="00E207DE">
      <w:r w:rsidRPr="00E207DE">
        <w:t xml:space="preserve">1.  </w:t>
      </w:r>
      <w:r w:rsidRPr="00E207DE">
        <w:rPr>
          <w:b/>
          <w:bCs/>
        </w:rPr>
        <w:t>**Modales (`</w:t>
      </w:r>
      <w:proofErr w:type="spellStart"/>
      <w:proofErr w:type="gramStart"/>
      <w:r w:rsidRPr="00E207DE">
        <w:rPr>
          <w:b/>
          <w:bCs/>
        </w:rPr>
        <w:t>ventana.ShowDialog</w:t>
      </w:r>
      <w:proofErr w:type="spellEnd"/>
      <w:r w:rsidRPr="00E207DE">
        <w:rPr>
          <w:b/>
          <w:bCs/>
        </w:rPr>
        <w:t>()`):*</w:t>
      </w:r>
      <w:proofErr w:type="gramEnd"/>
      <w:r w:rsidRPr="00E207DE">
        <w:rPr>
          <w:b/>
          <w:bCs/>
        </w:rPr>
        <w:t>*</w:t>
      </w:r>
      <w:r w:rsidRPr="00E207DE">
        <w:t xml:space="preserve"> Bloquean Revit por completo. El usuario no puede hacer clic en el modelo hasta que cierre la ventana. Revit mantiene el contexto de la API abierto de forma segura.</w:t>
      </w:r>
    </w:p>
    <w:p w14:paraId="592F8016" w14:textId="77777777" w:rsidR="00E207DE" w:rsidRPr="00E207DE" w:rsidRDefault="00E207DE" w:rsidP="00E207DE">
      <w:r w:rsidRPr="00E207DE">
        <w:t xml:space="preserve">2.  </w:t>
      </w:r>
      <w:r w:rsidRPr="00E207DE">
        <w:rPr>
          <w:b/>
          <w:bCs/>
        </w:rPr>
        <w:t>**No Modales o Flotantes (`</w:t>
      </w:r>
      <w:proofErr w:type="spellStart"/>
      <w:proofErr w:type="gramStart"/>
      <w:r w:rsidRPr="00E207DE">
        <w:rPr>
          <w:b/>
          <w:bCs/>
        </w:rPr>
        <w:t>ventana.Show</w:t>
      </w:r>
      <w:proofErr w:type="spellEnd"/>
      <w:r w:rsidRPr="00E207DE">
        <w:rPr>
          <w:b/>
          <w:bCs/>
        </w:rPr>
        <w:t>()`):*</w:t>
      </w:r>
      <w:proofErr w:type="gramEnd"/>
      <w:r w:rsidRPr="00E207DE">
        <w:rPr>
          <w:b/>
          <w:bCs/>
        </w:rPr>
        <w:t>*</w:t>
      </w:r>
      <w:r w:rsidRPr="00E207DE">
        <w:t xml:space="preserve"> La ventana se abre, pero Revit sigue activo. El método `</w:t>
      </w:r>
      <w:proofErr w:type="spellStart"/>
      <w:r w:rsidRPr="00E207DE">
        <w:t>Execute</w:t>
      </w:r>
      <w:proofErr w:type="spellEnd"/>
      <w:r w:rsidRPr="00E207DE">
        <w:t xml:space="preserve">` del comando original termina inmediatamente. </w:t>
      </w:r>
      <w:r w:rsidRPr="00E207DE">
        <w:rPr>
          <w:b/>
          <w:bCs/>
        </w:rPr>
        <w:t>**</w:t>
      </w:r>
      <w:proofErr w:type="gramStart"/>
      <w:r w:rsidRPr="00E207DE">
        <w:rPr>
          <w:b/>
          <w:bCs/>
        </w:rPr>
        <w:t>Peligro:*</w:t>
      </w:r>
      <w:proofErr w:type="gramEnd"/>
      <w:r w:rsidRPr="00E207DE">
        <w:rPr>
          <w:b/>
          <w:bCs/>
        </w:rPr>
        <w:t>*</w:t>
      </w:r>
      <w:r w:rsidRPr="00E207DE">
        <w:t xml:space="preserve"> Si la ventana flotante tiene un botón de "Crear Muro", al pulsarlo, el código se ejecutará en un hilo de Windows diferente al de Revit. Revit detectará el acceso no autorizado y matará el proceso (Crash).</w:t>
      </w:r>
    </w:p>
    <w:p w14:paraId="0E51A2D6" w14:textId="77777777" w:rsidR="00E207DE" w:rsidRPr="00E207DE" w:rsidRDefault="00E207DE" w:rsidP="00E207DE"/>
    <w:p w14:paraId="6CE0B339" w14:textId="77777777" w:rsidR="00E207DE" w:rsidRPr="00E207DE" w:rsidRDefault="00E207DE" w:rsidP="00E207DE">
      <w:r w:rsidRPr="00E207DE">
        <w:t>---</w:t>
      </w:r>
    </w:p>
    <w:p w14:paraId="0348767D" w14:textId="77777777" w:rsidR="00E207DE" w:rsidRPr="00E207DE" w:rsidRDefault="00E207DE" w:rsidP="00E207DE"/>
    <w:p w14:paraId="0DF658BA" w14:textId="77777777" w:rsidR="00E207DE" w:rsidRPr="00E207DE" w:rsidRDefault="00E207DE" w:rsidP="00E207DE">
      <w:r w:rsidRPr="00E207DE">
        <w:t xml:space="preserve">## 3. Arquitectura de </w:t>
      </w:r>
      <w:proofErr w:type="spellStart"/>
      <w:r w:rsidRPr="00E207DE">
        <w:t>IExternalEventHandler</w:t>
      </w:r>
      <w:proofErr w:type="spellEnd"/>
    </w:p>
    <w:p w14:paraId="3EB69DB5" w14:textId="77777777" w:rsidR="00E207DE" w:rsidRPr="00E207DE" w:rsidRDefault="00E207DE" w:rsidP="00E207DE"/>
    <w:p w14:paraId="7ECCF3D4" w14:textId="77777777" w:rsidR="00E207DE" w:rsidRPr="00E207DE" w:rsidRDefault="00E207DE" w:rsidP="00E207DE"/>
    <w:p w14:paraId="17B30C5F" w14:textId="77777777" w:rsidR="00E207DE" w:rsidRPr="00E207DE" w:rsidRDefault="00E207DE" w:rsidP="00E207DE"/>
    <w:p w14:paraId="4AEE51D5" w14:textId="77777777" w:rsidR="00E207DE" w:rsidRPr="00E207DE" w:rsidRDefault="00E207DE" w:rsidP="00E207DE">
      <w:r w:rsidRPr="00E207DE">
        <w:t>Para permitir que una ventana flotante modifique el modelo, se debe crear un "buzón de mensajes". La ventana deposita una petición, y Revit, cuando está inactivo y es seguro hacerlo, recoge la petición y la ejecuta en su propio hilo principal.</w:t>
      </w:r>
    </w:p>
    <w:p w14:paraId="33C6307F" w14:textId="77777777" w:rsidR="00E207DE" w:rsidRPr="00E207DE" w:rsidRDefault="00E207DE" w:rsidP="00E207DE"/>
    <w:p w14:paraId="553F42FD" w14:textId="77777777" w:rsidR="00E207DE" w:rsidRPr="00E207DE" w:rsidRDefault="00E207DE" w:rsidP="00E207DE">
      <w:r w:rsidRPr="00E207DE">
        <w:t>Este puente se construye implementando `</w:t>
      </w:r>
      <w:proofErr w:type="spellStart"/>
      <w:r w:rsidRPr="00E207DE">
        <w:t>IExternalEventHandler</w:t>
      </w:r>
      <w:proofErr w:type="spellEnd"/>
      <w:r w:rsidRPr="00E207DE">
        <w:t>`.</w:t>
      </w:r>
    </w:p>
    <w:p w14:paraId="76F9CF5B" w14:textId="77777777" w:rsidR="00E207DE" w:rsidRPr="00E207DE" w:rsidRDefault="00E207DE" w:rsidP="00E207DE"/>
    <w:p w14:paraId="6894C207" w14:textId="77777777" w:rsidR="00E207DE" w:rsidRPr="00E207DE" w:rsidRDefault="00E207DE" w:rsidP="00E207DE">
      <w:r w:rsidRPr="00E207DE">
        <w:t>### Paso 1: El Manejador (El código que modificará Revit)</w:t>
      </w:r>
    </w:p>
    <w:p w14:paraId="2DE47D02" w14:textId="77777777" w:rsidR="00E207DE" w:rsidRPr="00E207DE" w:rsidRDefault="00E207DE" w:rsidP="00E207DE">
      <w:r w:rsidRPr="00E207DE">
        <w:t>```</w:t>
      </w:r>
      <w:proofErr w:type="spellStart"/>
      <w:r w:rsidRPr="00E207DE">
        <w:t>csharp</w:t>
      </w:r>
      <w:proofErr w:type="spellEnd"/>
    </w:p>
    <w:p w14:paraId="319C6FDF" w14:textId="77777777" w:rsidR="00E207DE" w:rsidRPr="00E207DE" w:rsidRDefault="00E207DE" w:rsidP="00E207DE">
      <w:proofErr w:type="spellStart"/>
      <w:r w:rsidRPr="00E207DE">
        <w:t>public</w:t>
      </w:r>
      <w:proofErr w:type="spellEnd"/>
      <w:r w:rsidRPr="00E207DE">
        <w:t xml:space="preserve"> </w:t>
      </w:r>
      <w:proofErr w:type="spellStart"/>
      <w:r w:rsidRPr="00E207DE">
        <w:t>class</w:t>
      </w:r>
      <w:proofErr w:type="spellEnd"/>
      <w:r w:rsidRPr="00E207DE">
        <w:t xml:space="preserve"> </w:t>
      </w:r>
      <w:proofErr w:type="spellStart"/>
      <w:proofErr w:type="gramStart"/>
      <w:r w:rsidRPr="00E207DE">
        <w:t>GeneradorMurosHandler</w:t>
      </w:r>
      <w:proofErr w:type="spellEnd"/>
      <w:r w:rsidRPr="00E207DE">
        <w:t xml:space="preserve"> :</w:t>
      </w:r>
      <w:proofErr w:type="gramEnd"/>
      <w:r w:rsidRPr="00E207DE">
        <w:t xml:space="preserve"> </w:t>
      </w:r>
      <w:proofErr w:type="spellStart"/>
      <w:r w:rsidRPr="00E207DE">
        <w:t>IExternalEventHandler</w:t>
      </w:r>
      <w:proofErr w:type="spellEnd"/>
    </w:p>
    <w:p w14:paraId="597C960D" w14:textId="77777777" w:rsidR="00E207DE" w:rsidRPr="00E207DE" w:rsidRDefault="00E207DE" w:rsidP="00E207DE">
      <w:r w:rsidRPr="00E207DE">
        <w:t>{</w:t>
      </w:r>
    </w:p>
    <w:p w14:paraId="1B955AF9" w14:textId="77777777" w:rsidR="00E207DE" w:rsidRPr="00E207DE" w:rsidRDefault="00E207DE" w:rsidP="00E207DE">
      <w:r w:rsidRPr="00E207DE">
        <w:t xml:space="preserve">    // Variables locales para recibir parámetros desde la UI</w:t>
      </w:r>
    </w:p>
    <w:p w14:paraId="4BCFCBA9" w14:textId="77777777" w:rsidR="00E207DE" w:rsidRPr="00E207DE" w:rsidRDefault="00E207DE" w:rsidP="00E207DE">
      <w:r w:rsidRPr="00E207DE">
        <w:t xml:space="preserve">    </w:t>
      </w:r>
      <w:proofErr w:type="spellStart"/>
      <w:r w:rsidRPr="00E207DE">
        <w:t>public</w:t>
      </w:r>
      <w:proofErr w:type="spellEnd"/>
      <w:r w:rsidRPr="00E207DE">
        <w:t xml:space="preserve"> </w:t>
      </w:r>
      <w:proofErr w:type="spellStart"/>
      <w:r w:rsidRPr="00E207DE">
        <w:t>double</w:t>
      </w:r>
      <w:proofErr w:type="spellEnd"/>
      <w:r w:rsidRPr="00E207DE">
        <w:t xml:space="preserve"> </w:t>
      </w:r>
      <w:proofErr w:type="spellStart"/>
      <w:r w:rsidRPr="00E207DE">
        <w:t>AlturaRequerida</w:t>
      </w:r>
      <w:proofErr w:type="spellEnd"/>
      <w:r w:rsidRPr="00E207DE">
        <w:t xml:space="preserve"> </w:t>
      </w:r>
      <w:proofErr w:type="gramStart"/>
      <w:r w:rsidRPr="00E207DE">
        <w:t xml:space="preserve">{ </w:t>
      </w:r>
      <w:proofErr w:type="spellStart"/>
      <w:r w:rsidRPr="00E207DE">
        <w:t>get</w:t>
      </w:r>
      <w:proofErr w:type="spellEnd"/>
      <w:proofErr w:type="gramEnd"/>
      <w:r w:rsidRPr="00E207DE">
        <w:t>; set</w:t>
      </w:r>
      <w:proofErr w:type="gramStart"/>
      <w:r w:rsidRPr="00E207DE">
        <w:t>; }</w:t>
      </w:r>
      <w:proofErr w:type="gramEnd"/>
    </w:p>
    <w:p w14:paraId="7DC4FDFD" w14:textId="77777777" w:rsidR="00E207DE" w:rsidRPr="00E207DE" w:rsidRDefault="00E207DE" w:rsidP="00E207DE"/>
    <w:p w14:paraId="0950CCD2" w14:textId="77777777" w:rsidR="00E207DE" w:rsidRPr="00E207DE" w:rsidRDefault="00E207DE" w:rsidP="00E207DE">
      <w:r w:rsidRPr="00E207DE">
        <w:t xml:space="preserve">    // Este método es invocado SOLAMENTE por Revit de forma segura</w:t>
      </w:r>
    </w:p>
    <w:p w14:paraId="7BCE5C24" w14:textId="77777777" w:rsidR="00E207DE" w:rsidRPr="00E207DE" w:rsidRDefault="00E207DE" w:rsidP="00E207DE">
      <w:r w:rsidRPr="00E207DE">
        <w:t xml:space="preserve">    </w:t>
      </w:r>
      <w:proofErr w:type="spellStart"/>
      <w:r w:rsidRPr="00E207DE">
        <w:t>public</w:t>
      </w:r>
      <w:proofErr w:type="spellEnd"/>
      <w:r w:rsidRPr="00E207DE">
        <w:t xml:space="preserve"> </w:t>
      </w:r>
      <w:proofErr w:type="spellStart"/>
      <w:r w:rsidRPr="00E207DE">
        <w:t>void</w:t>
      </w:r>
      <w:proofErr w:type="spellEnd"/>
      <w:r w:rsidRPr="00E207DE">
        <w:t xml:space="preserve"> </w:t>
      </w:r>
      <w:proofErr w:type="spellStart"/>
      <w:proofErr w:type="gramStart"/>
      <w:r w:rsidRPr="00E207DE">
        <w:t>Execute</w:t>
      </w:r>
      <w:proofErr w:type="spellEnd"/>
      <w:r w:rsidRPr="00E207DE">
        <w:t>(</w:t>
      </w:r>
      <w:proofErr w:type="spellStart"/>
      <w:proofErr w:type="gramEnd"/>
      <w:r w:rsidRPr="00E207DE">
        <w:t>UIApplication</w:t>
      </w:r>
      <w:proofErr w:type="spellEnd"/>
      <w:r w:rsidRPr="00E207DE">
        <w:t xml:space="preserve"> </w:t>
      </w:r>
      <w:proofErr w:type="gramStart"/>
      <w:r w:rsidRPr="00E207DE">
        <w:t>app</w:t>
      </w:r>
      <w:proofErr w:type="gramEnd"/>
      <w:r w:rsidRPr="00E207DE">
        <w:t>)</w:t>
      </w:r>
    </w:p>
    <w:p w14:paraId="36B1D8B3" w14:textId="77777777" w:rsidR="00E207DE" w:rsidRPr="00E207DE" w:rsidRDefault="00E207DE" w:rsidP="00E207DE">
      <w:r w:rsidRPr="00E207DE">
        <w:t xml:space="preserve">    {</w:t>
      </w:r>
    </w:p>
    <w:p w14:paraId="5FD31C2C" w14:textId="77777777" w:rsidR="00E207DE" w:rsidRPr="00E207DE" w:rsidRDefault="00E207DE" w:rsidP="00E207DE">
      <w:r w:rsidRPr="00E207DE">
        <w:t xml:space="preserve">        </w:t>
      </w:r>
      <w:proofErr w:type="spellStart"/>
      <w:r w:rsidRPr="00E207DE">
        <w:t>UIDocument</w:t>
      </w:r>
      <w:proofErr w:type="spellEnd"/>
      <w:r w:rsidRPr="00E207DE">
        <w:t xml:space="preserve"> </w:t>
      </w:r>
      <w:proofErr w:type="spellStart"/>
      <w:r w:rsidRPr="00E207DE">
        <w:t>uidoc</w:t>
      </w:r>
      <w:proofErr w:type="spellEnd"/>
      <w:r w:rsidRPr="00E207DE">
        <w:t xml:space="preserve"> = </w:t>
      </w:r>
      <w:proofErr w:type="spellStart"/>
      <w:proofErr w:type="gramStart"/>
      <w:r w:rsidRPr="00E207DE">
        <w:t>app.ActiveUIDocument</w:t>
      </w:r>
      <w:proofErr w:type="spellEnd"/>
      <w:proofErr w:type="gramEnd"/>
      <w:r w:rsidRPr="00E207DE">
        <w:t>;</w:t>
      </w:r>
    </w:p>
    <w:p w14:paraId="40ECB953" w14:textId="77777777" w:rsidR="00E207DE" w:rsidRPr="00E207DE" w:rsidRDefault="00E207DE" w:rsidP="00E207DE">
      <w:r w:rsidRPr="00E207DE">
        <w:t xml:space="preserve">        </w:t>
      </w:r>
      <w:proofErr w:type="spellStart"/>
      <w:r w:rsidRPr="00E207DE">
        <w:t>if</w:t>
      </w:r>
      <w:proofErr w:type="spellEnd"/>
      <w:r w:rsidRPr="00E207DE">
        <w:t xml:space="preserve"> (</w:t>
      </w:r>
      <w:proofErr w:type="spellStart"/>
      <w:r w:rsidRPr="00E207DE">
        <w:t>uidoc</w:t>
      </w:r>
      <w:proofErr w:type="spellEnd"/>
      <w:r w:rsidRPr="00E207DE">
        <w:t xml:space="preserve"> == </w:t>
      </w:r>
      <w:proofErr w:type="spellStart"/>
      <w:r w:rsidRPr="00E207DE">
        <w:t>null</w:t>
      </w:r>
      <w:proofErr w:type="spellEnd"/>
      <w:r w:rsidRPr="00E207DE">
        <w:t xml:space="preserve">) </w:t>
      </w:r>
      <w:proofErr w:type="spellStart"/>
      <w:r w:rsidRPr="00E207DE">
        <w:t>return</w:t>
      </w:r>
      <w:proofErr w:type="spellEnd"/>
      <w:r w:rsidRPr="00E207DE">
        <w:t>;</w:t>
      </w:r>
    </w:p>
    <w:p w14:paraId="548E69DC" w14:textId="77777777" w:rsidR="00E207DE" w:rsidRPr="00E207DE" w:rsidRDefault="00E207DE" w:rsidP="00E207DE">
      <w:r w:rsidRPr="00E207DE">
        <w:t xml:space="preserve">        </w:t>
      </w:r>
      <w:proofErr w:type="spellStart"/>
      <w:r w:rsidRPr="00E207DE">
        <w:t>Document</w:t>
      </w:r>
      <w:proofErr w:type="spellEnd"/>
      <w:r w:rsidRPr="00E207DE">
        <w:t xml:space="preserve"> </w:t>
      </w:r>
      <w:proofErr w:type="spellStart"/>
      <w:r w:rsidRPr="00E207DE">
        <w:t>doc</w:t>
      </w:r>
      <w:proofErr w:type="spellEnd"/>
      <w:r w:rsidRPr="00E207DE">
        <w:t xml:space="preserve"> = </w:t>
      </w:r>
      <w:proofErr w:type="spellStart"/>
      <w:proofErr w:type="gramStart"/>
      <w:r w:rsidRPr="00E207DE">
        <w:t>uidoc.Document</w:t>
      </w:r>
      <w:proofErr w:type="spellEnd"/>
      <w:proofErr w:type="gramEnd"/>
      <w:r w:rsidRPr="00E207DE">
        <w:t>;</w:t>
      </w:r>
    </w:p>
    <w:p w14:paraId="76800C6A" w14:textId="77777777" w:rsidR="00E207DE" w:rsidRPr="00E207DE" w:rsidRDefault="00E207DE" w:rsidP="00E207DE"/>
    <w:p w14:paraId="29692323" w14:textId="77777777" w:rsidR="00E207DE" w:rsidRPr="00E207DE" w:rsidRDefault="00E207DE" w:rsidP="00E207DE">
      <w:r w:rsidRPr="00E207DE">
        <w:t xml:space="preserve">        </w:t>
      </w:r>
      <w:proofErr w:type="spellStart"/>
      <w:r w:rsidRPr="00E207DE">
        <w:t>using</w:t>
      </w:r>
      <w:proofErr w:type="spellEnd"/>
      <w:r w:rsidRPr="00E207DE">
        <w:t xml:space="preserve"> (</w:t>
      </w:r>
      <w:proofErr w:type="spellStart"/>
      <w:r w:rsidRPr="00E207DE">
        <w:t>Transaction</w:t>
      </w:r>
      <w:proofErr w:type="spellEnd"/>
      <w:r w:rsidRPr="00E207DE">
        <w:t xml:space="preserve"> t = new </w:t>
      </w:r>
      <w:proofErr w:type="spellStart"/>
      <w:proofErr w:type="gramStart"/>
      <w:r w:rsidRPr="00E207DE">
        <w:t>Transaction</w:t>
      </w:r>
      <w:proofErr w:type="spellEnd"/>
      <w:r w:rsidRPr="00E207DE">
        <w:t>(</w:t>
      </w:r>
      <w:proofErr w:type="spellStart"/>
      <w:proofErr w:type="gramEnd"/>
      <w:r w:rsidRPr="00E207DE">
        <w:t>doc</w:t>
      </w:r>
      <w:proofErr w:type="spellEnd"/>
      <w:r w:rsidRPr="00E207DE">
        <w:t>, "Crear Muros desde UI Flotante"))</w:t>
      </w:r>
    </w:p>
    <w:p w14:paraId="4175CD75" w14:textId="77777777" w:rsidR="00E207DE" w:rsidRPr="00E207DE" w:rsidRDefault="00E207DE" w:rsidP="00E207DE">
      <w:r w:rsidRPr="00E207DE">
        <w:t xml:space="preserve">        {</w:t>
      </w:r>
    </w:p>
    <w:p w14:paraId="5F57CFE1" w14:textId="77777777" w:rsidR="00E207DE" w:rsidRPr="00E207DE" w:rsidRDefault="00E207DE" w:rsidP="00E207DE">
      <w:r w:rsidRPr="00E207DE">
        <w:t xml:space="preserve">            </w:t>
      </w:r>
      <w:proofErr w:type="spellStart"/>
      <w:proofErr w:type="gramStart"/>
      <w:r w:rsidRPr="00E207DE">
        <w:t>t.Start</w:t>
      </w:r>
      <w:proofErr w:type="spellEnd"/>
      <w:proofErr w:type="gramEnd"/>
      <w:r w:rsidRPr="00E207DE">
        <w:t>();</w:t>
      </w:r>
    </w:p>
    <w:p w14:paraId="46CEC46D" w14:textId="77777777" w:rsidR="00E207DE" w:rsidRPr="00E207DE" w:rsidRDefault="00E207DE" w:rsidP="00E207DE">
      <w:r w:rsidRPr="00E207DE">
        <w:lastRenderedPageBreak/>
        <w:t xml:space="preserve">            // Lógica de negocio segura (Revit API)</w:t>
      </w:r>
    </w:p>
    <w:p w14:paraId="055273B3" w14:textId="77777777" w:rsidR="00E207DE" w:rsidRPr="00E207DE" w:rsidRDefault="00E207DE" w:rsidP="00E207DE">
      <w:r w:rsidRPr="00E207DE">
        <w:t xml:space="preserve">            // </w:t>
      </w:r>
      <w:proofErr w:type="spellStart"/>
      <w:r w:rsidRPr="00E207DE">
        <w:t>Wall.Create</w:t>
      </w:r>
      <w:proofErr w:type="spellEnd"/>
      <w:r w:rsidRPr="00E207DE">
        <w:t>(</w:t>
      </w:r>
      <w:proofErr w:type="spellStart"/>
      <w:r w:rsidRPr="00E207DE">
        <w:t>doc</w:t>
      </w:r>
      <w:proofErr w:type="spellEnd"/>
      <w:r w:rsidRPr="00E207DE">
        <w:t xml:space="preserve">, curva, </w:t>
      </w:r>
      <w:proofErr w:type="spellStart"/>
      <w:proofErr w:type="gramStart"/>
      <w:r w:rsidRPr="00E207DE">
        <w:t>level.Id</w:t>
      </w:r>
      <w:proofErr w:type="spellEnd"/>
      <w:proofErr w:type="gramEnd"/>
      <w:r w:rsidRPr="00E207DE">
        <w:t>, false);</w:t>
      </w:r>
    </w:p>
    <w:p w14:paraId="472D554C" w14:textId="77777777" w:rsidR="00E207DE" w:rsidRPr="00E207DE" w:rsidRDefault="00E207DE" w:rsidP="00E207DE">
      <w:r w:rsidRPr="00E207DE">
        <w:t xml:space="preserve">            </w:t>
      </w:r>
      <w:proofErr w:type="spellStart"/>
      <w:proofErr w:type="gramStart"/>
      <w:r w:rsidRPr="00E207DE">
        <w:t>t.Commit</w:t>
      </w:r>
      <w:proofErr w:type="spellEnd"/>
      <w:proofErr w:type="gramEnd"/>
      <w:r w:rsidRPr="00E207DE">
        <w:t>();</w:t>
      </w:r>
    </w:p>
    <w:p w14:paraId="312E1216" w14:textId="77777777" w:rsidR="00E207DE" w:rsidRPr="00E207DE" w:rsidRDefault="00E207DE" w:rsidP="00E207DE">
      <w:r w:rsidRPr="00E207DE">
        <w:t xml:space="preserve">        }</w:t>
      </w:r>
    </w:p>
    <w:p w14:paraId="4F78A8CA" w14:textId="77777777" w:rsidR="00E207DE" w:rsidRPr="00E207DE" w:rsidRDefault="00E207DE" w:rsidP="00E207DE">
      <w:r w:rsidRPr="00E207DE">
        <w:t xml:space="preserve">    }</w:t>
      </w:r>
    </w:p>
    <w:p w14:paraId="62F01C35" w14:textId="77777777" w:rsidR="00E207DE" w:rsidRPr="00E207DE" w:rsidRDefault="00E207DE" w:rsidP="00E207DE"/>
    <w:p w14:paraId="3076FA64" w14:textId="77777777" w:rsidR="00E207DE" w:rsidRPr="00E207DE" w:rsidRDefault="00E207DE" w:rsidP="00E207DE">
      <w:r w:rsidRPr="00E207DE">
        <w:t xml:space="preserve">    </w:t>
      </w:r>
      <w:proofErr w:type="spellStart"/>
      <w:r w:rsidRPr="00E207DE">
        <w:t>public</w:t>
      </w:r>
      <w:proofErr w:type="spellEnd"/>
      <w:r w:rsidRPr="00E207DE">
        <w:t xml:space="preserve"> </w:t>
      </w:r>
      <w:proofErr w:type="spellStart"/>
      <w:r w:rsidRPr="00E207DE">
        <w:t>string</w:t>
      </w:r>
      <w:proofErr w:type="spellEnd"/>
      <w:r w:rsidRPr="00E207DE">
        <w:t xml:space="preserve"> </w:t>
      </w:r>
      <w:proofErr w:type="spellStart"/>
      <w:proofErr w:type="gramStart"/>
      <w:r w:rsidRPr="00E207DE">
        <w:t>GetName</w:t>
      </w:r>
      <w:proofErr w:type="spellEnd"/>
      <w:r w:rsidRPr="00E207DE">
        <w:t>(</w:t>
      </w:r>
      <w:proofErr w:type="gramEnd"/>
      <w:r w:rsidRPr="00E207DE">
        <w:t>) =&gt; "Manejador Generador de Muros";</w:t>
      </w:r>
    </w:p>
    <w:p w14:paraId="5F709FB3" w14:textId="77777777" w:rsidR="00E207DE" w:rsidRPr="00E207DE" w:rsidRDefault="00E207DE" w:rsidP="00E207DE">
      <w:r w:rsidRPr="00E207DE">
        <w:t>}</w:t>
      </w:r>
    </w:p>
    <w:p w14:paraId="7EAB79E7" w14:textId="77777777" w:rsidR="00E207DE" w:rsidRPr="00E207DE" w:rsidRDefault="00E207DE" w:rsidP="00E207DE">
      <w:pPr>
        <w:rPr>
          <w:b/>
          <w:bCs/>
        </w:rPr>
      </w:pPr>
      <w:r w:rsidRPr="00E207DE">
        <w:rPr>
          <w:b/>
          <w:bCs/>
        </w:rPr>
        <w:t>Paso 2: El Registro y la Ventana (WPF)</w:t>
      </w:r>
    </w:p>
    <w:p w14:paraId="137097FE" w14:textId="77777777" w:rsidR="00E207DE" w:rsidRPr="00E207DE" w:rsidRDefault="00E207DE" w:rsidP="00E207DE">
      <w:r w:rsidRPr="00E207DE">
        <w:t xml:space="preserve">El evento debe ser instanciado y registrado </w:t>
      </w:r>
      <w:r w:rsidRPr="00E207DE">
        <w:rPr>
          <w:i/>
          <w:iCs/>
        </w:rPr>
        <w:t>antes</w:t>
      </w:r>
      <w:r w:rsidRPr="00E207DE">
        <w:t xml:space="preserve"> de abrir la ventana flotante.</w:t>
      </w:r>
    </w:p>
    <w:p w14:paraId="6183B587" w14:textId="77777777" w:rsidR="00E207DE" w:rsidRPr="00E207DE" w:rsidRDefault="00E207DE" w:rsidP="00E207DE">
      <w:r w:rsidRPr="00E207DE">
        <w:t>C#</w:t>
      </w:r>
    </w:p>
    <w:p w14:paraId="14D7D61C" w14:textId="77777777" w:rsidR="00E207DE" w:rsidRPr="00E207DE" w:rsidRDefault="00E207DE" w:rsidP="00E207DE">
      <w:r w:rsidRPr="00E207DE">
        <w:t xml:space="preserve">// Dentro del </w:t>
      </w:r>
      <w:proofErr w:type="spellStart"/>
      <w:r w:rsidRPr="00E207DE">
        <w:t>IExternalCommand</w:t>
      </w:r>
      <w:proofErr w:type="spellEnd"/>
      <w:r w:rsidRPr="00E207DE">
        <w:t xml:space="preserve"> principal:</w:t>
      </w:r>
    </w:p>
    <w:p w14:paraId="373DB063" w14:textId="77777777" w:rsidR="00E207DE" w:rsidRPr="00E207DE" w:rsidRDefault="00E207DE" w:rsidP="00E207DE">
      <w:proofErr w:type="spellStart"/>
      <w:r w:rsidRPr="00E207DE">
        <w:t>GeneradorMurosHandler</w:t>
      </w:r>
      <w:proofErr w:type="spellEnd"/>
      <w:r w:rsidRPr="00E207DE">
        <w:t xml:space="preserve"> manejador = new </w:t>
      </w:r>
      <w:proofErr w:type="spellStart"/>
      <w:proofErr w:type="gramStart"/>
      <w:r w:rsidRPr="00E207DE">
        <w:t>GeneradorMurosHandler</w:t>
      </w:r>
      <w:proofErr w:type="spellEnd"/>
      <w:r w:rsidRPr="00E207DE">
        <w:t>(</w:t>
      </w:r>
      <w:proofErr w:type="gramEnd"/>
      <w:r w:rsidRPr="00E207DE">
        <w:t>);</w:t>
      </w:r>
    </w:p>
    <w:p w14:paraId="54A492FD" w14:textId="77777777" w:rsidR="00E207DE" w:rsidRPr="00E207DE" w:rsidRDefault="00E207DE" w:rsidP="00E207DE">
      <w:proofErr w:type="spellStart"/>
      <w:r w:rsidRPr="00E207DE">
        <w:t>ExternalEvent</w:t>
      </w:r>
      <w:proofErr w:type="spellEnd"/>
      <w:r w:rsidRPr="00E207DE">
        <w:t xml:space="preserve"> </w:t>
      </w:r>
      <w:proofErr w:type="spellStart"/>
      <w:r w:rsidRPr="00E207DE">
        <w:t>eventoExterno</w:t>
      </w:r>
      <w:proofErr w:type="spellEnd"/>
      <w:r w:rsidRPr="00E207DE">
        <w:t xml:space="preserve"> = </w:t>
      </w:r>
      <w:proofErr w:type="spellStart"/>
      <w:r w:rsidRPr="00E207DE">
        <w:t>ExternalEvent.Create</w:t>
      </w:r>
      <w:proofErr w:type="spellEnd"/>
      <w:r w:rsidRPr="00E207DE">
        <w:t>(manejador); // Crea el canal de comunicación</w:t>
      </w:r>
    </w:p>
    <w:p w14:paraId="48A7E99F" w14:textId="77777777" w:rsidR="00E207DE" w:rsidRPr="00E207DE" w:rsidRDefault="00E207DE" w:rsidP="00E207DE"/>
    <w:p w14:paraId="6CBA604F" w14:textId="77777777" w:rsidR="00E207DE" w:rsidRPr="00E207DE" w:rsidRDefault="00E207DE" w:rsidP="00E207DE">
      <w:r w:rsidRPr="00E207DE">
        <w:t>// Inyección de dependencias hacia la ventana WPF</w:t>
      </w:r>
    </w:p>
    <w:p w14:paraId="450DB7F3" w14:textId="77777777" w:rsidR="00E207DE" w:rsidRPr="00E207DE" w:rsidRDefault="00E207DE" w:rsidP="00E207DE">
      <w:proofErr w:type="spellStart"/>
      <w:r w:rsidRPr="00E207DE">
        <w:t>MiVentanaFlotante</w:t>
      </w:r>
      <w:proofErr w:type="spellEnd"/>
      <w:r w:rsidRPr="00E207DE">
        <w:t xml:space="preserve"> ventana = new </w:t>
      </w:r>
      <w:proofErr w:type="spellStart"/>
      <w:proofErr w:type="gramStart"/>
      <w:r w:rsidRPr="00E207DE">
        <w:t>MiVentanaFlotante</w:t>
      </w:r>
      <w:proofErr w:type="spellEnd"/>
      <w:r w:rsidRPr="00E207DE">
        <w:t>(</w:t>
      </w:r>
      <w:proofErr w:type="gramEnd"/>
      <w:r w:rsidRPr="00E207DE">
        <w:t xml:space="preserve">manejador, </w:t>
      </w:r>
      <w:proofErr w:type="spellStart"/>
      <w:r w:rsidRPr="00E207DE">
        <w:t>eventoExterno</w:t>
      </w:r>
      <w:proofErr w:type="spellEnd"/>
      <w:r w:rsidRPr="00E207DE">
        <w:t>);</w:t>
      </w:r>
    </w:p>
    <w:p w14:paraId="3A56CBDB" w14:textId="77777777" w:rsidR="00E207DE" w:rsidRPr="00E207DE" w:rsidRDefault="00E207DE" w:rsidP="00E207DE">
      <w:proofErr w:type="spellStart"/>
      <w:proofErr w:type="gramStart"/>
      <w:r w:rsidRPr="00E207DE">
        <w:t>ventana.Show</w:t>
      </w:r>
      <w:proofErr w:type="spellEnd"/>
      <w:proofErr w:type="gramEnd"/>
      <w:r w:rsidRPr="00E207DE">
        <w:t>(); // Se lanza la ventana sin bloquear Revit</w:t>
      </w:r>
    </w:p>
    <w:p w14:paraId="2ED75D96" w14:textId="77777777" w:rsidR="00E207DE" w:rsidRPr="00E207DE" w:rsidRDefault="00E207DE" w:rsidP="00E207DE">
      <w:pPr>
        <w:rPr>
          <w:b/>
          <w:bCs/>
        </w:rPr>
      </w:pPr>
      <w:r w:rsidRPr="00E207DE">
        <w:rPr>
          <w:b/>
          <w:bCs/>
        </w:rPr>
        <w:t>Paso 3: El Lanzamiento (Gatillo desde la UI)</w:t>
      </w:r>
    </w:p>
    <w:p w14:paraId="172E12D8" w14:textId="77777777" w:rsidR="00E207DE" w:rsidRPr="00E207DE" w:rsidRDefault="00E207DE" w:rsidP="00E207DE">
      <w:r w:rsidRPr="00E207DE">
        <w:t xml:space="preserve">Cuando el usuario hace clic en el botón de la ventana de WPF, </w:t>
      </w:r>
      <w:r w:rsidRPr="00E207DE">
        <w:rPr>
          <w:b/>
          <w:bCs/>
        </w:rPr>
        <w:t>no se invoca la lógica de Revit directamente</w:t>
      </w:r>
      <w:r w:rsidRPr="00E207DE">
        <w:t>. Se levanta "la bandera" del evento.</w:t>
      </w:r>
    </w:p>
    <w:p w14:paraId="5D95A9A8" w14:textId="77777777" w:rsidR="00E207DE" w:rsidRPr="00E207DE" w:rsidRDefault="00E207DE" w:rsidP="00E207DE">
      <w:r w:rsidRPr="00E207DE">
        <w:t>C#</w:t>
      </w:r>
    </w:p>
    <w:p w14:paraId="519A6CEB" w14:textId="77777777" w:rsidR="00E207DE" w:rsidRPr="00E207DE" w:rsidRDefault="00E207DE" w:rsidP="00E207DE">
      <w:r w:rsidRPr="00E207DE">
        <w:t>// Dentro del Code-</w:t>
      </w:r>
      <w:proofErr w:type="spellStart"/>
      <w:r w:rsidRPr="00E207DE">
        <w:t>Behind</w:t>
      </w:r>
      <w:proofErr w:type="spellEnd"/>
      <w:r w:rsidRPr="00E207DE">
        <w:t xml:space="preserve"> de la ventana WPF (</w:t>
      </w:r>
      <w:proofErr w:type="spellStart"/>
      <w:r w:rsidRPr="00E207DE">
        <w:t>Button_</w:t>
      </w:r>
      <w:proofErr w:type="gramStart"/>
      <w:r w:rsidRPr="00E207DE">
        <w:t>Click</w:t>
      </w:r>
      <w:proofErr w:type="spellEnd"/>
      <w:proofErr w:type="gramEnd"/>
      <w:r w:rsidRPr="00E207DE">
        <w:t>):</w:t>
      </w:r>
    </w:p>
    <w:p w14:paraId="2C5159E0" w14:textId="77777777" w:rsidR="00E207DE" w:rsidRPr="00E207DE" w:rsidRDefault="00E207DE" w:rsidP="00E207DE">
      <w:proofErr w:type="spellStart"/>
      <w:r w:rsidRPr="00E207DE">
        <w:t>private</w:t>
      </w:r>
      <w:proofErr w:type="spellEnd"/>
      <w:r w:rsidRPr="00E207DE">
        <w:t xml:space="preserve"> </w:t>
      </w:r>
      <w:proofErr w:type="spellStart"/>
      <w:r w:rsidRPr="00E207DE">
        <w:t>void</w:t>
      </w:r>
      <w:proofErr w:type="spellEnd"/>
      <w:r w:rsidRPr="00E207DE">
        <w:t xml:space="preserve"> </w:t>
      </w:r>
      <w:proofErr w:type="spellStart"/>
      <w:r w:rsidRPr="00E207DE">
        <w:t>BtnGenerar_</w:t>
      </w:r>
      <w:proofErr w:type="gramStart"/>
      <w:r w:rsidRPr="00E207DE">
        <w:t>Click</w:t>
      </w:r>
      <w:proofErr w:type="spellEnd"/>
      <w:r w:rsidRPr="00E207DE">
        <w:t>(</w:t>
      </w:r>
      <w:proofErr w:type="spellStart"/>
      <w:proofErr w:type="gramEnd"/>
      <w:r w:rsidRPr="00E207DE">
        <w:t>object</w:t>
      </w:r>
      <w:proofErr w:type="spellEnd"/>
      <w:r w:rsidRPr="00E207DE">
        <w:t xml:space="preserve"> </w:t>
      </w:r>
      <w:proofErr w:type="spellStart"/>
      <w:r w:rsidRPr="00E207DE">
        <w:t>sender</w:t>
      </w:r>
      <w:proofErr w:type="spellEnd"/>
      <w:r w:rsidRPr="00E207DE">
        <w:t xml:space="preserve">, </w:t>
      </w:r>
      <w:proofErr w:type="spellStart"/>
      <w:r w:rsidRPr="00E207DE">
        <w:t>RoutedEventArgs</w:t>
      </w:r>
      <w:proofErr w:type="spellEnd"/>
      <w:r w:rsidRPr="00E207DE">
        <w:t xml:space="preserve"> e)</w:t>
      </w:r>
    </w:p>
    <w:p w14:paraId="47F1AC6F" w14:textId="77777777" w:rsidR="00E207DE" w:rsidRPr="00E207DE" w:rsidRDefault="00E207DE" w:rsidP="00E207DE">
      <w:r w:rsidRPr="00E207DE">
        <w:t>{</w:t>
      </w:r>
    </w:p>
    <w:p w14:paraId="1D70F1CC" w14:textId="77777777" w:rsidR="00E207DE" w:rsidRPr="00E207DE" w:rsidRDefault="00E207DE" w:rsidP="00E207DE">
      <w:r w:rsidRPr="00E207DE">
        <w:t xml:space="preserve">    // 1. Pasar datos de la UI al manejador</w:t>
      </w:r>
    </w:p>
    <w:p w14:paraId="10F8DFED" w14:textId="77777777" w:rsidR="00E207DE" w:rsidRPr="00E207DE" w:rsidRDefault="00E207DE" w:rsidP="00E207DE">
      <w:r w:rsidRPr="00E207DE">
        <w:t xml:space="preserve">    _</w:t>
      </w:r>
      <w:proofErr w:type="spellStart"/>
      <w:proofErr w:type="gramStart"/>
      <w:r w:rsidRPr="00E207DE">
        <w:t>manejador.AlturaRequerida</w:t>
      </w:r>
      <w:proofErr w:type="spellEnd"/>
      <w:proofErr w:type="gramEnd"/>
      <w:r w:rsidRPr="00E207DE">
        <w:t xml:space="preserve"> = </w:t>
      </w:r>
      <w:proofErr w:type="spellStart"/>
      <w:proofErr w:type="gramStart"/>
      <w:r w:rsidRPr="00E207DE">
        <w:t>double.Parse</w:t>
      </w:r>
      <w:proofErr w:type="spellEnd"/>
      <w:proofErr w:type="gramEnd"/>
      <w:r w:rsidRPr="00E207DE">
        <w:t>(</w:t>
      </w:r>
      <w:proofErr w:type="spellStart"/>
      <w:r w:rsidRPr="00E207DE">
        <w:t>txtAltura.Text</w:t>
      </w:r>
      <w:proofErr w:type="spellEnd"/>
      <w:r w:rsidRPr="00E207DE">
        <w:t>);</w:t>
      </w:r>
    </w:p>
    <w:p w14:paraId="36B33F25" w14:textId="77777777" w:rsidR="00E207DE" w:rsidRPr="00E207DE" w:rsidRDefault="00E207DE" w:rsidP="00E207DE"/>
    <w:p w14:paraId="158A4330" w14:textId="77777777" w:rsidR="00E207DE" w:rsidRPr="00E207DE" w:rsidRDefault="00E207DE" w:rsidP="00E207DE">
      <w:r w:rsidRPr="00E207DE">
        <w:lastRenderedPageBreak/>
        <w:t xml:space="preserve">    // 2. Avisar a Revit que hay una tarea pendiente</w:t>
      </w:r>
    </w:p>
    <w:p w14:paraId="74404C9F" w14:textId="77777777" w:rsidR="00E207DE" w:rsidRPr="00E207DE" w:rsidRDefault="00E207DE" w:rsidP="00E207DE">
      <w:r w:rsidRPr="00E207DE">
        <w:t xml:space="preserve">    _</w:t>
      </w:r>
      <w:proofErr w:type="spellStart"/>
      <w:r w:rsidRPr="00E207DE">
        <w:t>eventoExterno.Raise</w:t>
      </w:r>
      <w:proofErr w:type="spellEnd"/>
      <w:r w:rsidRPr="00E207DE">
        <w:t xml:space="preserve">(); </w:t>
      </w:r>
    </w:p>
    <w:p w14:paraId="61C854D7" w14:textId="77777777" w:rsidR="00E207DE" w:rsidRPr="00E207DE" w:rsidRDefault="00E207DE" w:rsidP="00E207DE">
      <w:r w:rsidRPr="00E207DE">
        <w:t>}</w:t>
      </w:r>
    </w:p>
    <w:p w14:paraId="5D6B974B" w14:textId="77777777" w:rsidR="00E207DE" w:rsidRPr="00E207DE" w:rsidRDefault="00E207DE" w:rsidP="00E207DE">
      <w:pPr>
        <w:rPr>
          <w:b/>
          <w:bCs/>
        </w:rPr>
      </w:pPr>
      <w:r w:rsidRPr="00E207DE">
        <w:rPr>
          <w:b/>
          <w:bCs/>
        </w:rPr>
        <w:t>4. Matriz de Antipatrones vs Patrones</w:t>
      </w:r>
    </w:p>
    <w:p w14:paraId="0397F443" w14:textId="77777777" w:rsidR="00E207DE" w:rsidRPr="00E207DE" w:rsidRDefault="00E207DE" w:rsidP="00E207DE">
      <w:r w:rsidRPr="00E207DE">
        <w:rPr>
          <w:i/>
          <w:iCs/>
        </w:rPr>
        <w:t>Antipatrón Común (Riesgo de Crash Inminente)</w:t>
      </w:r>
    </w:p>
    <w:p w14:paraId="778263E9" w14:textId="77777777" w:rsidR="00E207DE" w:rsidRPr="00E207DE" w:rsidRDefault="00E207DE" w:rsidP="00E207DE">
      <w:r w:rsidRPr="00E207DE">
        <w:t>C#</w:t>
      </w:r>
    </w:p>
    <w:p w14:paraId="603FDCFA" w14:textId="77777777" w:rsidR="00E207DE" w:rsidRPr="00E207DE" w:rsidRDefault="00E207DE" w:rsidP="00E207DE">
      <w:r w:rsidRPr="00E207DE">
        <w:t>// FATAL: Dentro de un botón de WPF flotante se invoca directamente al Documento</w:t>
      </w:r>
    </w:p>
    <w:p w14:paraId="0D0D3C10" w14:textId="77777777" w:rsidR="00E207DE" w:rsidRPr="00E207DE" w:rsidRDefault="00E207DE" w:rsidP="00E207DE">
      <w:proofErr w:type="spellStart"/>
      <w:r w:rsidRPr="00E207DE">
        <w:t>private</w:t>
      </w:r>
      <w:proofErr w:type="spellEnd"/>
      <w:r w:rsidRPr="00E207DE">
        <w:t xml:space="preserve"> </w:t>
      </w:r>
      <w:proofErr w:type="spellStart"/>
      <w:r w:rsidRPr="00E207DE">
        <w:t>void</w:t>
      </w:r>
      <w:proofErr w:type="spellEnd"/>
      <w:r w:rsidRPr="00E207DE">
        <w:t xml:space="preserve"> </w:t>
      </w:r>
      <w:proofErr w:type="spellStart"/>
      <w:proofErr w:type="gramStart"/>
      <w:r w:rsidRPr="00E207DE">
        <w:t>BtnClick</w:t>
      </w:r>
      <w:proofErr w:type="spellEnd"/>
      <w:r w:rsidRPr="00E207DE">
        <w:t>(</w:t>
      </w:r>
      <w:proofErr w:type="spellStart"/>
      <w:proofErr w:type="gramEnd"/>
      <w:r w:rsidRPr="00E207DE">
        <w:t>object</w:t>
      </w:r>
      <w:proofErr w:type="spellEnd"/>
      <w:r w:rsidRPr="00E207DE">
        <w:t xml:space="preserve"> </w:t>
      </w:r>
      <w:proofErr w:type="spellStart"/>
      <w:r w:rsidRPr="00E207DE">
        <w:t>sender</w:t>
      </w:r>
      <w:proofErr w:type="spellEnd"/>
      <w:r w:rsidRPr="00E207DE">
        <w:t xml:space="preserve">, </w:t>
      </w:r>
      <w:proofErr w:type="spellStart"/>
      <w:r w:rsidRPr="00E207DE">
        <w:t>RoutedEventArgs</w:t>
      </w:r>
      <w:proofErr w:type="spellEnd"/>
      <w:r w:rsidRPr="00E207DE">
        <w:t xml:space="preserve"> e)</w:t>
      </w:r>
    </w:p>
    <w:p w14:paraId="4FC5F21A" w14:textId="77777777" w:rsidR="00E207DE" w:rsidRPr="00E207DE" w:rsidRDefault="00E207DE" w:rsidP="00E207DE">
      <w:r w:rsidRPr="00E207DE">
        <w:t>{</w:t>
      </w:r>
    </w:p>
    <w:p w14:paraId="77E5A370" w14:textId="77777777" w:rsidR="00E207DE" w:rsidRPr="00E207DE" w:rsidRDefault="00E207DE" w:rsidP="00E207DE">
      <w:r w:rsidRPr="00E207DE">
        <w:t xml:space="preserve">    </w:t>
      </w:r>
      <w:proofErr w:type="spellStart"/>
      <w:r w:rsidRPr="00E207DE">
        <w:t>Transaction</w:t>
      </w:r>
      <w:proofErr w:type="spellEnd"/>
      <w:r w:rsidRPr="00E207DE">
        <w:t xml:space="preserve"> t = new </w:t>
      </w:r>
      <w:proofErr w:type="spellStart"/>
      <w:proofErr w:type="gramStart"/>
      <w:r w:rsidRPr="00E207DE">
        <w:t>Transaction</w:t>
      </w:r>
      <w:proofErr w:type="spellEnd"/>
      <w:r w:rsidRPr="00E207DE">
        <w:t>(</w:t>
      </w:r>
      <w:proofErr w:type="gramEnd"/>
      <w:r w:rsidRPr="00E207DE">
        <w:t>_</w:t>
      </w:r>
      <w:proofErr w:type="spellStart"/>
      <w:r w:rsidRPr="00E207DE">
        <w:t>doc</w:t>
      </w:r>
      <w:proofErr w:type="spellEnd"/>
      <w:r w:rsidRPr="00E207DE">
        <w:t>, "Crear"); // CRASH: Contexto de API inválido</w:t>
      </w:r>
    </w:p>
    <w:p w14:paraId="3FBBF147" w14:textId="77777777" w:rsidR="00E207DE" w:rsidRPr="00E207DE" w:rsidRDefault="00E207DE" w:rsidP="00E207DE">
      <w:r w:rsidRPr="00E207DE">
        <w:t xml:space="preserve">    </w:t>
      </w:r>
      <w:proofErr w:type="spellStart"/>
      <w:proofErr w:type="gramStart"/>
      <w:r w:rsidRPr="00E207DE">
        <w:t>t.Start</w:t>
      </w:r>
      <w:proofErr w:type="spellEnd"/>
      <w:proofErr w:type="gramEnd"/>
      <w:r w:rsidRPr="00E207DE">
        <w:t>();</w:t>
      </w:r>
    </w:p>
    <w:p w14:paraId="282418B8" w14:textId="77777777" w:rsidR="00E207DE" w:rsidRPr="00E207DE" w:rsidRDefault="00E207DE" w:rsidP="00E207DE">
      <w:r w:rsidRPr="00E207DE">
        <w:t>}</w:t>
      </w:r>
    </w:p>
    <w:p w14:paraId="0BD52237" w14:textId="77777777" w:rsidR="00E207DE" w:rsidRPr="00E207DE" w:rsidRDefault="00E207DE" w:rsidP="00E207DE">
      <w:r w:rsidRPr="00E207DE">
        <w:rPr>
          <w:i/>
          <w:iCs/>
        </w:rPr>
        <w:t xml:space="preserve">Patrón Optimizado (MVVM + </w:t>
      </w:r>
      <w:proofErr w:type="spellStart"/>
      <w:r w:rsidRPr="00E207DE">
        <w:rPr>
          <w:i/>
          <w:iCs/>
        </w:rPr>
        <w:t>IExternalEventHandler</w:t>
      </w:r>
      <w:proofErr w:type="spellEnd"/>
      <w:r w:rsidRPr="00E207DE">
        <w:rPr>
          <w:i/>
          <w:iCs/>
        </w:rPr>
        <w:t>)</w:t>
      </w:r>
    </w:p>
    <w:p w14:paraId="0A8E4384" w14:textId="77777777" w:rsidR="00E207DE" w:rsidRPr="00E207DE" w:rsidRDefault="00E207DE" w:rsidP="00E207DE">
      <w:r w:rsidRPr="00E207DE">
        <w:t xml:space="preserve">En arquitecturas avanzadas, el </w:t>
      </w:r>
      <w:proofErr w:type="spellStart"/>
      <w:r w:rsidRPr="00E207DE">
        <w:t>ExternalEvent</w:t>
      </w:r>
      <w:proofErr w:type="spellEnd"/>
      <w:r w:rsidRPr="00E207DE">
        <w:t xml:space="preserve"> no se pasa directamente al </w:t>
      </w:r>
      <w:proofErr w:type="spellStart"/>
      <w:r w:rsidRPr="00E207DE">
        <w:t>code-behind</w:t>
      </w:r>
      <w:proofErr w:type="spellEnd"/>
      <w:r w:rsidRPr="00E207DE">
        <w:t xml:space="preserve"> de la ventana </w:t>
      </w:r>
      <w:proofErr w:type="gramStart"/>
      <w:r w:rsidRPr="00E207DE">
        <w:t>(.</w:t>
      </w:r>
      <w:proofErr w:type="spellStart"/>
      <w:r w:rsidRPr="00E207DE">
        <w:t>xaml.cs</w:t>
      </w:r>
      <w:proofErr w:type="spellEnd"/>
      <w:proofErr w:type="gramEnd"/>
      <w:r w:rsidRPr="00E207DE">
        <w:t xml:space="preserve">), sino que se inyecta en el </w:t>
      </w:r>
      <w:proofErr w:type="spellStart"/>
      <w:r w:rsidRPr="00E207DE">
        <w:t>ViewModel</w:t>
      </w:r>
      <w:proofErr w:type="spellEnd"/>
      <w:r w:rsidRPr="00E207DE">
        <w:t xml:space="preserve"> mediante el patrón MVVM. Los comandos de WPF (</w:t>
      </w:r>
      <w:proofErr w:type="spellStart"/>
      <w:r w:rsidRPr="00E207DE">
        <w:t>ICommand</w:t>
      </w:r>
      <w:proofErr w:type="spellEnd"/>
      <w:r w:rsidRPr="00E207DE">
        <w:t xml:space="preserve">) simplemente asignan las propiedades en un contenedor de estado y ejecutan </w:t>
      </w:r>
      <w:proofErr w:type="spellStart"/>
      <w:proofErr w:type="gramStart"/>
      <w:r w:rsidRPr="00E207DE">
        <w:t>evento.Raise</w:t>
      </w:r>
      <w:proofErr w:type="spellEnd"/>
      <w:proofErr w:type="gramEnd"/>
      <w:r w:rsidRPr="00E207DE">
        <w:t>().</w:t>
      </w:r>
    </w:p>
    <w:p w14:paraId="0EC0E6E3" w14:textId="77777777" w:rsidR="00E207DE" w:rsidRPr="00E207DE" w:rsidRDefault="00E207DE" w:rsidP="00E207DE">
      <w:pPr>
        <w:rPr>
          <w:b/>
          <w:bCs/>
        </w:rPr>
      </w:pPr>
      <w:r w:rsidRPr="00E207DE">
        <w:rPr>
          <w:b/>
          <w:bCs/>
        </w:rPr>
        <w:t>5. Instrucciones de Inyección para el Agente (</w:t>
      </w:r>
      <w:proofErr w:type="spellStart"/>
      <w:r w:rsidRPr="00E207DE">
        <w:rPr>
          <w:b/>
          <w:bCs/>
        </w:rPr>
        <w:t>Prompting</w:t>
      </w:r>
      <w:proofErr w:type="spellEnd"/>
      <w:r w:rsidRPr="00E207DE">
        <w:rPr>
          <w:b/>
          <w:bCs/>
        </w:rPr>
        <w:t xml:space="preserve"> </w:t>
      </w:r>
      <w:proofErr w:type="spellStart"/>
      <w:r w:rsidRPr="00E207DE">
        <w:rPr>
          <w:b/>
          <w:bCs/>
        </w:rPr>
        <w:t>Prompt</w:t>
      </w:r>
      <w:proofErr w:type="spellEnd"/>
      <w:r w:rsidRPr="00E207DE">
        <w:rPr>
          <w:b/>
          <w:bCs/>
        </w:rPr>
        <w:t>)</w:t>
      </w:r>
    </w:p>
    <w:p w14:paraId="19665454" w14:textId="77777777" w:rsidR="00E207DE" w:rsidRPr="00E207DE" w:rsidRDefault="00E207DE" w:rsidP="00E207DE">
      <w:r w:rsidRPr="00E207DE">
        <w:rPr>
          <w:i/>
          <w:iCs/>
        </w:rPr>
        <w:t>Para garantizar la estabilidad asíncrona de las herramientas con interfaz de usuario, aplica rigurosamente estas reglas:</w:t>
      </w:r>
    </w:p>
    <w:p w14:paraId="05BDE765" w14:textId="77777777" w:rsidR="00E207DE" w:rsidRPr="00E207DE" w:rsidRDefault="00E207DE" w:rsidP="00E207DE">
      <w:pPr>
        <w:numPr>
          <w:ilvl w:val="0"/>
          <w:numId w:val="16"/>
        </w:numPr>
      </w:pPr>
      <w:r w:rsidRPr="00E207DE">
        <w:rPr>
          <w:b/>
          <w:bCs/>
        </w:rPr>
        <w:t>Regla de Exclusividad de Hilos:</w:t>
      </w:r>
      <w:r w:rsidRPr="00E207DE">
        <w:t xml:space="preserve"> Queda estrictamente prohibido utilizar </w:t>
      </w:r>
      <w:proofErr w:type="spellStart"/>
      <w:r w:rsidRPr="00E207DE">
        <w:t>namespaces</w:t>
      </w:r>
      <w:proofErr w:type="spellEnd"/>
      <w:r w:rsidRPr="00E207DE">
        <w:t xml:space="preserve"> de </w:t>
      </w:r>
      <w:proofErr w:type="spellStart"/>
      <w:r w:rsidRPr="00E207DE">
        <w:t>multithreading</w:t>
      </w:r>
      <w:proofErr w:type="spellEnd"/>
      <w:r w:rsidRPr="00E207DE">
        <w:t xml:space="preserve"> nativo de C# (</w:t>
      </w:r>
      <w:proofErr w:type="spellStart"/>
      <w:proofErr w:type="gramStart"/>
      <w:r w:rsidRPr="00E207DE">
        <w:t>System.Threading.Tasks.Task</w:t>
      </w:r>
      <w:proofErr w:type="gramEnd"/>
      <w:r w:rsidRPr="00E207DE">
        <w:t>.Run</w:t>
      </w:r>
      <w:proofErr w:type="spellEnd"/>
      <w:r w:rsidRPr="00E207DE">
        <w:t xml:space="preserve">, </w:t>
      </w:r>
      <w:proofErr w:type="spellStart"/>
      <w:r w:rsidRPr="00E207DE">
        <w:t>Thread.Start</w:t>
      </w:r>
      <w:proofErr w:type="spellEnd"/>
      <w:r w:rsidRPr="00E207DE">
        <w:t xml:space="preserve">, </w:t>
      </w:r>
      <w:proofErr w:type="spellStart"/>
      <w:r w:rsidRPr="00E207DE">
        <w:t>async</w:t>
      </w:r>
      <w:proofErr w:type="spellEnd"/>
      <w:r w:rsidRPr="00E207DE">
        <w:t>/</w:t>
      </w:r>
      <w:proofErr w:type="spellStart"/>
      <w:r w:rsidRPr="00E207DE">
        <w:t>await</w:t>
      </w:r>
      <w:proofErr w:type="spellEnd"/>
      <w:r w:rsidRPr="00E207DE">
        <w:t xml:space="preserve">) para invocar métodos de las librerías </w:t>
      </w:r>
      <w:proofErr w:type="spellStart"/>
      <w:r w:rsidRPr="00E207DE">
        <w:t>Autodesk.Revit.DB</w:t>
      </w:r>
      <w:proofErr w:type="spellEnd"/>
      <w:r w:rsidRPr="00E207DE">
        <w:t xml:space="preserve"> o </w:t>
      </w:r>
      <w:proofErr w:type="spellStart"/>
      <w:r w:rsidRPr="00E207DE">
        <w:t>Autodesk.Revit.UI</w:t>
      </w:r>
      <w:proofErr w:type="spellEnd"/>
      <w:r w:rsidRPr="00E207DE">
        <w:t xml:space="preserve">. Cualquier lógica nativa de Revit debe ejecutarse sincronizada por el </w:t>
      </w:r>
      <w:proofErr w:type="spellStart"/>
      <w:r w:rsidRPr="00E207DE">
        <w:t>ExternalEvent</w:t>
      </w:r>
      <w:proofErr w:type="spellEnd"/>
      <w:r w:rsidRPr="00E207DE">
        <w:t>.</w:t>
      </w:r>
    </w:p>
    <w:p w14:paraId="6162CF1A" w14:textId="77777777" w:rsidR="00E207DE" w:rsidRPr="00E207DE" w:rsidRDefault="00E207DE" w:rsidP="00E207DE">
      <w:pPr>
        <w:numPr>
          <w:ilvl w:val="0"/>
          <w:numId w:val="16"/>
        </w:numPr>
      </w:pPr>
      <w:r w:rsidRPr="00E207DE">
        <w:rPr>
          <w:b/>
          <w:bCs/>
        </w:rPr>
        <w:t>Ciclo de Vida del Evento:</w:t>
      </w:r>
      <w:r w:rsidRPr="00E207DE">
        <w:t xml:space="preserve"> El objeto </w:t>
      </w:r>
      <w:proofErr w:type="spellStart"/>
      <w:r w:rsidRPr="00E207DE">
        <w:t>ExternalEvent</w:t>
      </w:r>
      <w:proofErr w:type="spellEnd"/>
      <w:r w:rsidRPr="00E207DE">
        <w:t xml:space="preserve"> debe instanciarse mediante </w:t>
      </w:r>
      <w:proofErr w:type="spellStart"/>
      <w:r w:rsidRPr="00E207DE">
        <w:t>ExternalEvent.Create</w:t>
      </w:r>
      <w:proofErr w:type="spellEnd"/>
      <w:r w:rsidRPr="00E207DE">
        <w:t xml:space="preserve">() una sola vez durante el comando inicial, y mantenerse vivo referenciado en memoria gráfica. No crees un nuevo </w:t>
      </w:r>
      <w:proofErr w:type="spellStart"/>
      <w:r w:rsidRPr="00E207DE">
        <w:t>ExternalEvent</w:t>
      </w:r>
      <w:proofErr w:type="spellEnd"/>
      <w:r w:rsidRPr="00E207DE">
        <w:t xml:space="preserve"> cada vez que el usuario presione un botón en la UI.</w:t>
      </w:r>
    </w:p>
    <w:p w14:paraId="26B0083D" w14:textId="77777777" w:rsidR="00E207DE" w:rsidRPr="00E207DE" w:rsidRDefault="00E207DE" w:rsidP="00E207DE">
      <w:pPr>
        <w:numPr>
          <w:ilvl w:val="0"/>
          <w:numId w:val="16"/>
        </w:numPr>
      </w:pPr>
      <w:r w:rsidRPr="00E207DE">
        <w:rPr>
          <w:b/>
          <w:bCs/>
        </w:rPr>
        <w:lastRenderedPageBreak/>
        <w:t>Paso de Contexto:</w:t>
      </w:r>
      <w:r w:rsidRPr="00E207DE">
        <w:t xml:space="preserve"> El método </w:t>
      </w:r>
      <w:proofErr w:type="spellStart"/>
      <w:proofErr w:type="gramStart"/>
      <w:r w:rsidRPr="00E207DE">
        <w:t>Execute</w:t>
      </w:r>
      <w:proofErr w:type="spellEnd"/>
      <w:r w:rsidRPr="00E207DE">
        <w:t>(</w:t>
      </w:r>
      <w:proofErr w:type="spellStart"/>
      <w:proofErr w:type="gramEnd"/>
      <w:r w:rsidRPr="00E207DE">
        <w:t>UIApplication</w:t>
      </w:r>
      <w:proofErr w:type="spellEnd"/>
      <w:r w:rsidRPr="00E207DE">
        <w:t xml:space="preserve"> </w:t>
      </w:r>
      <w:proofErr w:type="gramStart"/>
      <w:r w:rsidRPr="00E207DE">
        <w:t>app</w:t>
      </w:r>
      <w:proofErr w:type="gramEnd"/>
      <w:r w:rsidRPr="00E207DE">
        <w:t xml:space="preserve">) del manejador es ciego respecto a lo que ocurre en la interfaz gráfica. El agente debe establecer propiedades o métodos </w:t>
      </w:r>
      <w:r w:rsidRPr="00E207DE">
        <w:rPr>
          <w:i/>
          <w:iCs/>
        </w:rPr>
        <w:t>Setter</w:t>
      </w:r>
      <w:r w:rsidRPr="00E207DE">
        <w:t xml:space="preserve"> en la clase del </w:t>
      </w:r>
      <w:proofErr w:type="spellStart"/>
      <w:r w:rsidRPr="00E207DE">
        <w:t>IExternalEventHandler</w:t>
      </w:r>
      <w:proofErr w:type="spellEnd"/>
      <w:r w:rsidRPr="00E207DE">
        <w:t xml:space="preserve"> para transferir los datos (</w:t>
      </w:r>
      <w:proofErr w:type="spellStart"/>
      <w:r w:rsidRPr="00E207DE">
        <w:t>strings</w:t>
      </w:r>
      <w:proofErr w:type="spellEnd"/>
      <w:r w:rsidRPr="00E207DE">
        <w:t xml:space="preserve">, dobles, colecciones de </w:t>
      </w:r>
      <w:proofErr w:type="spellStart"/>
      <w:r w:rsidRPr="00E207DE">
        <w:t>ElementIds</w:t>
      </w:r>
      <w:proofErr w:type="spellEnd"/>
      <w:r w:rsidRPr="00E207DE">
        <w:t xml:space="preserve">) desde la capa visual antes de </w:t>
      </w:r>
      <w:proofErr w:type="gramStart"/>
      <w:r w:rsidRPr="00E207DE">
        <w:t>invocar .</w:t>
      </w:r>
      <w:proofErr w:type="spellStart"/>
      <w:r w:rsidRPr="00E207DE">
        <w:t>Raise</w:t>
      </w:r>
      <w:proofErr w:type="spellEnd"/>
      <w:proofErr w:type="gramEnd"/>
      <w:r w:rsidRPr="00E207DE">
        <w:t>().</w:t>
      </w:r>
    </w:p>
    <w:p w14:paraId="4A38E64C" w14:textId="77777777" w:rsidR="00E207DE" w:rsidRPr="00E207DE" w:rsidRDefault="00E207DE" w:rsidP="00E207DE">
      <w:pPr>
        <w:numPr>
          <w:ilvl w:val="0"/>
          <w:numId w:val="16"/>
        </w:numPr>
      </w:pPr>
      <w:r w:rsidRPr="00E207DE">
        <w:rPr>
          <w:b/>
          <w:bCs/>
        </w:rPr>
        <w:t>Bloqueo Visual:</w:t>
      </w:r>
      <w:r w:rsidRPr="00E207DE">
        <w:t xml:space="preserve"> Debido a que la ejecución es asíncrona, Revit puede tardar una fracción de segundo en atender la petición </w:t>
      </w:r>
      <w:proofErr w:type="gramStart"/>
      <w:r w:rsidRPr="00E207DE">
        <w:t>del .</w:t>
      </w:r>
      <w:proofErr w:type="spellStart"/>
      <w:r w:rsidRPr="00E207DE">
        <w:t>Raise</w:t>
      </w:r>
      <w:proofErr w:type="spellEnd"/>
      <w:proofErr w:type="gramEnd"/>
      <w:r w:rsidRPr="00E207DE">
        <w:t>(). Deshabilita temporalmente los botones críticos de la UI de WPF inmediatamente después del clic para evitar que el usuario dispare el evento múltiple veces de forma accidental, y rehabilítalos al finalizar la ejecución del manejador.</w:t>
      </w:r>
    </w:p>
    <w:p w14:paraId="62B427BC" w14:textId="7F59A277" w:rsidR="00534465" w:rsidRPr="00E207DE" w:rsidRDefault="00534465" w:rsidP="00E207DE"/>
    <w:sectPr w:rsidR="00534465" w:rsidRPr="00E207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361"/>
    <w:multiLevelType w:val="multilevel"/>
    <w:tmpl w:val="8D8C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812E04"/>
    <w:multiLevelType w:val="multilevel"/>
    <w:tmpl w:val="31B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E6FCA"/>
    <w:multiLevelType w:val="multilevel"/>
    <w:tmpl w:val="D42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A14633"/>
    <w:multiLevelType w:val="multilevel"/>
    <w:tmpl w:val="B8F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2"/>
  </w:num>
  <w:num w:numId="2" w16cid:durableId="65302869">
    <w:abstractNumId w:val="4"/>
  </w:num>
  <w:num w:numId="3" w16cid:durableId="315692651">
    <w:abstractNumId w:val="1"/>
  </w:num>
  <w:num w:numId="4" w16cid:durableId="1453817506">
    <w:abstractNumId w:val="5"/>
  </w:num>
  <w:num w:numId="5" w16cid:durableId="1598052469">
    <w:abstractNumId w:val="15"/>
  </w:num>
  <w:num w:numId="6" w16cid:durableId="1716658952">
    <w:abstractNumId w:val="6"/>
  </w:num>
  <w:num w:numId="7" w16cid:durableId="708147847">
    <w:abstractNumId w:val="14"/>
  </w:num>
  <w:num w:numId="8" w16cid:durableId="59910304">
    <w:abstractNumId w:val="10"/>
  </w:num>
  <w:num w:numId="9" w16cid:durableId="1098991070">
    <w:abstractNumId w:val="9"/>
  </w:num>
  <w:num w:numId="10" w16cid:durableId="1031102573">
    <w:abstractNumId w:val="3"/>
  </w:num>
  <w:num w:numId="11" w16cid:durableId="1319187134">
    <w:abstractNumId w:val="13"/>
  </w:num>
  <w:num w:numId="12" w16cid:durableId="892155508">
    <w:abstractNumId w:val="11"/>
  </w:num>
  <w:num w:numId="13" w16cid:durableId="1343824559">
    <w:abstractNumId w:val="12"/>
  </w:num>
  <w:num w:numId="14" w16cid:durableId="985822030">
    <w:abstractNumId w:val="8"/>
  </w:num>
  <w:num w:numId="15" w16cid:durableId="1224560691">
    <w:abstractNumId w:val="7"/>
  </w:num>
  <w:num w:numId="16" w16cid:durableId="47352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10149D"/>
    <w:rsid w:val="001746A5"/>
    <w:rsid w:val="002A7E7E"/>
    <w:rsid w:val="00385AD5"/>
    <w:rsid w:val="004312C9"/>
    <w:rsid w:val="00495D66"/>
    <w:rsid w:val="004D220D"/>
    <w:rsid w:val="00534465"/>
    <w:rsid w:val="00642DDD"/>
    <w:rsid w:val="00707945"/>
    <w:rsid w:val="007568AA"/>
    <w:rsid w:val="00776E85"/>
    <w:rsid w:val="007D4C31"/>
    <w:rsid w:val="007E5C0F"/>
    <w:rsid w:val="00887F00"/>
    <w:rsid w:val="008A6E83"/>
    <w:rsid w:val="008F6488"/>
    <w:rsid w:val="00985354"/>
    <w:rsid w:val="009D19A6"/>
    <w:rsid w:val="00A3347E"/>
    <w:rsid w:val="00AC48A7"/>
    <w:rsid w:val="00DD2BB3"/>
    <w:rsid w:val="00DE45ED"/>
    <w:rsid w:val="00E207DE"/>
    <w:rsid w:val="00E8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907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13</cp:revision>
  <dcterms:created xsi:type="dcterms:W3CDTF">2026-07-03T10:03:00Z</dcterms:created>
  <dcterms:modified xsi:type="dcterms:W3CDTF">2026-07-03T10:35:00Z</dcterms:modified>
</cp:coreProperties>
</file>