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  <w:gridCol w:w="467"/>
        <w:gridCol w:w="468"/>
        <w:gridCol w:w="468"/>
      </w:tblGrid>
      <w:tr w:rsidR="008D2845" w14:paraId="3A30F683" w14:textId="77777777" w:rsidTr="00C44249">
        <w:tc>
          <w:tcPr>
            <w:tcW w:w="10790" w:type="dxa"/>
            <w:gridSpan w:val="16"/>
          </w:tcPr>
          <w:p w14:paraId="0BF7BD97" w14:textId="48CBD78F" w:rsidR="008D2845" w:rsidRDefault="008D2845" w:rsidP="008D2845">
            <w:r>
              <w:t>Project Name:</w:t>
            </w:r>
            <w:r w:rsidR="003E01D7">
              <w:t xml:space="preserve"> Current Master</w:t>
            </w:r>
          </w:p>
        </w:tc>
      </w:tr>
      <w:tr w:rsidR="008D2845" w14:paraId="219434B0" w14:textId="77777777" w:rsidTr="009C5E96">
        <w:tc>
          <w:tcPr>
            <w:tcW w:w="6113" w:type="dxa"/>
            <w:gridSpan w:val="6"/>
          </w:tcPr>
          <w:p w14:paraId="3982AB0A" w14:textId="403EC28C" w:rsidR="008D2845" w:rsidRDefault="008D2845" w:rsidP="008D2845">
            <w:r>
              <w:t>Student Name:</w:t>
            </w:r>
            <w:r w:rsidR="003E01D7">
              <w:t xml:space="preserve"> David Barbour</w:t>
            </w:r>
          </w:p>
        </w:tc>
        <w:tc>
          <w:tcPr>
            <w:tcW w:w="4677" w:type="dxa"/>
            <w:gridSpan w:val="10"/>
          </w:tcPr>
          <w:p w14:paraId="309364F1" w14:textId="04DDAA2E" w:rsidR="008D2845" w:rsidRDefault="008D2845" w:rsidP="003E01D7">
            <w:pPr>
              <w:tabs>
                <w:tab w:val="center" w:pos="2230"/>
              </w:tabs>
            </w:pPr>
            <w:r>
              <w:t>Capstone Date:</w:t>
            </w:r>
            <w:r w:rsidR="003E01D7">
              <w:t xml:space="preserve"> 4/19/24</w:t>
            </w:r>
            <w:r w:rsidR="003E01D7">
              <w:tab/>
            </w:r>
          </w:p>
        </w:tc>
      </w:tr>
      <w:tr w:rsidR="008D2845" w14:paraId="44C669F4" w14:textId="77777777" w:rsidTr="00734BFB">
        <w:tc>
          <w:tcPr>
            <w:tcW w:w="10790" w:type="dxa"/>
            <w:gridSpan w:val="16"/>
          </w:tcPr>
          <w:p w14:paraId="2A3C0121" w14:textId="6A0BA01D" w:rsidR="008D2845" w:rsidRDefault="008D2845" w:rsidP="008D2845">
            <w:r>
              <w:t>Project Motivation and Overview:</w:t>
            </w:r>
          </w:p>
          <w:p w14:paraId="5B0A5B11" w14:textId="037683D0" w:rsidR="00D8419C" w:rsidRDefault="00D8419C" w:rsidP="008D2845"/>
          <w:p w14:paraId="74AB6600" w14:textId="460BA428" w:rsidR="002752DC" w:rsidRDefault="002752DC" w:rsidP="008D2845">
            <w:proofErr w:type="gramStart"/>
            <w:r>
              <w:t>I’m</w:t>
            </w:r>
            <w:proofErr w:type="gramEnd"/>
            <w:r>
              <w:t xml:space="preserve"> interested in methods to remotely manage devices and power</w:t>
            </w:r>
            <w:r w:rsidR="00A72688">
              <w:t xml:space="preserve"> consumption</w:t>
            </w:r>
            <w:r>
              <w:t>.  The application for this are</w:t>
            </w:r>
          </w:p>
          <w:p w14:paraId="755C1205" w14:textId="481BB456" w:rsidR="002752DC" w:rsidRDefault="002752DC" w:rsidP="002752DC">
            <w:pPr>
              <w:pStyle w:val="ListParagraph"/>
              <w:numPr>
                <w:ilvl w:val="0"/>
                <w:numId w:val="3"/>
              </w:numPr>
            </w:pPr>
            <w:r>
              <w:t xml:space="preserve">Lock down equipment to users who are trained (i.e. </w:t>
            </w:r>
            <w:r w:rsidR="00A72688">
              <w:t xml:space="preserve">in a </w:t>
            </w:r>
            <w:r>
              <w:t>complex manufacturing environment)</w:t>
            </w:r>
          </w:p>
          <w:p w14:paraId="0D464A17" w14:textId="00355B44" w:rsidR="002752DC" w:rsidRDefault="002752DC" w:rsidP="002752DC">
            <w:pPr>
              <w:pStyle w:val="ListParagraph"/>
              <w:numPr>
                <w:ilvl w:val="0"/>
                <w:numId w:val="3"/>
              </w:numPr>
            </w:pPr>
            <w:r>
              <w:t>Charge users for usage (an RV park)</w:t>
            </w:r>
          </w:p>
          <w:p w14:paraId="19FAFF18" w14:textId="727E43B8" w:rsidR="002752DC" w:rsidRDefault="002752DC" w:rsidP="002752DC">
            <w:pPr>
              <w:pStyle w:val="ListParagraph"/>
              <w:numPr>
                <w:ilvl w:val="0"/>
                <w:numId w:val="3"/>
              </w:numPr>
            </w:pPr>
            <w:r>
              <w:t>Manage calibration/maintenance intervals for equipment</w:t>
            </w:r>
          </w:p>
          <w:p w14:paraId="70F8DA62" w14:textId="47A57211" w:rsidR="002752DC" w:rsidRDefault="002752DC" w:rsidP="002752DC">
            <w:pPr>
              <w:pStyle w:val="ListParagraph"/>
              <w:numPr>
                <w:ilvl w:val="0"/>
                <w:numId w:val="3"/>
              </w:numPr>
            </w:pPr>
            <w:r>
              <w:t>Budget capital spending based on equipment usage over usable life.</w:t>
            </w:r>
          </w:p>
          <w:p w14:paraId="3115C05B" w14:textId="4F0F1A38" w:rsidR="00A72688" w:rsidRDefault="00A72688" w:rsidP="002752DC">
            <w:pPr>
              <w:pStyle w:val="ListParagraph"/>
              <w:numPr>
                <w:ilvl w:val="0"/>
                <w:numId w:val="3"/>
              </w:numPr>
            </w:pPr>
            <w:r>
              <w:t>Turn off an electrical circuit after a predefined amount of electricity is used.</w:t>
            </w:r>
          </w:p>
          <w:p w14:paraId="039EF054" w14:textId="77777777" w:rsidR="002752DC" w:rsidRDefault="002752DC" w:rsidP="008D2845"/>
          <w:p w14:paraId="6860F108" w14:textId="7ECD3064" w:rsidR="00D8419C" w:rsidRDefault="00D8419C" w:rsidP="00D8419C">
            <w:r>
              <w:t xml:space="preserve">This device </w:t>
            </w:r>
            <w:proofErr w:type="gramStart"/>
            <w:r>
              <w:t>is installed</w:t>
            </w:r>
            <w:proofErr w:type="gramEnd"/>
            <w:r>
              <w:t xml:space="preserve"> between the power receptacle and a given electrical device.  In order for the user to turn on the power, they must scan their fingerprint.  If </w:t>
            </w:r>
            <w:r w:rsidR="002752DC">
              <w:t>the</w:t>
            </w:r>
            <w:r>
              <w:t xml:space="preserve"> print is recognized, </w:t>
            </w:r>
            <w:r w:rsidR="00A72688">
              <w:t xml:space="preserve">the electrical socket </w:t>
            </w:r>
            <w:proofErr w:type="gramStart"/>
            <w:r w:rsidR="00A72688">
              <w:t>is enabled</w:t>
            </w:r>
            <w:proofErr w:type="gramEnd"/>
            <w:r w:rsidR="002752DC">
              <w:t xml:space="preserve">.  While the user </w:t>
            </w:r>
            <w:proofErr w:type="gramStart"/>
            <w:r w:rsidR="002752DC">
              <w:t>is logged on,</w:t>
            </w:r>
            <w:proofErr w:type="gramEnd"/>
            <w:r w:rsidR="002752DC">
              <w:t xml:space="preserve"> </w:t>
            </w:r>
            <w:r>
              <w:t xml:space="preserve">all electrical activity is gathered.  </w:t>
            </w:r>
            <w:r>
              <w:t xml:space="preserve">Every few minutes a cumulative record of usage </w:t>
            </w:r>
            <w:proofErr w:type="gramStart"/>
            <w:r>
              <w:t>is sent</w:t>
            </w:r>
            <w:proofErr w:type="gramEnd"/>
            <w:r>
              <w:t xml:space="preserve"> to the cloud to be recorded.</w:t>
            </w:r>
          </w:p>
          <w:p w14:paraId="738D062B" w14:textId="0432A6CC" w:rsidR="002752DC" w:rsidRDefault="002752DC" w:rsidP="00D8419C"/>
          <w:p w14:paraId="2635874C" w14:textId="07F6869C" w:rsidR="002752DC" w:rsidRDefault="002752DC" w:rsidP="00D8419C">
            <w:r>
              <w:t xml:space="preserve">All devices </w:t>
            </w:r>
            <w:proofErr w:type="gramStart"/>
            <w:r>
              <w:t>can be managed</w:t>
            </w:r>
            <w:proofErr w:type="gramEnd"/>
            <w:r>
              <w:t xml:space="preserve"> via a central user application installed on a PC.</w:t>
            </w:r>
          </w:p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 Features:</w:t>
            </w:r>
          </w:p>
          <w:p w14:paraId="6E213DB4" w14:textId="3C61001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 xml:space="preserve">User logs on to device with finger print.  </w:t>
            </w:r>
          </w:p>
          <w:p w14:paraId="56FC717E" w14:textId="6AF60C3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>Electricity is disabled when no user is logged in, or user logs out</w:t>
            </w:r>
          </w:p>
          <w:p w14:paraId="41B1E54B" w14:textId="00746D9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>Build enclosure, display status to user</w:t>
            </w:r>
            <w:r w:rsidR="0040471D">
              <w:t xml:space="preserve"> via OLED, status lights</w:t>
            </w:r>
          </w:p>
          <w:p w14:paraId="2DBE53D0" w14:textId="07A0131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 xml:space="preserve">User can </w:t>
            </w:r>
            <w:r w:rsidR="0040471D">
              <w:t xml:space="preserve">manually </w:t>
            </w:r>
            <w:r w:rsidR="00D8419C">
              <w:t>restart device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704DCF9E" w14:textId="07AE417F" w:rsidR="00D8419C" w:rsidRDefault="0048414D" w:rsidP="00D8419C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 xml:space="preserve">Authorization for the device is </w:t>
            </w:r>
            <w:r w:rsidR="00D8419C">
              <w:t xml:space="preserve">requested and received from </w:t>
            </w:r>
            <w:proofErr w:type="gramStart"/>
            <w:r w:rsidR="00D8419C">
              <w:t>Az</w:t>
            </w:r>
            <w:r w:rsidR="00D8419C">
              <w:t>ure cloud web service</w:t>
            </w:r>
            <w:proofErr w:type="gramEnd"/>
            <w:r w:rsidR="00D8419C">
              <w:t>.  Electricity is enabled</w:t>
            </w:r>
          </w:p>
          <w:p w14:paraId="601C38D2" w14:textId="26C21BBC" w:rsidR="008D2845" w:rsidRDefault="00D8419C" w:rsidP="0048414D">
            <w:pPr>
              <w:pStyle w:val="ListParagraph"/>
              <w:numPr>
                <w:ilvl w:val="0"/>
                <w:numId w:val="2"/>
              </w:numPr>
            </w:pPr>
            <w:r>
              <w:t>Data is stored in Azure SQL server instance for data analytics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BD70262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>Device can be remotely disabled</w:t>
            </w:r>
          </w:p>
          <w:p w14:paraId="43E79304" w14:textId="23DDBB93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>Status displayed on online excel spread sheet</w:t>
            </w:r>
          </w:p>
          <w:p w14:paraId="5AB74AE8" w14:textId="68BCC47B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8419C">
              <w:t>Front end application to manage users/equipment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16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5D7DE704" w:rsidR="008D2845" w:rsidRDefault="00D8419C" w:rsidP="0048414D">
            <w:pPr>
              <w:pStyle w:val="ListParagraph"/>
              <w:numPr>
                <w:ilvl w:val="0"/>
                <w:numId w:val="2"/>
              </w:numPr>
            </w:pPr>
            <w:r>
              <w:t>Photon 2</w:t>
            </w:r>
          </w:p>
          <w:p w14:paraId="5AB4A1E5" w14:textId="05B074CF" w:rsidR="0048414D" w:rsidRDefault="00D8419C" w:rsidP="0048414D">
            <w:pPr>
              <w:pStyle w:val="ListParagraph"/>
              <w:numPr>
                <w:ilvl w:val="0"/>
                <w:numId w:val="2"/>
              </w:numPr>
            </w:pPr>
            <w:r>
              <w:t>OLED screen</w:t>
            </w:r>
          </w:p>
          <w:p w14:paraId="247E669E" w14:textId="00E8FFF8" w:rsidR="0048414D" w:rsidRDefault="00D8419C" w:rsidP="0048414D">
            <w:pPr>
              <w:pStyle w:val="ListParagraph"/>
              <w:numPr>
                <w:ilvl w:val="0"/>
                <w:numId w:val="2"/>
              </w:numPr>
            </w:pPr>
            <w:r>
              <w:t>Neo Pixel</w:t>
            </w:r>
          </w:p>
          <w:p w14:paraId="606F182C" w14:textId="70EFB549" w:rsidR="008D2845" w:rsidRDefault="00D8419C" w:rsidP="00461A48">
            <w:pPr>
              <w:pStyle w:val="ListParagraph"/>
              <w:numPr>
                <w:ilvl w:val="0"/>
                <w:numId w:val="2"/>
              </w:numPr>
            </w:pPr>
            <w:r>
              <w:t>ZFM-20 Series</w:t>
            </w:r>
            <w:r>
              <w:t xml:space="preserve"> </w:t>
            </w:r>
            <w:r>
              <w:t>Fingerprint Identification Module</w:t>
            </w:r>
          </w:p>
          <w:p w14:paraId="370A9D7E" w14:textId="026A0E60" w:rsidR="00BF7215" w:rsidRDefault="00BF7215" w:rsidP="00BF7215">
            <w:pPr>
              <w:pStyle w:val="ListParagraph"/>
              <w:numPr>
                <w:ilvl w:val="0"/>
                <w:numId w:val="2"/>
              </w:numPr>
            </w:pPr>
            <w:r>
              <w:t xml:space="preserve">NCD </w:t>
            </w:r>
            <w:r w:rsidRPr="00BF7215">
              <w:t>1-Channel On-Board 20-Amp AC Current Monitor</w:t>
            </w:r>
          </w:p>
          <w:p w14:paraId="6872282C" w14:textId="77777777" w:rsidR="00D8419C" w:rsidRDefault="002752DC" w:rsidP="002752DC">
            <w:pPr>
              <w:pStyle w:val="ListParagraph"/>
              <w:numPr>
                <w:ilvl w:val="0"/>
                <w:numId w:val="2"/>
              </w:numPr>
            </w:pPr>
            <w:r w:rsidRPr="002752DC">
              <w:t>3</w:t>
            </w:r>
            <w:r>
              <w:t>/5</w:t>
            </w:r>
            <w:r w:rsidRPr="002752DC">
              <w:t xml:space="preserve">v Relay Module 1 Channel </w:t>
            </w:r>
            <w:proofErr w:type="spellStart"/>
            <w:r w:rsidRPr="002752DC">
              <w:t>Opto</w:t>
            </w:r>
            <w:proofErr w:type="spellEnd"/>
            <w:r w:rsidRPr="002752DC">
              <w:t>-Isolate High Level Trigger</w:t>
            </w:r>
          </w:p>
          <w:p w14:paraId="4C296E9B" w14:textId="7577528A" w:rsidR="002752DC" w:rsidRDefault="002752DC" w:rsidP="002752DC">
            <w:pPr>
              <w:pStyle w:val="ListParagraph"/>
              <w:numPr>
                <w:ilvl w:val="0"/>
                <w:numId w:val="2"/>
              </w:numPr>
            </w:pPr>
            <w:r>
              <w:t>Two buttons</w:t>
            </w:r>
          </w:p>
        </w:tc>
      </w:tr>
      <w:tr w:rsidR="008D2845" w14:paraId="75FD3F68" w14:textId="77777777" w:rsidTr="00734BFB">
        <w:tc>
          <w:tcPr>
            <w:tcW w:w="10790" w:type="dxa"/>
            <w:gridSpan w:val="16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77065859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752DC">
              <w:t xml:space="preserve">Because it is unknown, </w:t>
            </w:r>
            <w:proofErr w:type="gramStart"/>
            <w:r w:rsidR="002752DC">
              <w:t>I’m</w:t>
            </w:r>
            <w:proofErr w:type="gramEnd"/>
            <w:r w:rsidR="002752DC">
              <w:t xml:space="preserve"> concerned that I may not get the web service interface working with the Azure cloud.  If this </w:t>
            </w:r>
            <w:proofErr w:type="gramStart"/>
            <w:r w:rsidR="002752DC">
              <w:t>doesn’t</w:t>
            </w:r>
            <w:proofErr w:type="gramEnd"/>
            <w:r w:rsidR="002752DC">
              <w:t xml:space="preserve"> work, I’ll publish results to the </w:t>
            </w:r>
            <w:proofErr w:type="spellStart"/>
            <w:r w:rsidR="002752DC">
              <w:t>Adafruit</w:t>
            </w:r>
            <w:proofErr w:type="spellEnd"/>
            <w:r w:rsidR="002752DC">
              <w:t xml:space="preserve"> MQTT server</w:t>
            </w:r>
            <w:r w:rsidR="00A72688">
              <w:t xml:space="preserve"> instead.</w:t>
            </w:r>
            <w:bookmarkStart w:id="0" w:name="_GoBack"/>
            <w:bookmarkEnd w:id="0"/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16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  <w:tr w:rsidR="008D2845" w14:paraId="1D23B1CA" w14:textId="77777777" w:rsidTr="0048414D">
        <w:tc>
          <w:tcPr>
            <w:tcW w:w="10790" w:type="dxa"/>
            <w:gridSpan w:val="16"/>
            <w:shd w:val="clear" w:color="auto" w:fill="D9D9D9" w:themeFill="background1" w:themeFillShade="D9"/>
          </w:tcPr>
          <w:p w14:paraId="7E22EE7A" w14:textId="38C43117" w:rsidR="008D2845" w:rsidRDefault="0048414D" w:rsidP="008D2845">
            <w:r>
              <w:lastRenderedPageBreak/>
              <w:t>Project Implementation Timeline:</w:t>
            </w:r>
          </w:p>
        </w:tc>
      </w:tr>
      <w:tr w:rsidR="008D2845" w14:paraId="723D44B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18F500D6" w14:textId="6FDE2BE8" w:rsidR="008D2845" w:rsidRDefault="008D2845" w:rsidP="008D2845">
            <w:r>
              <w:t>Tasks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A2DCE10" w14:textId="3D100200" w:rsidR="008D2845" w:rsidRDefault="008D2845" w:rsidP="008D2845">
            <w:r>
              <w:t>F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1A46F7C2" w14:textId="4E364DAD" w:rsidR="008D2845" w:rsidRDefault="008D2845" w:rsidP="008D2845">
            <w:r>
              <w:t>Sa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F9B8CF1" w14:textId="144EC66F" w:rsidR="008D2845" w:rsidRDefault="008D2845" w:rsidP="008D2845">
            <w:r>
              <w:t>Su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D7ACD9E" w14:textId="2D1F48F9" w:rsidR="008D2845" w:rsidRDefault="008D2845" w:rsidP="008D2845">
            <w:r>
              <w:t>M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544EDE6" w14:textId="243F3839" w:rsidR="008D2845" w:rsidRDefault="008D2845" w:rsidP="008D2845">
            <w:r>
              <w:t>Tu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B2F1EF5" w14:textId="064A5499" w:rsidR="008D2845" w:rsidRDefault="008D2845" w:rsidP="008D2845">
            <w:r>
              <w:t>W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36A62102" w14:textId="6C9C3085" w:rsidR="008D2845" w:rsidRDefault="008D2845" w:rsidP="008D2845">
            <w:r>
              <w:t>Th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9FC08CA" w14:textId="3EFE4E56" w:rsidR="008D2845" w:rsidRDefault="008D2845" w:rsidP="008D2845">
            <w:r>
              <w:t>F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FD5F86F" w14:textId="268675FC" w:rsidR="008D2845" w:rsidRDefault="008D2845" w:rsidP="008D2845">
            <w:r>
              <w:t>Sa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9C380E3" w14:textId="428F55A8" w:rsidR="008D2845" w:rsidRDefault="008D2845" w:rsidP="008D2845">
            <w:r>
              <w:t>Su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C343CE3" w14:textId="148AF3D4" w:rsidR="008D2845" w:rsidRDefault="008D2845" w:rsidP="008D2845">
            <w:r>
              <w:t>M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B10A1AF" w14:textId="6E502AE8" w:rsidR="008D2845" w:rsidRDefault="008D2845" w:rsidP="008D2845">
            <w:r>
              <w:t>Tu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817B2E1" w14:textId="1F7A0CD7" w:rsidR="008D2845" w:rsidRDefault="008D2845" w:rsidP="008D2845">
            <w:r>
              <w:t>W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03648C4" w14:textId="38834851" w:rsidR="008D2845" w:rsidRDefault="008D2845" w:rsidP="008D2845">
            <w:r>
              <w:t>Th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7D9257BF" w14:textId="4F5D466E" w:rsidR="008D2845" w:rsidRDefault="008D2845" w:rsidP="008D2845">
            <w:r>
              <w:t>F</w:t>
            </w:r>
          </w:p>
        </w:tc>
      </w:tr>
      <w:tr w:rsidR="008D2845" w14:paraId="162D876F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33819338" w14:textId="38ECB5EF" w:rsidR="008D2845" w:rsidRDefault="002C425F" w:rsidP="008D2845">
            <w:r>
              <w:t>Project Plan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CF99F7E" w14:textId="6C0C57BB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F685793" w14:textId="308E984C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0F48216" w14:textId="69755CB8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7F2F5E1B" w14:textId="5672F920" w:rsidR="008D2845" w:rsidRDefault="002C425F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76FB8A2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73A2306" w14:textId="4067568A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090E0E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23E762" w14:textId="1E4D24FE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E21A7CD" w14:textId="64EA073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C5E88B3" w14:textId="1EA86B1B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AF2DF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8834F26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080264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49F2A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2EE9743" w14:textId="77777777" w:rsidR="008D2845" w:rsidRDefault="008D2845" w:rsidP="002C425F">
            <w:pPr>
              <w:jc w:val="center"/>
            </w:pPr>
          </w:p>
        </w:tc>
      </w:tr>
      <w:tr w:rsidR="008D2845" w14:paraId="2CB5A181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6BB1799A" w14:textId="36EA8F49" w:rsidR="008D2845" w:rsidRDefault="002752DC" w:rsidP="008D2845">
            <w:r>
              <w:t>Test Components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1292F65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0148F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B57F727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8B17673" w14:textId="5F87BD95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69131D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B19E72E" w14:textId="740B0A2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CA5294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45EE7B7" w14:textId="211062A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7B414E" w14:textId="59704DA0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BC69B89" w14:textId="2C2F37C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D49D01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3C06C1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7FFFD4F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2A58DB3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39E93D" w14:textId="77777777" w:rsidR="008D2845" w:rsidRDefault="008D2845" w:rsidP="002C425F">
            <w:pPr>
              <w:jc w:val="center"/>
            </w:pPr>
          </w:p>
        </w:tc>
      </w:tr>
      <w:tr w:rsidR="008D2845" w14:paraId="2389CCC5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4F018B42" w14:textId="331B7A10" w:rsidR="008D2845" w:rsidRDefault="002752DC" w:rsidP="008D2845">
            <w:r>
              <w:t>Complete program flow and code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0948421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1B268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0A28E52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73AA1E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093E2B" w14:textId="402683DD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F60F028" w14:textId="209D9D23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6E09557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AC84CFE" w14:textId="372DAB1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E0BF28" w14:textId="07EC2EB3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4EA09F2" w14:textId="558524C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18C537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F6AF22B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4D931B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550802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820F5FC" w14:textId="77777777" w:rsidR="008D2845" w:rsidRDefault="008D2845" w:rsidP="002C425F">
            <w:pPr>
              <w:jc w:val="center"/>
            </w:pPr>
          </w:p>
        </w:tc>
      </w:tr>
      <w:tr w:rsidR="008D2845" w14:paraId="176E6AB3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8815DBB" w14:textId="268190ED" w:rsidR="008D2845" w:rsidRDefault="002752DC" w:rsidP="008D2845">
            <w:r>
              <w:t>Build Enclosure and mount hardware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15F5C9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1466CF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5CF9414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770944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BD9221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4F4B5BD" w14:textId="44A2FD3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7E7ACD7" w14:textId="53A1A0D3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F794B1C" w14:textId="7AA3987D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4EF2112" w14:textId="413E561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AED06F9" w14:textId="1C124BB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2316D3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D372933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834640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CEED4A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16128FE" w14:textId="77777777" w:rsidR="008D2845" w:rsidRDefault="008D2845" w:rsidP="002C425F">
            <w:pPr>
              <w:jc w:val="center"/>
            </w:pPr>
          </w:p>
        </w:tc>
      </w:tr>
      <w:tr w:rsidR="008D2845" w14:paraId="6A98ABD6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02000104" w14:textId="64F0CF47" w:rsidR="008D2845" w:rsidRDefault="002752DC" w:rsidP="008D2845">
            <w:r>
              <w:t xml:space="preserve">Documentation 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5339B7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7E01A1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55F0D9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B057E6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9EE33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CCF6A38" w14:textId="13FD908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D34D761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8FEB032" w14:textId="4DDE88D9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17A528D" w14:textId="3B431EB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C2ACBA5" w14:textId="64D4597F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0D368F6" w14:textId="054CD0B5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196E6E20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C83836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C553F6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D6EB168" w14:textId="77777777" w:rsidR="008D2845" w:rsidRDefault="008D2845" w:rsidP="002C425F">
            <w:pPr>
              <w:jc w:val="center"/>
            </w:pPr>
          </w:p>
        </w:tc>
      </w:tr>
      <w:tr w:rsidR="008D2845" w14:paraId="1CA94CEE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E050E66" w14:textId="79237AA9" w:rsidR="008D2845" w:rsidRDefault="002752DC" w:rsidP="008D2845">
            <w:proofErr w:type="spellStart"/>
            <w:r>
              <w:t>Hackster</w:t>
            </w:r>
            <w:proofErr w:type="spellEnd"/>
            <w:r>
              <w:t xml:space="preserve"> and presentation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2306613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6CBF55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990B2B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F25370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E07FFFA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1BDD161" w14:textId="477F69BB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09BC39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B63E2D2" w14:textId="1F378952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51E80ED" w14:textId="7DBA33D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A16400B" w14:textId="0CBDB6E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A3BC9E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E87ABF9" w14:textId="612598EF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35DD609A" w14:textId="7A68E642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8CFB23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F49949" w14:textId="77777777" w:rsidR="008D2845" w:rsidRDefault="008D2845" w:rsidP="002C425F">
            <w:pPr>
              <w:jc w:val="center"/>
            </w:pPr>
          </w:p>
        </w:tc>
      </w:tr>
      <w:tr w:rsidR="008D2845" w14:paraId="349FF4E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25F8FDE9" w14:textId="4E2ED973" w:rsidR="008D2845" w:rsidRDefault="002752DC" w:rsidP="008D2845">
            <w:r>
              <w:t>Slack in schedule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C319701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57AE683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6EA380A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274824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37DCDA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B6521B" w14:textId="13F40558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43BBA4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0B70505" w14:textId="62AC3A0C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4AF5E98" w14:textId="72018E2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F78A2C3" w14:textId="5E44E919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208DB3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8CEDF03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34E76F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436CBC1" w14:textId="7658E6DE" w:rsidR="008D2845" w:rsidRDefault="002752DC" w:rsidP="002C425F">
            <w:pPr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53385C7" w14:textId="77777777" w:rsidR="008D2845" w:rsidRDefault="008D2845" w:rsidP="002C425F">
            <w:pPr>
              <w:jc w:val="center"/>
            </w:pPr>
          </w:p>
        </w:tc>
      </w:tr>
      <w:tr w:rsidR="008D2845" w14:paraId="2E64F044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782A13F" w14:textId="77777777" w:rsidR="008D2845" w:rsidRDefault="008D2845" w:rsidP="008D2845"/>
        </w:tc>
        <w:tc>
          <w:tcPr>
            <w:tcW w:w="467" w:type="dxa"/>
            <w:shd w:val="clear" w:color="auto" w:fill="D9D9D9" w:themeFill="background1" w:themeFillShade="D9"/>
          </w:tcPr>
          <w:p w14:paraId="6970E69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B4B4709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1F0FABE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4CFEF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9385FA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82A1FC9" w14:textId="5C461FA2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C7668D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F80A610" w14:textId="0266CA95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323BF81" w14:textId="48487A1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3121006" w14:textId="26CCA006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6FDA43F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B92FE91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13D0047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C408A85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30EEB48" w14:textId="77777777" w:rsidR="008D2845" w:rsidRDefault="008D2845" w:rsidP="002C425F">
            <w:pPr>
              <w:jc w:val="center"/>
            </w:pPr>
          </w:p>
        </w:tc>
      </w:tr>
      <w:tr w:rsidR="0048414D" w14:paraId="3C9C6F7D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1842BEE1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53A17C3A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527A9A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DA3D9FD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1EE777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46A88D8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610942B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5111D52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C9EBB9E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090544C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BFEAE6A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4760B4C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F9C46F0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95A476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772B2CD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6426800" w14:textId="77777777" w:rsidR="0048414D" w:rsidRDefault="0048414D" w:rsidP="002C425F">
            <w:pPr>
              <w:jc w:val="center"/>
            </w:pPr>
          </w:p>
        </w:tc>
      </w:tr>
      <w:tr w:rsidR="0048414D" w14:paraId="0EEE3F6E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C35C50F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35D5BA5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359CEF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7654774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372D45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7487447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1A1B8DC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243DAD82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6D36290B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1D17C83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CA28E9F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3464C38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AE6CDE5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375A3F4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31FB8B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2FDD556" w14:textId="77777777" w:rsidR="0048414D" w:rsidRDefault="0048414D" w:rsidP="002C425F">
            <w:pPr>
              <w:jc w:val="center"/>
            </w:pPr>
          </w:p>
        </w:tc>
      </w:tr>
      <w:tr w:rsidR="0048414D" w14:paraId="14A85FCB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664724E2" w14:textId="77777777" w:rsidR="0048414D" w:rsidRDefault="0048414D" w:rsidP="008D2845"/>
        </w:tc>
        <w:tc>
          <w:tcPr>
            <w:tcW w:w="467" w:type="dxa"/>
            <w:shd w:val="clear" w:color="auto" w:fill="D9D9D9" w:themeFill="background1" w:themeFillShade="D9"/>
          </w:tcPr>
          <w:p w14:paraId="525EEA4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E4ED9D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2081FD0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CB9616E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EDB7DE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1579983B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74D1C155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DF2D90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87CEB2F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4B575DC3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1B4ED0F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4F755E1" w14:textId="77777777" w:rsidR="0048414D" w:rsidRDefault="0048414D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FA67546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0FEDE4C9" w14:textId="77777777" w:rsidR="0048414D" w:rsidRDefault="0048414D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46EAB24" w14:textId="77777777" w:rsidR="0048414D" w:rsidRDefault="0048414D" w:rsidP="002C425F">
            <w:pPr>
              <w:jc w:val="center"/>
            </w:pPr>
          </w:p>
        </w:tc>
      </w:tr>
      <w:tr w:rsidR="008D2845" w14:paraId="7C0EBFA3" w14:textId="77777777" w:rsidTr="008D2845">
        <w:tc>
          <w:tcPr>
            <w:tcW w:w="3775" w:type="dxa"/>
            <w:shd w:val="clear" w:color="auto" w:fill="D9D9D9" w:themeFill="background1" w:themeFillShade="D9"/>
          </w:tcPr>
          <w:p w14:paraId="716222A3" w14:textId="0097A2F9" w:rsidR="008D2845" w:rsidRDefault="002C425F" w:rsidP="008D2845">
            <w:r>
              <w:t>Capstone Presentation</w:t>
            </w:r>
          </w:p>
        </w:tc>
        <w:tc>
          <w:tcPr>
            <w:tcW w:w="467" w:type="dxa"/>
            <w:shd w:val="clear" w:color="auto" w:fill="D9D9D9" w:themeFill="background1" w:themeFillShade="D9"/>
          </w:tcPr>
          <w:p w14:paraId="5CD7C16C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C242FF6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50E780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01CE125D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7E929C0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59A32CCF" w14:textId="52BA15F5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DA9DAAB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42CB1AA7" w14:textId="25A1724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2BE9D41" w14:textId="256F8842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3FAF5CA" w14:textId="5D76699D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2DB42924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39B0CFC" w14:textId="77777777" w:rsidR="008D2845" w:rsidRDefault="008D2845" w:rsidP="002C425F">
            <w:pPr>
              <w:jc w:val="center"/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1E4E279E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3752ACD8" w14:textId="77777777" w:rsidR="008D2845" w:rsidRDefault="008D2845" w:rsidP="002C425F">
            <w:pPr>
              <w:jc w:val="center"/>
            </w:pPr>
          </w:p>
        </w:tc>
        <w:tc>
          <w:tcPr>
            <w:tcW w:w="468" w:type="dxa"/>
            <w:shd w:val="clear" w:color="auto" w:fill="D9D9D9" w:themeFill="background1" w:themeFillShade="D9"/>
          </w:tcPr>
          <w:p w14:paraId="79BDA924" w14:textId="5453ECFE" w:rsidR="008D2845" w:rsidRDefault="002C425F" w:rsidP="002C425F">
            <w:pPr>
              <w:jc w:val="center"/>
            </w:pPr>
            <w:r>
              <w:t>X</w:t>
            </w:r>
          </w:p>
        </w:tc>
      </w:tr>
    </w:tbl>
    <w:p w14:paraId="1A2CAC48" w14:textId="77777777" w:rsidR="00952F05" w:rsidRDefault="00952F05" w:rsidP="0048414D"/>
    <w:sectPr w:rsidR="00952F05" w:rsidSect="004D047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7C4D9" w14:textId="77777777" w:rsidR="00193E82" w:rsidRDefault="00193E82" w:rsidP="0048414D">
      <w:pPr>
        <w:spacing w:after="0" w:line="240" w:lineRule="auto"/>
      </w:pPr>
      <w:r>
        <w:separator/>
      </w:r>
    </w:p>
  </w:endnote>
  <w:endnote w:type="continuationSeparator" w:id="0">
    <w:p w14:paraId="6F5FD8FD" w14:textId="77777777" w:rsidR="00193E82" w:rsidRDefault="00193E82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3938F" w14:textId="77777777" w:rsidR="00193E82" w:rsidRDefault="00193E82" w:rsidP="0048414D">
      <w:pPr>
        <w:spacing w:after="0" w:line="240" w:lineRule="auto"/>
      </w:pPr>
      <w:r>
        <w:separator/>
      </w:r>
    </w:p>
  </w:footnote>
  <w:footnote w:type="continuationSeparator" w:id="0">
    <w:p w14:paraId="0A764088" w14:textId="77777777" w:rsidR="00193E82" w:rsidRDefault="00193E82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D57A2" w14:textId="36F5F6CB" w:rsidR="0048414D" w:rsidRDefault="0048414D" w:rsidP="0048414D">
    <w:pPr>
      <w:pStyle w:val="Header"/>
      <w:jc w:val="center"/>
    </w:pPr>
    <w:r>
      <w:t>Internet of Things and Rapid Prototyping Bootcamp – Capstone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3957"/>
    <w:multiLevelType w:val="hybridMultilevel"/>
    <w:tmpl w:val="8990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45"/>
    <w:rsid w:val="00193E82"/>
    <w:rsid w:val="001F107D"/>
    <w:rsid w:val="002752DC"/>
    <w:rsid w:val="002C425F"/>
    <w:rsid w:val="003228D1"/>
    <w:rsid w:val="003E01D7"/>
    <w:rsid w:val="0040471D"/>
    <w:rsid w:val="00452472"/>
    <w:rsid w:val="0048414D"/>
    <w:rsid w:val="004D0471"/>
    <w:rsid w:val="008D2845"/>
    <w:rsid w:val="00952F05"/>
    <w:rsid w:val="00A72688"/>
    <w:rsid w:val="00BF7215"/>
    <w:rsid w:val="00D17F2E"/>
    <w:rsid w:val="00D8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4B02-AF45-47D3-90B2-9C8AE8E4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David</cp:lastModifiedBy>
  <cp:revision>5</cp:revision>
  <cp:lastPrinted>2024-04-09T13:33:00Z</cp:lastPrinted>
  <dcterms:created xsi:type="dcterms:W3CDTF">2024-04-09T14:41:00Z</dcterms:created>
  <dcterms:modified xsi:type="dcterms:W3CDTF">2024-04-09T15:04:00Z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