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52" w:lineRule="auto"/>
        <w:jc w:val="center"/>
      </w:pPr>
      <w:r>
        <w:t>iDOO Hydroponic Planting Plan</w:t>
      </w:r>
    </w:p>
    <w:p>
      <w:pPr>
        <w:spacing w:after="100" w:line="252" w:lineRule="auto"/>
        <w:jc w:val="center"/>
      </w:pPr>
      <w:r>
        <w:rPr>
          <w:b/>
        </w:rPr>
        <w:t>ID-IG301 • Culinary herbs and fast-growing crops</w:t>
      </w:r>
    </w:p>
    <w:p>
      <w:pPr>
        <w:spacing w:after="100" w:line="252" w:lineRule="auto"/>
      </w:pPr>
      <w:r>
        <w:rPr>
          <w:b/>
        </w:rPr>
        <w:t xml:space="preserve">Best use: </w:t>
      </w:r>
      <w:r>
        <w:t>Compact herbs and leafy greens that can be harvested often. For larger plants, use the iDOO mainly for germination and early growth, then transplant them.</w:t>
      </w:r>
    </w:p>
    <w:p>
      <w:pPr>
        <w:pStyle w:val="Heading1"/>
        <w:keepNext/>
        <w:spacing w:after="100" w:line="252" w:lineRule="auto"/>
      </w:pPr>
      <w:r>
        <w:t>Best Choices for This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Seed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iDOO suitability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Growth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My use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Basil – Genovese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Definitely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Basil – Sweet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Definitely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Basil – Thai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Yes, prune often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Basil – Lemon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Definitely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Holy basil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Yes, prune often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Chives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Excellent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Garlic chives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Excellent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Oregano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Excellent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Thyme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Slow/moderate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Excellent once established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Cilantro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Good, but different temperature preference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Parsley – Italian flat leaf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Slow start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Parsley – Italian Giant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Slow start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Chervil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Excellent cool-season herb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Mint/common mint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Good, but aggressive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Spearmint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Good, but aggressive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Peppermint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Good, but aggressive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Lemon balm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Good, but aggressive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Dill Bouquet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Grows too tall quickly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Sage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Slow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Possible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Rosemary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Very slow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Not for first run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Fennel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Fast/tall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Too large/root-heavy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Anise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Gets tall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Hyssop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Gets too large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Chamomile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Possible, but better separate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Calendula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Flowers/gets bulky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Buttercrunch lettuce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Very 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Excellent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Spinach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Excellent in cool run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Scallion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Good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Onion mix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Better for transplant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Collards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Gets much too large</w:t>
            </w:r>
          </w:p>
        </w:tc>
      </w:tr>
      <w:tr>
        <w:tc>
          <w:tcPr>
            <w:tcW w:type="dxa" w:w="295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Borage</w:t>
            </w:r>
          </w:p>
        </w:tc>
        <w:tc>
          <w:tcPr>
            <w:tcW w:type="dxa" w:w="1656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⭐</w:t>
            </w:r>
          </w:p>
        </w:tc>
        <w:tc>
          <w:tcPr>
            <w:tcW w:type="dxa" w:w="1512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jc w:val="center"/>
            </w:pPr>
            <w:r>
              <w:rPr>
                <w:sz w:val="17"/>
              </w:rPr>
              <w:t>Very fast</w:t>
            </w:r>
          </w:p>
        </w:tc>
        <w:tc>
          <w:tcPr>
            <w:tcW w:type="dxa" w:w="3240"/>
            <w:vAlign w:val="center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r>
              <w:rPr>
                <w:sz w:val="17"/>
              </w:rPr>
              <w:t>Much too large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after="100" w:line="252" w:lineRule="auto"/>
      </w:pPr>
      <w:r>
        <w:t>Run 1: Basil and Culinary Herbs</w:t>
      </w:r>
    </w:p>
    <w:p>
      <w:pPr>
        <w:spacing w:after="100" w:line="252" w:lineRule="auto"/>
      </w:pPr>
      <w:r>
        <w:rPr>
          <w:b/>
        </w:rPr>
        <w:t xml:space="preserve">Use 8 of the 12 pod positions and cover the remaining 4. </w:t>
      </w:r>
      <w:r>
        <w:t>This leaves room for airflow, roots, and basil branching.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440"/>
            <w:vAlign w:val="center"/>
            <w:shd w:fill="D9EAD3"/>
          </w:tcPr>
          <w:p>
            <w:r/>
            <w:r>
              <w:rPr>
                <w:b/>
                <w:sz w:val="19"/>
              </w:rPr>
              <w:t>Pod</w:t>
            </w:r>
          </w:p>
        </w:tc>
        <w:tc>
          <w:tcPr>
            <w:tcW w:type="dxa" w:w="8352"/>
            <w:vAlign w:val="center"/>
            <w:shd w:fill="D9EAD3"/>
          </w:tcPr>
          <w:p>
            <w:r/>
            <w:r>
              <w:rPr>
                <w:b/>
                <w:sz w:val="19"/>
              </w:rPr>
              <w:t>Plant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Genovese basil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Cover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Thai basil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Cover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Lemon basil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Chives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Garlic chives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Holy basil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Oregano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Cover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Thyme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Cover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rPr>
          <w:b/>
        </w:rPr>
        <w:t xml:space="preserve">Basil management: </w:t>
      </w:r>
      <w:r>
        <w:t>Begin pinching or topping once the plants have several sets of true leaves. Keep the plants short and bushy through frequent harvesting so they do not crowd the light.</w:t>
      </w:r>
    </w:p>
    <w:p>
      <w:pPr>
        <w:pStyle w:val="Heading1"/>
        <w:keepNext/>
        <w:spacing w:after="100" w:line="252" w:lineRule="auto"/>
      </w:pPr>
      <w:r>
        <w:t>Run 2: Leafy Greens and Cooler Herbs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912"/>
            <w:vAlign w:val="center"/>
            <w:shd w:fill="D9EAD3"/>
          </w:tcPr>
          <w:p>
            <w:r/>
            <w:r>
              <w:rPr>
                <w:b/>
                <w:sz w:val="19"/>
              </w:rPr>
              <w:t>Plant</w:t>
            </w:r>
          </w:p>
        </w:tc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9"/>
              </w:rPr>
              <w:t>Suggested Space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Buttercrunch lettuce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2 pods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Spinach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2 pods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Cilantro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2 pods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Chervil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 pod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Italian flat-leaf parsley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 pod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Covered positions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4 pods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after="100" w:line="252" w:lineRule="auto"/>
      </w:pPr>
      <w:r>
        <w:t>Run 3: Mint Family</w:t>
      </w:r>
    </w:p>
    <w:p>
      <w:pPr>
        <w:spacing w:after="100" w:line="252" w:lineRule="auto"/>
      </w:pPr>
      <w:r>
        <w:t>Grow the vigorous mint-family plants in a separate cycle so their roots do not compete heavily with slower herbs.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912"/>
            <w:vAlign w:val="center"/>
            <w:shd w:fill="D9EAD3"/>
          </w:tcPr>
          <w:p>
            <w:r/>
            <w:r>
              <w:rPr>
                <w:b/>
                <w:sz w:val="19"/>
              </w:rPr>
              <w:t>Plant</w:t>
            </w:r>
          </w:p>
        </w:tc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9"/>
              </w:rPr>
              <w:t>Suggested Space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Spearmint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 pod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Peppermint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 pod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Common mint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 pod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Lemon balm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1 pod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rPr>
          <w:b/>
        </w:rPr>
        <w:t xml:space="preserve">Leave several positions covered. </w:t>
      </w:r>
      <w:r>
        <w:t>Mint and lemon balm can produce large root systems in a small reservoir.</w:t>
      </w:r>
    </w:p>
    <w:p>
      <w:pPr>
        <w:pStyle w:val="Heading1"/>
        <w:keepNext/>
        <w:spacing w:after="100" w:line="252" w:lineRule="auto"/>
      </w:pPr>
      <w:r>
        <w:t>Use Mainly for Germination, Then Transplant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9"/>
              </w:rPr>
              <w:t>Plant / Group</w:t>
            </w:r>
          </w:p>
        </w:tc>
        <w:tc>
          <w:tcPr>
            <w:tcW w:type="dxa" w:w="6912"/>
            <w:vAlign w:val="center"/>
            <w:shd w:fill="D9EAD3"/>
          </w:tcPr>
          <w:p>
            <w:r/>
            <w:r>
              <w:rPr>
                <w:b/>
                <w:sz w:val="19"/>
              </w:rPr>
              <w:t>Plan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Peppers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Jalapeño, mini sweet, bell, Scotch bonnet, Sunbright, California Wonder, Chocolate Beauty, Purple Beauty, Orange Sun, habanero/Black Cherry, heirloom red pepper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Tomato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Start in the iDOO, then move to a larger container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Acorn squash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Start only; transplant early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Collards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Start only; grows too large for the unit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Fennel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Large root system and tall growth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Borage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Large, fast-growing plant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Echinacea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Better in a larger container or outdoors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Hyssop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Better with more vertical and root space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Calendula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Better in a larger container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Lemon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If this is citrus lemon, germinate only; it becomes a tree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after="100" w:line="252" w:lineRule="auto"/>
      </w:pPr>
      <w:r>
        <w:t>Keep Separate from the Culinary Herb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D9EAD3"/>
          </w:tcPr>
          <w:p>
            <w:r/>
            <w:r>
              <w:rPr>
                <w:b/>
                <w:sz w:val="19"/>
              </w:rPr>
              <w:t>Seed</w:t>
            </w:r>
          </w:p>
        </w:tc>
        <w:tc>
          <w:tcPr>
            <w:tcW w:type="dxa" w:w="6912"/>
            <w:vAlign w:val="center"/>
            <w:shd w:fill="D9EAD3"/>
          </w:tcPr>
          <w:p>
            <w:r/>
            <w:r>
              <w:rPr>
                <w:b/>
                <w:sz w:val="19"/>
              </w:rPr>
              <w:t>Recommendation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Pennyroyal mint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Do not treat as a normal culinary mint. Keep clearly labeled and separate from edible harvesting.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Rue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Keep separate from the main culinary herb garden.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after="100" w:line="252" w:lineRule="auto"/>
      </w:pPr>
      <w:r>
        <w:t>Suggested Seeding per Sponge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  <w:sz w:val="19"/>
              </w:rPr>
              <w:t>Plant</w:t>
            </w:r>
          </w:p>
        </w:tc>
        <w:tc>
          <w:tcPr>
            <w:tcW w:type="dxa" w:w="6336"/>
            <w:vAlign w:val="center"/>
            <w:shd w:fill="D9EAD3"/>
          </w:tcPr>
          <w:p>
            <w:r/>
            <w:r>
              <w:rPr>
                <w:b/>
                <w:sz w:val="19"/>
              </w:rPr>
              <w:t>Seeds per Sponge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Basil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9"/>
              </w:rPr>
              <w:t>2 seeds; keep the strongest seedling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Parsley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9"/>
              </w:rPr>
              <w:t>2–3 seeds; thin to the strongest plant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Cilantro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9"/>
              </w:rPr>
              <w:t>2–3 seeds; keep 1–2 seedlings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Lettuce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9"/>
              </w:rPr>
              <w:t>2 seeds; keep 1 plant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Mint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9"/>
              </w:rPr>
              <w:t>1–2 seeds; keep 1 plant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Thyme / oregano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9"/>
              </w:rPr>
              <w:t>Several tiny seeds; thin after germination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Chives / garlic chives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9"/>
              </w:rPr>
              <w:t>Several seeds can remain as a small clump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after="100" w:line="252" w:lineRule="auto"/>
      </w:pPr>
      <w:r>
        <w:t>Recommended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D9EAD3"/>
          </w:tcPr>
          <w:p>
            <w:r/>
            <w:r>
              <w:rPr>
                <w:b/>
                <w:sz w:val="19"/>
              </w:rPr>
              <w:t>Order</w:t>
            </w:r>
          </w:p>
        </w:tc>
        <w:tc>
          <w:tcPr>
            <w:tcW w:type="dxa" w:w="7632"/>
            <w:vAlign w:val="center"/>
            <w:shd w:fill="D9EAD3"/>
          </w:tcPr>
          <w:p>
            <w:r/>
            <w:r>
              <w:rPr>
                <w:b/>
                <w:sz w:val="19"/>
              </w:rPr>
              <w:t>Seeds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First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Genovese basil, Thai basil, lemon basil, holy basil, chives, garlic chives, oregano, thyme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Second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Buttercrunch lettuce, spinach, cilantro, chervil, Italian flat-leaf parsley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Third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Spearmint, peppermint, common mint, lemon balm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Experiment later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Dill, sage, rosemary, chamomile, scallions, calendula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Start and transplant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Peppers, tomato, acorn squash, collards, fennel, borage, echinacea, hyssop, lemon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iDOO ID-IG301 Planting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