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95C" w:rsidRPr="00304CF1" w:rsidRDefault="00304CF1">
      <w:pPr>
        <w:rPr>
          <w:b/>
          <w:sz w:val="24"/>
        </w:rPr>
      </w:pPr>
      <w:r w:rsidRPr="00304CF1">
        <w:rPr>
          <w:rFonts w:hint="eastAsia"/>
          <w:b/>
          <w:sz w:val="24"/>
        </w:rPr>
        <w:t>数据介绍：</w:t>
      </w:r>
    </w:p>
    <w:p w:rsidR="00304CF1" w:rsidRPr="00304CF1" w:rsidRDefault="00304CF1" w:rsidP="00304CF1">
      <w:pPr>
        <w:widowControl/>
        <w:shd w:val="clear" w:color="auto" w:fill="FFFFFF"/>
        <w:spacing w:before="300" w:after="300" w:line="360" w:lineRule="atLeast"/>
        <w:rPr>
          <w:rFonts w:ascii="Arial" w:eastAsia="宋体" w:hAnsi="Arial" w:cs="Arial"/>
          <w:color w:val="000000"/>
          <w:kern w:val="0"/>
          <w:sz w:val="24"/>
          <w:szCs w:val="24"/>
        </w:rPr>
      </w:pPr>
      <w:r w:rsidRPr="00304CF1">
        <w:rPr>
          <w:rFonts w:ascii="Arial" w:eastAsia="宋体" w:hAnsi="Arial" w:cs="Arial"/>
          <w:color w:val="000000"/>
          <w:kern w:val="0"/>
          <w:sz w:val="24"/>
          <w:szCs w:val="24"/>
        </w:rPr>
        <w:t>有</w:t>
      </w:r>
      <w:r w:rsidRPr="00304CF1">
        <w:rPr>
          <w:rFonts w:ascii="Arial" w:eastAsia="宋体" w:hAnsi="Arial" w:cs="Arial"/>
          <w:color w:val="000000"/>
          <w:kern w:val="0"/>
          <w:sz w:val="24"/>
          <w:szCs w:val="24"/>
        </w:rPr>
        <w:t>200</w:t>
      </w:r>
      <w:r w:rsidRPr="00304CF1">
        <w:rPr>
          <w:rFonts w:ascii="Arial" w:eastAsia="宋体" w:hAnsi="Arial" w:cs="Arial"/>
          <w:color w:val="000000"/>
          <w:kern w:val="0"/>
          <w:sz w:val="24"/>
          <w:szCs w:val="24"/>
        </w:rPr>
        <w:t>个水样，每条记录是同一条河流在该年的同一个季节的三个月内收集的水样的平均值。</w:t>
      </w:r>
    </w:p>
    <w:p w:rsidR="00304CF1" w:rsidRPr="00304CF1" w:rsidRDefault="00304CF1" w:rsidP="00304CF1">
      <w:pPr>
        <w:widowControl/>
        <w:shd w:val="clear" w:color="auto" w:fill="FFFFFF"/>
        <w:spacing w:before="300" w:after="300" w:line="360" w:lineRule="atLeast"/>
        <w:rPr>
          <w:rFonts w:ascii="Arial" w:eastAsia="宋体" w:hAnsi="Arial" w:cs="Arial"/>
          <w:color w:val="000000"/>
          <w:kern w:val="0"/>
          <w:sz w:val="24"/>
          <w:szCs w:val="24"/>
        </w:rPr>
      </w:pPr>
      <w:r w:rsidRPr="00304CF1">
        <w:rPr>
          <w:rFonts w:ascii="Arial" w:eastAsia="宋体" w:hAnsi="Arial" w:cs="Arial"/>
          <w:color w:val="000000"/>
          <w:kern w:val="0"/>
          <w:sz w:val="24"/>
          <w:szCs w:val="24"/>
        </w:rPr>
        <w:t>每条记录由</w:t>
      </w:r>
      <w:r w:rsidRPr="00304CF1">
        <w:rPr>
          <w:rFonts w:ascii="Arial" w:eastAsia="宋体" w:hAnsi="Arial" w:cs="Arial"/>
          <w:color w:val="000000"/>
          <w:kern w:val="0"/>
          <w:sz w:val="24"/>
          <w:szCs w:val="24"/>
        </w:rPr>
        <w:t>11</w:t>
      </w:r>
      <w:r w:rsidRPr="00304CF1">
        <w:rPr>
          <w:rFonts w:ascii="Arial" w:eastAsia="宋体" w:hAnsi="Arial" w:cs="Arial"/>
          <w:color w:val="000000"/>
          <w:kern w:val="0"/>
          <w:sz w:val="24"/>
          <w:szCs w:val="24"/>
        </w:rPr>
        <w:t>个变量构成，</w:t>
      </w:r>
      <w:r w:rsidRPr="00304CF1">
        <w:rPr>
          <w:rFonts w:ascii="Arial" w:eastAsia="宋体" w:hAnsi="Arial" w:cs="Arial"/>
          <w:color w:val="000000"/>
          <w:kern w:val="0"/>
          <w:sz w:val="24"/>
          <w:szCs w:val="24"/>
        </w:rPr>
        <w:t>3</w:t>
      </w:r>
      <w:r w:rsidRPr="00304CF1">
        <w:rPr>
          <w:rFonts w:ascii="Arial" w:eastAsia="宋体" w:hAnsi="Arial" w:cs="Arial"/>
          <w:color w:val="000000"/>
          <w:kern w:val="0"/>
          <w:sz w:val="24"/>
          <w:szCs w:val="24"/>
        </w:rPr>
        <w:t>个是标称变量，分别描述水样收集的季节，河流大小和河水速度，剩下的</w:t>
      </w:r>
      <w:r w:rsidRPr="00304CF1">
        <w:rPr>
          <w:rFonts w:ascii="Arial" w:eastAsia="宋体" w:hAnsi="Arial" w:cs="Arial"/>
          <w:color w:val="000000"/>
          <w:kern w:val="0"/>
          <w:sz w:val="24"/>
          <w:szCs w:val="24"/>
        </w:rPr>
        <w:t>8</w:t>
      </w:r>
      <w:r w:rsidRPr="00304CF1">
        <w:rPr>
          <w:rFonts w:ascii="Arial" w:eastAsia="宋体" w:hAnsi="Arial" w:cs="Arial"/>
          <w:color w:val="000000"/>
          <w:kern w:val="0"/>
          <w:sz w:val="24"/>
          <w:szCs w:val="24"/>
        </w:rPr>
        <w:t>个变量是水样的化学参数：</w:t>
      </w:r>
    </w:p>
    <w:p w:rsidR="00304CF1" w:rsidRPr="00304CF1" w:rsidRDefault="00304CF1" w:rsidP="00304CF1">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304CF1">
        <w:rPr>
          <w:rFonts w:ascii="Arial" w:eastAsia="宋体" w:hAnsi="Arial" w:cs="Arial"/>
          <w:color w:val="000000"/>
          <w:kern w:val="0"/>
          <w:sz w:val="24"/>
          <w:szCs w:val="24"/>
        </w:rPr>
        <w:t>最大</w:t>
      </w:r>
      <w:r w:rsidRPr="00304CF1">
        <w:rPr>
          <w:rFonts w:ascii="Arial" w:eastAsia="宋体" w:hAnsi="Arial" w:cs="Arial"/>
          <w:color w:val="000000"/>
          <w:kern w:val="0"/>
          <w:sz w:val="24"/>
          <w:szCs w:val="24"/>
        </w:rPr>
        <w:t>pH</w:t>
      </w:r>
      <w:r w:rsidRPr="00304CF1">
        <w:rPr>
          <w:rFonts w:ascii="Arial" w:eastAsia="宋体" w:hAnsi="Arial" w:cs="Arial"/>
          <w:color w:val="000000"/>
          <w:kern w:val="0"/>
          <w:sz w:val="24"/>
          <w:szCs w:val="24"/>
        </w:rPr>
        <w:t>值</w:t>
      </w:r>
      <w:r w:rsidRPr="00304CF1">
        <w:rPr>
          <w:rFonts w:ascii="Arial" w:eastAsia="宋体" w:hAnsi="Arial" w:cs="Arial"/>
          <w:color w:val="000000"/>
          <w:kern w:val="0"/>
          <w:sz w:val="24"/>
          <w:szCs w:val="24"/>
        </w:rPr>
        <w:t>(mxPH)</w:t>
      </w:r>
    </w:p>
    <w:p w:rsidR="00304CF1" w:rsidRPr="00304CF1" w:rsidRDefault="00304CF1" w:rsidP="00304CF1">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304CF1">
        <w:rPr>
          <w:rFonts w:ascii="Arial" w:eastAsia="宋体" w:hAnsi="Arial" w:cs="Arial"/>
          <w:color w:val="000000"/>
          <w:kern w:val="0"/>
          <w:sz w:val="24"/>
          <w:szCs w:val="24"/>
        </w:rPr>
        <w:t>最小含氧量</w:t>
      </w:r>
      <w:r w:rsidRPr="00304CF1">
        <w:rPr>
          <w:rFonts w:ascii="Arial" w:eastAsia="宋体" w:hAnsi="Arial" w:cs="Arial"/>
          <w:color w:val="000000"/>
          <w:kern w:val="0"/>
          <w:sz w:val="24"/>
          <w:szCs w:val="24"/>
        </w:rPr>
        <w:t>(mnO2)</w:t>
      </w:r>
    </w:p>
    <w:p w:rsidR="00304CF1" w:rsidRPr="00304CF1" w:rsidRDefault="00304CF1" w:rsidP="00304CF1">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304CF1">
        <w:rPr>
          <w:rFonts w:ascii="Arial" w:eastAsia="宋体" w:hAnsi="Arial" w:cs="Arial"/>
          <w:color w:val="000000"/>
          <w:kern w:val="0"/>
          <w:sz w:val="24"/>
          <w:szCs w:val="24"/>
        </w:rPr>
        <w:t>平均氯化物含量</w:t>
      </w:r>
      <w:r w:rsidRPr="00304CF1">
        <w:rPr>
          <w:rFonts w:ascii="Arial" w:eastAsia="宋体" w:hAnsi="Arial" w:cs="Arial"/>
          <w:color w:val="000000"/>
          <w:kern w:val="0"/>
          <w:sz w:val="24"/>
          <w:szCs w:val="24"/>
        </w:rPr>
        <w:t>(Cl)</w:t>
      </w:r>
    </w:p>
    <w:p w:rsidR="00304CF1" w:rsidRPr="00304CF1" w:rsidRDefault="00304CF1" w:rsidP="00304CF1">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304CF1">
        <w:rPr>
          <w:rFonts w:ascii="Arial" w:eastAsia="宋体" w:hAnsi="Arial" w:cs="Arial"/>
          <w:color w:val="000000"/>
          <w:kern w:val="0"/>
          <w:sz w:val="24"/>
          <w:szCs w:val="24"/>
        </w:rPr>
        <w:t>平均硝酸盐含量</w:t>
      </w:r>
      <w:r w:rsidRPr="00304CF1">
        <w:rPr>
          <w:rFonts w:ascii="Arial" w:eastAsia="宋体" w:hAnsi="Arial" w:cs="Arial"/>
          <w:color w:val="000000"/>
          <w:kern w:val="0"/>
          <w:sz w:val="24"/>
          <w:szCs w:val="24"/>
        </w:rPr>
        <w:t>(NO3)</w:t>
      </w:r>
    </w:p>
    <w:p w:rsidR="00304CF1" w:rsidRPr="00304CF1" w:rsidRDefault="00304CF1" w:rsidP="00304CF1">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304CF1">
        <w:rPr>
          <w:rFonts w:ascii="Arial" w:eastAsia="宋体" w:hAnsi="Arial" w:cs="Arial"/>
          <w:color w:val="000000"/>
          <w:kern w:val="0"/>
          <w:sz w:val="24"/>
          <w:szCs w:val="24"/>
        </w:rPr>
        <w:t>平均氨含量</w:t>
      </w:r>
      <w:r w:rsidRPr="00304CF1">
        <w:rPr>
          <w:rFonts w:ascii="Arial" w:eastAsia="宋体" w:hAnsi="Arial" w:cs="Arial"/>
          <w:color w:val="000000"/>
          <w:kern w:val="0"/>
          <w:sz w:val="24"/>
          <w:szCs w:val="24"/>
        </w:rPr>
        <w:t>(NH4)</w:t>
      </w:r>
    </w:p>
    <w:p w:rsidR="00304CF1" w:rsidRPr="00304CF1" w:rsidRDefault="00304CF1" w:rsidP="00304CF1">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304CF1">
        <w:rPr>
          <w:rFonts w:ascii="Arial" w:eastAsia="宋体" w:hAnsi="Arial" w:cs="Arial"/>
          <w:color w:val="000000"/>
          <w:kern w:val="0"/>
          <w:sz w:val="24"/>
          <w:szCs w:val="24"/>
        </w:rPr>
        <w:t>平均正磷酸盐含量</w:t>
      </w:r>
      <w:r w:rsidRPr="00304CF1">
        <w:rPr>
          <w:rFonts w:ascii="Arial" w:eastAsia="宋体" w:hAnsi="Arial" w:cs="Arial"/>
          <w:color w:val="000000"/>
          <w:kern w:val="0"/>
          <w:sz w:val="24"/>
          <w:szCs w:val="24"/>
        </w:rPr>
        <w:t>(oPO4)</w:t>
      </w:r>
    </w:p>
    <w:p w:rsidR="00304CF1" w:rsidRPr="00304CF1" w:rsidRDefault="00304CF1" w:rsidP="00304CF1">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304CF1">
        <w:rPr>
          <w:rFonts w:ascii="Arial" w:eastAsia="宋体" w:hAnsi="Arial" w:cs="Arial"/>
          <w:color w:val="000000"/>
          <w:kern w:val="0"/>
          <w:sz w:val="24"/>
          <w:szCs w:val="24"/>
        </w:rPr>
        <w:t>平均磷酸盐含量</w:t>
      </w:r>
      <w:r w:rsidRPr="00304CF1">
        <w:rPr>
          <w:rFonts w:ascii="Arial" w:eastAsia="宋体" w:hAnsi="Arial" w:cs="Arial"/>
          <w:color w:val="000000"/>
          <w:kern w:val="0"/>
          <w:sz w:val="24"/>
          <w:szCs w:val="24"/>
        </w:rPr>
        <w:t>(PO4)</w:t>
      </w:r>
    </w:p>
    <w:p w:rsidR="00304CF1" w:rsidRPr="00304CF1" w:rsidRDefault="00304CF1" w:rsidP="00304CF1">
      <w:pPr>
        <w:widowControl/>
        <w:numPr>
          <w:ilvl w:val="0"/>
          <w:numId w:val="4"/>
        </w:numPr>
        <w:shd w:val="clear" w:color="auto" w:fill="FFFFFF"/>
        <w:spacing w:line="360" w:lineRule="atLeast"/>
        <w:ind w:left="324"/>
        <w:jc w:val="left"/>
        <w:rPr>
          <w:rFonts w:ascii="Arial" w:eastAsia="宋体" w:hAnsi="Arial" w:cs="Arial"/>
          <w:color w:val="000000"/>
          <w:kern w:val="0"/>
          <w:sz w:val="24"/>
          <w:szCs w:val="24"/>
        </w:rPr>
      </w:pPr>
      <w:r w:rsidRPr="00304CF1">
        <w:rPr>
          <w:rFonts w:ascii="Arial" w:eastAsia="宋体" w:hAnsi="Arial" w:cs="Arial"/>
          <w:color w:val="000000"/>
          <w:kern w:val="0"/>
          <w:sz w:val="24"/>
          <w:szCs w:val="24"/>
        </w:rPr>
        <w:t>平均叶绿素含量</w:t>
      </w:r>
      <w:r w:rsidRPr="00304CF1">
        <w:rPr>
          <w:rFonts w:ascii="Arial" w:eastAsia="宋体" w:hAnsi="Arial" w:cs="Arial"/>
          <w:color w:val="000000"/>
          <w:kern w:val="0"/>
          <w:sz w:val="24"/>
          <w:szCs w:val="24"/>
        </w:rPr>
        <w:t>(Chla)</w:t>
      </w:r>
    </w:p>
    <w:p w:rsidR="00304CF1" w:rsidRPr="00304CF1" w:rsidRDefault="00304CF1" w:rsidP="00304CF1">
      <w:pPr>
        <w:widowControl/>
        <w:shd w:val="clear" w:color="auto" w:fill="FFFFFF"/>
        <w:spacing w:before="300" w:after="300" w:line="360" w:lineRule="atLeast"/>
        <w:rPr>
          <w:rFonts w:ascii="Arial" w:eastAsia="宋体" w:hAnsi="Arial" w:cs="Arial"/>
          <w:color w:val="000000"/>
          <w:kern w:val="0"/>
          <w:sz w:val="24"/>
          <w:szCs w:val="24"/>
        </w:rPr>
      </w:pPr>
      <w:r w:rsidRPr="00304CF1">
        <w:rPr>
          <w:rFonts w:ascii="Arial" w:eastAsia="宋体" w:hAnsi="Arial" w:cs="Arial"/>
          <w:color w:val="000000"/>
          <w:kern w:val="0"/>
          <w:sz w:val="24"/>
          <w:szCs w:val="24"/>
        </w:rPr>
        <w:t>a1-a7</w:t>
      </w:r>
      <w:r w:rsidRPr="00304CF1">
        <w:rPr>
          <w:rFonts w:ascii="Arial" w:eastAsia="宋体" w:hAnsi="Arial" w:cs="Arial"/>
          <w:color w:val="000000"/>
          <w:kern w:val="0"/>
          <w:sz w:val="24"/>
          <w:szCs w:val="24"/>
        </w:rPr>
        <w:t>为</w:t>
      </w:r>
      <w:r w:rsidRPr="00304CF1">
        <w:rPr>
          <w:rFonts w:ascii="Arial" w:eastAsia="宋体" w:hAnsi="Arial" w:cs="Arial"/>
          <w:color w:val="000000"/>
          <w:kern w:val="0"/>
          <w:sz w:val="24"/>
          <w:szCs w:val="24"/>
        </w:rPr>
        <w:t>7</w:t>
      </w:r>
      <w:r w:rsidRPr="00304CF1">
        <w:rPr>
          <w:rFonts w:ascii="Arial" w:eastAsia="宋体" w:hAnsi="Arial" w:cs="Arial"/>
          <w:color w:val="000000"/>
          <w:kern w:val="0"/>
          <w:sz w:val="24"/>
          <w:szCs w:val="24"/>
        </w:rPr>
        <w:t>种不同有害藻类在相应水样中的频率数目。</w:t>
      </w:r>
    </w:p>
    <w:p w:rsidR="00304CF1" w:rsidRDefault="00304CF1" w:rsidP="00304CF1">
      <w:pPr>
        <w:widowControl/>
        <w:jc w:val="left"/>
        <w:rPr>
          <w:rFonts w:hint="eastAsia"/>
        </w:rPr>
      </w:pPr>
      <w:r>
        <w:br w:type="page"/>
      </w:r>
      <w:bookmarkStart w:id="0" w:name="_GoBack"/>
      <w:bookmarkEnd w:id="0"/>
    </w:p>
    <w:p w:rsidR="006D340C" w:rsidRDefault="00486DB3" w:rsidP="00D6495C">
      <w:pPr>
        <w:pStyle w:val="2"/>
        <w:numPr>
          <w:ilvl w:val="0"/>
          <w:numId w:val="3"/>
        </w:numPr>
      </w:pPr>
      <w:r>
        <w:rPr>
          <w:rFonts w:hint="eastAsia"/>
        </w:rPr>
        <w:lastRenderedPageBreak/>
        <w:t>读取数据</w:t>
      </w:r>
    </w:p>
    <w:p w:rsidR="00191978" w:rsidRDefault="00191978" w:rsidP="00191978">
      <w:pPr>
        <w:pStyle w:val="a7"/>
        <w:ind w:left="420" w:firstLineChars="0" w:firstLine="0"/>
        <w:jc w:val="left"/>
      </w:pPr>
      <w:r>
        <w:t>algae &lt;- read.table(file = 'Analysis.txt', col.names = c('season','size','speed','mxPH','mnO2','Cl','NO3','NH4','oPO4','PO4','Chla','a1','a2','a3','a4','a5','a6','a7'), na.strings = c('XXXXXXX'))</w:t>
      </w:r>
    </w:p>
    <w:p w:rsidR="00486DB3" w:rsidRDefault="00486DB3">
      <w:r>
        <w:rPr>
          <w:rFonts w:hint="eastAsia"/>
        </w:rPr>
        <w:t>确定读入成功：</w:t>
      </w:r>
    </w:p>
    <w:p w:rsidR="00486DB3" w:rsidRDefault="00486DB3">
      <w:r>
        <w:rPr>
          <w:noProof/>
        </w:rPr>
        <w:drawing>
          <wp:inline distT="0" distB="0" distL="0" distR="0" wp14:anchorId="2D7FD33A" wp14:editId="0123C531">
            <wp:extent cx="5274310" cy="1880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0235"/>
                    </a:xfrm>
                    <a:prstGeom prst="rect">
                      <a:avLst/>
                    </a:prstGeom>
                  </pic:spPr>
                </pic:pic>
              </a:graphicData>
            </a:graphic>
          </wp:inline>
        </w:drawing>
      </w:r>
    </w:p>
    <w:p w:rsidR="00D6495C" w:rsidRDefault="00486DB3" w:rsidP="00D6495C">
      <w:pPr>
        <w:pStyle w:val="2"/>
        <w:numPr>
          <w:ilvl w:val="0"/>
          <w:numId w:val="3"/>
        </w:numPr>
      </w:pPr>
      <w:r>
        <w:rPr>
          <w:rFonts w:hint="eastAsia"/>
        </w:rPr>
        <w:t>数据摘要</w:t>
      </w:r>
      <w:r w:rsidR="00D6495C">
        <w:rPr>
          <w:rFonts w:hint="eastAsia"/>
        </w:rPr>
        <w:t>和可视化</w:t>
      </w:r>
    </w:p>
    <w:p w:rsidR="00D6495C" w:rsidRPr="00D6495C" w:rsidRDefault="00D6495C" w:rsidP="00D6495C">
      <w:pPr>
        <w:pStyle w:val="3"/>
      </w:pPr>
      <w:r>
        <w:rPr>
          <w:rFonts w:hint="eastAsia"/>
        </w:rPr>
        <w:t>2.1 数据摘要</w:t>
      </w:r>
    </w:p>
    <w:p w:rsidR="00486DB3" w:rsidRDefault="00486DB3">
      <w:r>
        <w:rPr>
          <w:noProof/>
        </w:rPr>
        <w:drawing>
          <wp:inline distT="0" distB="0" distL="0" distR="0" wp14:anchorId="63C0C754" wp14:editId="3892467B">
            <wp:extent cx="5274310" cy="2167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67890"/>
                    </a:xfrm>
                    <a:prstGeom prst="rect">
                      <a:avLst/>
                    </a:prstGeom>
                  </pic:spPr>
                </pic:pic>
              </a:graphicData>
            </a:graphic>
          </wp:inline>
        </w:drawing>
      </w:r>
    </w:p>
    <w:p w:rsidR="00486DB3" w:rsidRDefault="00486DB3">
      <w:r>
        <w:rPr>
          <w:noProof/>
        </w:rPr>
        <w:lastRenderedPageBreak/>
        <w:drawing>
          <wp:inline distT="0" distB="0" distL="0" distR="0" wp14:anchorId="02FD7A90" wp14:editId="2038D776">
            <wp:extent cx="5274310" cy="2950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50845"/>
                    </a:xfrm>
                    <a:prstGeom prst="rect">
                      <a:avLst/>
                    </a:prstGeom>
                  </pic:spPr>
                </pic:pic>
              </a:graphicData>
            </a:graphic>
          </wp:inline>
        </w:drawing>
      </w:r>
    </w:p>
    <w:p w:rsidR="00486DB3" w:rsidRDefault="00486DB3">
      <w:r>
        <w:tab/>
      </w:r>
      <w:r>
        <w:rPr>
          <w:rFonts w:hint="eastAsia"/>
        </w:rPr>
        <w:t>这个简单函数</w:t>
      </w:r>
      <w:r w:rsidRPr="00486DB3">
        <w:rPr>
          <w:rFonts w:hint="eastAsia"/>
        </w:rPr>
        <w:t>给出了数据的的统计特征概括，对于名义变量，他给出了每个取值的变量的频数。例如，从结果中可知冬季采集的水样比其他季节更多，河流</w:t>
      </w:r>
      <w:r w:rsidRPr="00486DB3">
        <w:t>size为最大的有45个，河流的流速low比较少。对于数值型变量，R为我们提供了四分之一位数，中位数，均值，四分之三位数，极值等一系列信息。这些统计信息提供了变量值分布的初步信息，在变量有缺失值的情况下，字符串NA后面的数值即为缺失值的个数，通过中位数，均值，四分位数的信息，我们可以了解数据分布的偏度和分散情况。且这些信息大多数都可以通过图形来表达出来。</w:t>
      </w:r>
    </w:p>
    <w:p w:rsidR="00D6495C" w:rsidRPr="00D6495C" w:rsidRDefault="00D6495C" w:rsidP="00D6495C">
      <w:pPr>
        <w:pStyle w:val="3"/>
      </w:pPr>
      <w:r>
        <w:rPr>
          <w:rFonts w:hint="eastAsia"/>
        </w:rPr>
        <w:t>2.2 数据可视化</w:t>
      </w:r>
    </w:p>
    <w:p w:rsidR="00486DB3" w:rsidRDefault="002F0EB3">
      <w:pPr>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1</w:t>
      </w:r>
      <w:r>
        <w:rPr>
          <w:rFonts w:ascii="Arial" w:hAnsi="Arial" w:cs="Arial" w:hint="eastAsia"/>
          <w:color w:val="000000"/>
          <w:shd w:val="clear" w:color="auto" w:fill="FFFFFF"/>
        </w:rPr>
        <w:t>）</w:t>
      </w:r>
      <w:r>
        <w:rPr>
          <w:rFonts w:ascii="Arial" w:hAnsi="Arial" w:cs="Arial"/>
          <w:color w:val="000000"/>
          <w:shd w:val="clear" w:color="auto" w:fill="FFFFFF"/>
        </w:rPr>
        <w:t>绘制直方图</w:t>
      </w:r>
      <w:r>
        <w:rPr>
          <w:rFonts w:ascii="Arial" w:hAnsi="Arial" w:cs="Arial" w:hint="eastAsia"/>
          <w:color w:val="000000"/>
          <w:shd w:val="clear" w:color="auto" w:fill="FFFFFF"/>
        </w:rPr>
        <w:t>：</w:t>
      </w:r>
      <w:r>
        <w:rPr>
          <w:rFonts w:ascii="Arial" w:hAnsi="Arial" w:cs="Arial"/>
          <w:color w:val="000000"/>
          <w:shd w:val="clear" w:color="auto" w:fill="FFFFFF"/>
        </w:rPr>
        <w:t>mxPH</w:t>
      </w:r>
    </w:p>
    <w:p w:rsidR="002F0EB3" w:rsidRDefault="002F0EB3">
      <w:r>
        <w:tab/>
      </w:r>
      <w:r w:rsidRPr="002F0EB3">
        <w:t>hist(algae$mxPH)</w:t>
      </w:r>
    </w:p>
    <w:p w:rsidR="002F0EB3" w:rsidRDefault="002F0EB3" w:rsidP="002F0EB3">
      <w:pPr>
        <w:jc w:val="left"/>
      </w:pPr>
      <w:r>
        <w:rPr>
          <w:noProof/>
        </w:rPr>
        <w:drawing>
          <wp:inline distT="0" distB="0" distL="0" distR="0" wp14:anchorId="404792B7" wp14:editId="320B7517">
            <wp:extent cx="2647785" cy="280027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8417" cy="2811519"/>
                    </a:xfrm>
                    <a:prstGeom prst="rect">
                      <a:avLst/>
                    </a:prstGeom>
                  </pic:spPr>
                </pic:pic>
              </a:graphicData>
            </a:graphic>
          </wp:inline>
        </w:drawing>
      </w:r>
    </w:p>
    <w:p w:rsidR="002F0EB3" w:rsidRDefault="002F0EB3" w:rsidP="002F0EB3">
      <w:pPr>
        <w:jc w:val="left"/>
        <w:rPr>
          <w:rFonts w:ascii="Arial" w:hAnsi="Arial" w:cs="Arial"/>
          <w:color w:val="000000"/>
          <w:shd w:val="clear" w:color="auto" w:fill="FFFFFF"/>
        </w:rPr>
      </w:pPr>
      <w:r>
        <w:rPr>
          <w:rFonts w:hint="eastAsia"/>
        </w:rPr>
        <w:t>（2）绘制Q-Q图：</w:t>
      </w:r>
      <w:r>
        <w:rPr>
          <w:rFonts w:ascii="Arial" w:hAnsi="Arial" w:cs="Arial"/>
          <w:color w:val="000000"/>
          <w:shd w:val="clear" w:color="auto" w:fill="FFFFFF"/>
        </w:rPr>
        <w:t>mxPH</w:t>
      </w:r>
    </w:p>
    <w:p w:rsidR="005F5D25" w:rsidRDefault="005F5D25" w:rsidP="002F0EB3">
      <w:pPr>
        <w:jc w:val="left"/>
        <w:rPr>
          <w:rFonts w:ascii="Arial" w:hAnsi="Arial" w:cs="Arial"/>
          <w:color w:val="000000"/>
          <w:shd w:val="clear" w:color="auto" w:fill="FFFFFF"/>
        </w:rPr>
      </w:pPr>
      <w:r w:rsidRPr="005F5D25">
        <w:rPr>
          <w:rFonts w:ascii="Arial" w:hAnsi="Arial" w:cs="Arial"/>
          <w:color w:val="000000"/>
          <w:shd w:val="clear" w:color="auto" w:fill="FFFFFF"/>
        </w:rPr>
        <w:t>&gt; par(mfrow=c(1,2))</w:t>
      </w:r>
    </w:p>
    <w:p w:rsidR="005F5D25" w:rsidRDefault="005F5D25" w:rsidP="002F0EB3">
      <w:pPr>
        <w:jc w:val="left"/>
        <w:rPr>
          <w:rFonts w:ascii="Arial" w:hAnsi="Arial" w:cs="Arial"/>
          <w:color w:val="000000"/>
          <w:shd w:val="clear" w:color="auto" w:fill="FFFFFF"/>
        </w:rPr>
      </w:pPr>
      <w:r w:rsidRPr="005F5D25">
        <w:rPr>
          <w:rFonts w:ascii="Arial" w:hAnsi="Arial" w:cs="Arial"/>
          <w:color w:val="000000"/>
          <w:shd w:val="clear" w:color="auto" w:fill="FFFFFF"/>
        </w:rPr>
        <w:lastRenderedPageBreak/>
        <w:t>&gt; qq.plot(algae$mxPH,main="Normal QQ plot of maximum pH")</w:t>
      </w:r>
    </w:p>
    <w:p w:rsidR="002F0EB3" w:rsidRDefault="005F5D25" w:rsidP="002F0EB3">
      <w:pPr>
        <w:jc w:val="left"/>
      </w:pPr>
      <w:r>
        <w:rPr>
          <w:noProof/>
        </w:rPr>
        <w:drawing>
          <wp:inline distT="0" distB="0" distL="0" distR="0" wp14:anchorId="606FADDE" wp14:editId="1FE9B8B9">
            <wp:extent cx="2984119" cy="2234317"/>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2593" cy="2240662"/>
                    </a:xfrm>
                    <a:prstGeom prst="rect">
                      <a:avLst/>
                    </a:prstGeom>
                  </pic:spPr>
                </pic:pic>
              </a:graphicData>
            </a:graphic>
          </wp:inline>
        </w:drawing>
      </w:r>
    </w:p>
    <w:p w:rsidR="005F5D25" w:rsidRDefault="005F5D25" w:rsidP="002F0EB3">
      <w:pPr>
        <w:jc w:val="left"/>
      </w:pPr>
      <w:r>
        <w:tab/>
      </w:r>
      <w:r w:rsidRPr="005F5D25">
        <w:rPr>
          <w:rFonts w:hint="eastAsia"/>
        </w:rPr>
        <w:t>绘制了变量值与正态分布的理论分位数的散</w:t>
      </w:r>
      <w:r>
        <w:rPr>
          <w:rFonts w:hint="eastAsia"/>
        </w:rPr>
        <w:t>点图，同时</w:t>
      </w:r>
      <w:r w:rsidRPr="005F5D25">
        <w:rPr>
          <w:rFonts w:hint="eastAsia"/>
        </w:rPr>
        <w:t>给出正态分布的</w:t>
      </w:r>
      <w:r w:rsidRPr="005F5D25">
        <w:t>95%</w:t>
      </w:r>
      <w:r>
        <w:rPr>
          <w:rFonts w:hint="eastAsia"/>
        </w:rPr>
        <w:t>的置信区间的带状图，从</w:t>
      </w:r>
      <w:r w:rsidRPr="005F5D25">
        <w:rPr>
          <w:rFonts w:hint="eastAsia"/>
        </w:rPr>
        <w:t>上图知，变量有几个小的值明显在</w:t>
      </w:r>
      <w:r w:rsidRPr="005F5D25">
        <w:t>95%置信区间之外，它们不服从正态分布。</w:t>
      </w:r>
    </w:p>
    <w:p w:rsidR="005F5D25" w:rsidRDefault="005F5D25" w:rsidP="002F0EB3">
      <w:pPr>
        <w:jc w:val="left"/>
      </w:pPr>
      <w:r>
        <w:rPr>
          <w:rFonts w:hint="eastAsia"/>
        </w:rPr>
        <w:t>（3）绘制盒图：oPO</w:t>
      </w:r>
      <w:r>
        <w:t>4</w:t>
      </w:r>
    </w:p>
    <w:p w:rsidR="005F5D25" w:rsidRDefault="005F5D25" w:rsidP="005F5D25">
      <w:pPr>
        <w:jc w:val="left"/>
      </w:pPr>
      <w:r>
        <w:t>&gt; boxplot(algae$oPO4,ylab='oPO4')</w:t>
      </w:r>
    </w:p>
    <w:p w:rsidR="005F5D25" w:rsidRDefault="005F5D25" w:rsidP="005F5D25">
      <w:pPr>
        <w:jc w:val="left"/>
      </w:pPr>
      <w:r>
        <w:t>&gt; rug(algae$oPO4,side=4)</w:t>
      </w:r>
    </w:p>
    <w:p w:rsidR="005F5D25" w:rsidRDefault="005F5D25" w:rsidP="005F5D25">
      <w:pPr>
        <w:jc w:val="left"/>
      </w:pPr>
      <w:r>
        <w:t>&gt; abline(h=mean(algae$oPO4,na.rm=T),lty=2)</w:t>
      </w:r>
    </w:p>
    <w:p w:rsidR="005F5D25" w:rsidRDefault="005F5D25" w:rsidP="002F0EB3">
      <w:pPr>
        <w:jc w:val="left"/>
      </w:pPr>
      <w:r>
        <w:rPr>
          <w:noProof/>
        </w:rPr>
        <w:drawing>
          <wp:inline distT="0" distB="0" distL="0" distR="0" wp14:anchorId="2D1436C2" wp14:editId="49860039">
            <wp:extent cx="2790908" cy="2951641"/>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212" cy="2961481"/>
                    </a:xfrm>
                    <a:prstGeom prst="rect">
                      <a:avLst/>
                    </a:prstGeom>
                  </pic:spPr>
                </pic:pic>
              </a:graphicData>
            </a:graphic>
          </wp:inline>
        </w:drawing>
      </w:r>
    </w:p>
    <w:p w:rsidR="005F5D25" w:rsidRDefault="00D6495C" w:rsidP="002F0EB3">
      <w:pPr>
        <w:jc w:val="left"/>
      </w:pPr>
      <w:r>
        <w:tab/>
      </w:r>
      <w:r>
        <w:rPr>
          <w:rFonts w:hint="eastAsia"/>
        </w:rPr>
        <w:t>盒图</w:t>
      </w:r>
      <w:r w:rsidRPr="00D6495C">
        <w:rPr>
          <w:rFonts w:hint="eastAsia"/>
        </w:rPr>
        <w:t>上方</w:t>
      </w:r>
      <w:r>
        <w:rPr>
          <w:rFonts w:hint="eastAsia"/>
        </w:rPr>
        <w:t>小横线上面的小圆圈表示与其他值比较特别大的值，通常认为是离群值</w:t>
      </w:r>
    </w:p>
    <w:p w:rsidR="00D6495C" w:rsidRDefault="00D6495C" w:rsidP="00D6495C">
      <w:pPr>
        <w:pStyle w:val="2"/>
        <w:numPr>
          <w:ilvl w:val="0"/>
          <w:numId w:val="3"/>
        </w:numPr>
      </w:pPr>
      <w:r>
        <w:rPr>
          <w:rFonts w:hint="eastAsia"/>
        </w:rPr>
        <w:t>数据缺失的处理</w:t>
      </w:r>
    </w:p>
    <w:p w:rsidR="00D6495C" w:rsidRPr="00191978" w:rsidRDefault="00D6495C" w:rsidP="00191978">
      <w:pPr>
        <w:pStyle w:val="3"/>
      </w:pPr>
      <w:r w:rsidRPr="00191978">
        <w:rPr>
          <w:rFonts w:hint="eastAsia"/>
        </w:rPr>
        <w:t>3.1 剔除缺失值</w:t>
      </w:r>
    </w:p>
    <w:p w:rsidR="007869EE" w:rsidRDefault="007869EE" w:rsidP="00D6495C">
      <w:r>
        <w:tab/>
      </w:r>
      <w:r w:rsidRPr="007869EE">
        <w:rPr>
          <w:rFonts w:hint="eastAsia"/>
        </w:rPr>
        <w:t>剔除含有缺失数据的记录非常容易实现，尤其是当这些记录所占的比例在可用数据集中非常小的时候，这个选择就比较合理。</w:t>
      </w:r>
    </w:p>
    <w:p w:rsidR="00D6495C" w:rsidRDefault="00A479B1" w:rsidP="00D6495C">
      <w:r>
        <w:rPr>
          <w:rFonts w:hint="eastAsia"/>
        </w:rPr>
        <w:lastRenderedPageBreak/>
        <w:t>1. 检查含缺失值的记录</w:t>
      </w:r>
    </w:p>
    <w:p w:rsidR="00A479B1" w:rsidRPr="00A479B1" w:rsidRDefault="00A479B1" w:rsidP="00D6495C">
      <w:pPr>
        <w:rPr>
          <w:color w:val="FF0000"/>
        </w:rPr>
      </w:pPr>
      <w:r w:rsidRPr="00A479B1">
        <w:rPr>
          <w:color w:val="FF0000"/>
        </w:rPr>
        <w:t>&gt; algae[!complete.cases(algae), ]</w:t>
      </w:r>
    </w:p>
    <w:p w:rsidR="00D6495C" w:rsidRDefault="00A479B1" w:rsidP="002F0EB3">
      <w:pPr>
        <w:jc w:val="left"/>
      </w:pPr>
      <w:r>
        <w:rPr>
          <w:noProof/>
        </w:rPr>
        <w:drawing>
          <wp:inline distT="0" distB="0" distL="0" distR="0" wp14:anchorId="69995DF2" wp14:editId="6583AC5F">
            <wp:extent cx="3975652" cy="3340964"/>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4803" cy="3348654"/>
                    </a:xfrm>
                    <a:prstGeom prst="rect">
                      <a:avLst/>
                    </a:prstGeom>
                  </pic:spPr>
                </pic:pic>
              </a:graphicData>
            </a:graphic>
          </wp:inline>
        </w:drawing>
      </w:r>
    </w:p>
    <w:p w:rsidR="00A479B1" w:rsidRDefault="00A479B1" w:rsidP="002F0EB3">
      <w:pPr>
        <w:jc w:val="left"/>
      </w:pPr>
      <w:r>
        <w:rPr>
          <w:rFonts w:hint="eastAsia"/>
        </w:rPr>
        <w:t>2. 剔除缺失值</w:t>
      </w:r>
    </w:p>
    <w:p w:rsidR="00A479B1" w:rsidRDefault="00A479B1" w:rsidP="002F0EB3">
      <w:pPr>
        <w:jc w:val="left"/>
      </w:pPr>
      <w:r w:rsidRPr="00A479B1">
        <w:t>&gt; algae &lt;- na.omit(algae)</w:t>
      </w:r>
    </w:p>
    <w:p w:rsidR="00A479B1" w:rsidRDefault="00A479B1" w:rsidP="002F0EB3">
      <w:pPr>
        <w:jc w:val="left"/>
      </w:pPr>
      <w:r w:rsidRPr="00A479B1">
        <w:t>&gt; apply(algae,1,function(x) sum(is.na(x)))</w:t>
      </w:r>
    </w:p>
    <w:p w:rsidR="00A479B1" w:rsidRDefault="00A479B1" w:rsidP="002F0EB3">
      <w:pPr>
        <w:jc w:val="left"/>
      </w:pPr>
      <w:r>
        <w:rPr>
          <w:noProof/>
        </w:rPr>
        <w:drawing>
          <wp:inline distT="0" distB="0" distL="0" distR="0" wp14:anchorId="6257CD7E" wp14:editId="5DF6822B">
            <wp:extent cx="5274310" cy="14973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97330"/>
                    </a:xfrm>
                    <a:prstGeom prst="rect">
                      <a:avLst/>
                    </a:prstGeom>
                  </pic:spPr>
                </pic:pic>
              </a:graphicData>
            </a:graphic>
          </wp:inline>
        </w:drawing>
      </w:r>
    </w:p>
    <w:p w:rsidR="00A479B1" w:rsidRDefault="00635E63" w:rsidP="002F0EB3">
      <w:pPr>
        <w:jc w:val="left"/>
      </w:pPr>
      <w:r>
        <w:rPr>
          <w:rFonts w:hint="eastAsia"/>
        </w:rPr>
        <w:t>3.保存预处理后的</w:t>
      </w:r>
      <w:r w:rsidR="007869EE">
        <w:rPr>
          <w:rFonts w:hint="eastAsia"/>
        </w:rPr>
        <w:t>数据集</w:t>
      </w:r>
    </w:p>
    <w:p w:rsidR="007869EE" w:rsidRDefault="007869EE" w:rsidP="002F0EB3">
      <w:pPr>
        <w:jc w:val="left"/>
        <w:rPr>
          <w:color w:val="FF0000"/>
        </w:rPr>
      </w:pPr>
      <w:r w:rsidRPr="007869EE">
        <w:rPr>
          <w:color w:val="FF0000"/>
        </w:rPr>
        <w:t>&gt; write.table(algae,file = 'Analysis_1.txt',quote=FALSE,sep='\t',row.names =FALSE, col.names = FALSE)</w:t>
      </w:r>
    </w:p>
    <w:p w:rsidR="007869EE" w:rsidRDefault="007869EE" w:rsidP="002F0EB3">
      <w:pPr>
        <w:jc w:val="left"/>
        <w:rPr>
          <w:color w:val="FF0000"/>
        </w:rPr>
      </w:pPr>
    </w:p>
    <w:p w:rsidR="007869EE" w:rsidRDefault="007869EE" w:rsidP="00191978">
      <w:pPr>
        <w:pStyle w:val="3"/>
      </w:pPr>
      <w:r w:rsidRPr="007869EE">
        <w:t xml:space="preserve">3.2 </w:t>
      </w:r>
      <w:r w:rsidRPr="007869EE">
        <w:rPr>
          <w:rFonts w:hint="eastAsia"/>
        </w:rPr>
        <w:t>用最高频率值来填补缺失值</w:t>
      </w:r>
    </w:p>
    <w:p w:rsidR="000B32C4" w:rsidRDefault="007869EE" w:rsidP="002F0EB3">
      <w:pPr>
        <w:jc w:val="left"/>
      </w:pPr>
      <w:r>
        <w:tab/>
      </w:r>
      <w:r w:rsidRPr="007869EE">
        <w:rPr>
          <w:rFonts w:hint="eastAsia"/>
        </w:rPr>
        <w:t>填补含有缺失值记录的另一种方法是尝试找到这些缺失值最可能的值</w:t>
      </w:r>
      <w:r w:rsidR="000B32C4">
        <w:rPr>
          <w:rFonts w:hint="eastAsia"/>
        </w:rPr>
        <w:t>。</w:t>
      </w:r>
    </w:p>
    <w:p w:rsidR="007869EE" w:rsidRDefault="000B32C4" w:rsidP="002F0EB3">
      <w:pPr>
        <w:jc w:val="left"/>
      </w:pPr>
      <w:r>
        <w:rPr>
          <w:rFonts w:hint="eastAsia"/>
          <w:color w:val="000000"/>
          <w:szCs w:val="21"/>
          <w:shd w:val="clear" w:color="auto" w:fill="FFFFFF"/>
        </w:rPr>
        <w:t>1. 使用centralImputation()自动用数据中心趋势填补数据值所有缺失值。</w:t>
      </w:r>
    </w:p>
    <w:p w:rsidR="007869EE" w:rsidRDefault="000B32C4" w:rsidP="002F0EB3">
      <w:pPr>
        <w:jc w:val="left"/>
      </w:pPr>
      <w:r w:rsidRPr="000B32C4">
        <w:t>&gt; library(DMwR)</w:t>
      </w:r>
    </w:p>
    <w:p w:rsidR="000B32C4" w:rsidRDefault="000B32C4" w:rsidP="002F0EB3">
      <w:pPr>
        <w:jc w:val="left"/>
      </w:pPr>
      <w:r w:rsidRPr="000B32C4">
        <w:t>&gt; algae&lt;-centralImputation(algae)</w:t>
      </w:r>
    </w:p>
    <w:p w:rsidR="000B32C4" w:rsidRDefault="000B32C4" w:rsidP="002F0EB3">
      <w:pPr>
        <w:jc w:val="left"/>
      </w:pPr>
    </w:p>
    <w:p w:rsidR="000B32C4" w:rsidRDefault="000B32C4" w:rsidP="002F0EB3">
      <w:pPr>
        <w:jc w:val="left"/>
      </w:pPr>
      <w:r>
        <w:rPr>
          <w:rFonts w:hint="eastAsia"/>
        </w:rPr>
        <w:t>2. 保存预处理后的数据集</w:t>
      </w:r>
    </w:p>
    <w:p w:rsidR="000B32C4" w:rsidRDefault="000B32C4" w:rsidP="002F0EB3">
      <w:pPr>
        <w:jc w:val="left"/>
      </w:pPr>
      <w:r>
        <w:t xml:space="preserve">&gt; </w:t>
      </w:r>
      <w:bookmarkStart w:id="1" w:name="OLE_LINK2"/>
      <w:r w:rsidRPr="000B32C4">
        <w:t xml:space="preserve">write.table(algae,file = 'Analysis_2.txt',quote=FALSE,sep='\t',row.names =FALSE, col.names </w:t>
      </w:r>
      <w:r w:rsidRPr="000B32C4">
        <w:lastRenderedPageBreak/>
        <w:t>= FALSE)</w:t>
      </w:r>
      <w:bookmarkEnd w:id="1"/>
    </w:p>
    <w:p w:rsidR="000B32C4" w:rsidRDefault="000B32C4" w:rsidP="002F0EB3">
      <w:pPr>
        <w:jc w:val="left"/>
      </w:pPr>
    </w:p>
    <w:p w:rsidR="000B32C4" w:rsidRDefault="000B32C4" w:rsidP="00191978">
      <w:pPr>
        <w:pStyle w:val="3"/>
      </w:pPr>
      <w:r>
        <w:t xml:space="preserve">3.3 </w:t>
      </w:r>
      <w:r w:rsidRPr="000B32C4">
        <w:rPr>
          <w:rFonts w:hint="eastAsia"/>
        </w:rPr>
        <w:t>通过属性的相关关系来填补缺失值</w:t>
      </w:r>
    </w:p>
    <w:p w:rsidR="000B32C4" w:rsidRDefault="000B32C4" w:rsidP="002F0EB3">
      <w:pPr>
        <w:jc w:val="left"/>
      </w:pPr>
      <w:r>
        <w:tab/>
      </w:r>
      <w:r w:rsidRPr="000B32C4">
        <w:rPr>
          <w:rFonts w:hint="eastAsia"/>
        </w:rPr>
        <w:t>另一种获取缺失值较少偏差估计值的方法是探寻变量之间的相关关系。比如，通过变量值之间的相关关系，能够发现某变量与</w:t>
      </w:r>
      <w:r w:rsidRPr="000B32C4">
        <w:t>mxPH高度相关。</w:t>
      </w:r>
    </w:p>
    <w:p w:rsidR="000B32C4" w:rsidRDefault="000B32C4" w:rsidP="002F0EB3">
      <w:pPr>
        <w:jc w:val="left"/>
      </w:pPr>
      <w:r>
        <w:rPr>
          <w:rFonts w:hint="eastAsia"/>
        </w:rPr>
        <w:t>1. 获取变量之间的相关矩阵</w:t>
      </w:r>
    </w:p>
    <w:p w:rsidR="000B32C4" w:rsidRDefault="000B32C4" w:rsidP="000B32C4">
      <w:pPr>
        <w:jc w:val="left"/>
      </w:pPr>
      <w:r>
        <w:t>&gt; data(algae)</w:t>
      </w:r>
    </w:p>
    <w:p w:rsidR="000B32C4" w:rsidRDefault="000B32C4" w:rsidP="000B32C4">
      <w:pPr>
        <w:jc w:val="left"/>
      </w:pPr>
      <w:r>
        <w:t>&gt; symnum(cor(algae[,4:18],use='complete.obs'))</w:t>
      </w:r>
    </w:p>
    <w:p w:rsidR="000B32C4" w:rsidRDefault="000B32C4" w:rsidP="000B32C4">
      <w:pPr>
        <w:jc w:val="left"/>
      </w:pPr>
      <w:r>
        <w:rPr>
          <w:noProof/>
        </w:rPr>
        <w:drawing>
          <wp:inline distT="0" distB="0" distL="0" distR="0" wp14:anchorId="4C25E88D" wp14:editId="50BCE80E">
            <wp:extent cx="4357315" cy="2188100"/>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5804" cy="2192363"/>
                    </a:xfrm>
                    <a:prstGeom prst="rect">
                      <a:avLst/>
                    </a:prstGeom>
                  </pic:spPr>
                </pic:pic>
              </a:graphicData>
            </a:graphic>
          </wp:inline>
        </w:drawing>
      </w:r>
    </w:p>
    <w:p w:rsidR="009B6B1A" w:rsidRDefault="009B6B1A" w:rsidP="000B32C4">
      <w:pPr>
        <w:jc w:val="left"/>
      </w:pPr>
      <w:r>
        <w:tab/>
      </w:r>
      <w:r>
        <w:rPr>
          <w:rFonts w:hint="eastAsia"/>
        </w:rPr>
        <w:t>结果显示，</w:t>
      </w:r>
      <w:r w:rsidRPr="009B6B1A">
        <w:rPr>
          <w:rFonts w:hint="eastAsia"/>
        </w:rPr>
        <w:t>大多数变量之间是不相关的，然而，有两个例外：变量</w:t>
      </w:r>
      <w:r w:rsidRPr="009B6B1A">
        <w:t>NH4和NO3之间，</w:t>
      </w:r>
      <w:bookmarkStart w:id="2" w:name="OLE_LINK1"/>
      <w:r w:rsidRPr="009B6B1A">
        <w:t>变量PO4和oPO4</w:t>
      </w:r>
      <w:bookmarkEnd w:id="2"/>
      <w:r w:rsidRPr="009B6B1A">
        <w:t>之间。后两个变量之间的相关值很高（大于0.9）。，因此，根据它们来确定缺失数据是危险的。此外，因为样本62和样本199有太多的变量含有缺失值，所以如果剔除它们，样本中的变量NH4和NO3就没有缺失值了。</w:t>
      </w:r>
    </w:p>
    <w:p w:rsidR="009B6B1A" w:rsidRDefault="009B6B1A" w:rsidP="000B32C4">
      <w:pPr>
        <w:jc w:val="left"/>
      </w:pPr>
      <w:r>
        <w:rPr>
          <w:rFonts w:hint="eastAsia"/>
        </w:rPr>
        <w:t>2. 寻找</w:t>
      </w:r>
      <w:r w:rsidRPr="009B6B1A">
        <w:t>变量PO4和oPO4</w:t>
      </w:r>
      <w:r>
        <w:rPr>
          <w:rFonts w:hint="eastAsia"/>
        </w:rPr>
        <w:t>之间的线性关系</w:t>
      </w:r>
    </w:p>
    <w:p w:rsidR="009B6B1A" w:rsidRDefault="009B6B1A" w:rsidP="009B6B1A">
      <w:pPr>
        <w:jc w:val="left"/>
      </w:pPr>
      <w:r>
        <w:t>&gt; data(algae)</w:t>
      </w:r>
    </w:p>
    <w:p w:rsidR="009B6B1A" w:rsidRDefault="009B6B1A" w:rsidP="009B6B1A">
      <w:pPr>
        <w:jc w:val="left"/>
      </w:pPr>
      <w:r>
        <w:t>&gt; algae&lt;-algae[-manyNAs(algae), ]</w:t>
      </w:r>
    </w:p>
    <w:p w:rsidR="009B6B1A" w:rsidRDefault="009B6B1A" w:rsidP="009B6B1A">
      <w:pPr>
        <w:jc w:val="left"/>
      </w:pPr>
      <w:r>
        <w:t>&gt; lm(PO4~oPO4,data = algae)</w:t>
      </w:r>
    </w:p>
    <w:p w:rsidR="009B6B1A" w:rsidRDefault="009B6B1A" w:rsidP="009B6B1A">
      <w:pPr>
        <w:jc w:val="left"/>
      </w:pPr>
      <w:r>
        <w:rPr>
          <w:noProof/>
        </w:rPr>
        <w:drawing>
          <wp:inline distT="0" distB="0" distL="0" distR="0" wp14:anchorId="23E7EAAF" wp14:editId="5FD2FFC9">
            <wp:extent cx="4229100" cy="1666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1666875"/>
                    </a:xfrm>
                    <a:prstGeom prst="rect">
                      <a:avLst/>
                    </a:prstGeom>
                  </pic:spPr>
                </pic:pic>
              </a:graphicData>
            </a:graphic>
          </wp:inline>
        </w:drawing>
      </w:r>
    </w:p>
    <w:p w:rsidR="009B6B1A" w:rsidRDefault="009B6B1A" w:rsidP="009B6B1A">
      <w:pPr>
        <w:jc w:val="left"/>
      </w:pPr>
      <w:r>
        <w:tab/>
      </w:r>
      <w:r w:rsidRPr="009B6B1A">
        <w:rPr>
          <w:rFonts w:hint="eastAsia"/>
        </w:rPr>
        <w:t>线性模型是</w:t>
      </w:r>
      <w:r>
        <w:t xml:space="preserve"> PO4=1.29oPO4+42.90</w:t>
      </w:r>
      <w:r>
        <w:rPr>
          <w:rFonts w:hint="eastAsia"/>
        </w:rPr>
        <w:t>，</w:t>
      </w:r>
      <w:r w:rsidRPr="009B6B1A">
        <w:t>如果这两个变量不是同时有缺失值，那么可以用这个公式计算这些变量的缺失值</w:t>
      </w:r>
      <w:r>
        <w:rPr>
          <w:rFonts w:hint="eastAsia"/>
        </w:rPr>
        <w:t>。</w:t>
      </w:r>
    </w:p>
    <w:p w:rsidR="009B6B1A" w:rsidRDefault="009B6B1A" w:rsidP="009B6B1A">
      <w:pPr>
        <w:jc w:val="left"/>
      </w:pPr>
      <w:r>
        <w:rPr>
          <w:rFonts w:hint="eastAsia"/>
        </w:rPr>
        <w:t xml:space="preserve">3. </w:t>
      </w:r>
      <w:r w:rsidRPr="009B6B1A">
        <w:rPr>
          <w:rFonts w:hint="eastAsia"/>
        </w:rPr>
        <w:t>在剔除样本</w:t>
      </w:r>
      <w:r w:rsidRPr="009B6B1A">
        <w:t>62和样本199后，还剩下一个样本28 在PO4</w:t>
      </w:r>
      <w:r>
        <w:t>上有缺失值，可以简单地使用上面的线性关系计算缺失值的填补值</w:t>
      </w:r>
    </w:p>
    <w:p w:rsidR="009B6B1A" w:rsidRDefault="009B6B1A" w:rsidP="009B6B1A">
      <w:pPr>
        <w:jc w:val="left"/>
      </w:pPr>
      <w:r>
        <w:rPr>
          <w:noProof/>
        </w:rPr>
        <w:lastRenderedPageBreak/>
        <w:drawing>
          <wp:inline distT="0" distB="0" distL="0" distR="0" wp14:anchorId="6313BB46" wp14:editId="7F671765">
            <wp:extent cx="4772025" cy="657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657225"/>
                    </a:xfrm>
                    <a:prstGeom prst="rect">
                      <a:avLst/>
                    </a:prstGeom>
                  </pic:spPr>
                </pic:pic>
              </a:graphicData>
            </a:graphic>
          </wp:inline>
        </w:drawing>
      </w:r>
    </w:p>
    <w:p w:rsidR="009B6B1A" w:rsidRDefault="009B6B1A" w:rsidP="009B6B1A">
      <w:pPr>
        <w:jc w:val="left"/>
      </w:pPr>
      <w:r>
        <w:tab/>
      </w:r>
      <w:r w:rsidRPr="009B6B1A">
        <w:rPr>
          <w:rFonts w:hint="eastAsia"/>
        </w:rPr>
        <w:t>通过变量之间的相关关系求出水样</w:t>
      </w:r>
      <w:r w:rsidRPr="009B6B1A">
        <w:t>28，PO4的缺失值填补为48</w:t>
      </w:r>
    </w:p>
    <w:p w:rsidR="009B6B1A" w:rsidRDefault="009B6B1A" w:rsidP="009B6B1A">
      <w:pPr>
        <w:jc w:val="left"/>
      </w:pPr>
      <w:r>
        <w:t xml:space="preserve">4. </w:t>
      </w:r>
      <w:r>
        <w:rPr>
          <w:rFonts w:hint="eastAsia"/>
        </w:rPr>
        <w:t>保存预处理后的数据集</w:t>
      </w:r>
    </w:p>
    <w:p w:rsidR="009B6B1A" w:rsidRDefault="009B6B1A" w:rsidP="009B6B1A">
      <w:pPr>
        <w:jc w:val="left"/>
      </w:pPr>
      <w:r w:rsidRPr="009B6B1A">
        <w:t xml:space="preserve">&gt; </w:t>
      </w:r>
      <w:r w:rsidRPr="000B32C4">
        <w:t>writ</w:t>
      </w:r>
      <w:r>
        <w:t>e.table(algae,file = 'Analysis_3</w:t>
      </w:r>
      <w:r w:rsidRPr="000B32C4">
        <w:t>.txt',quote=FALSE,sep='\t',row.names =FALSE, col.names = FALSE)</w:t>
      </w:r>
    </w:p>
    <w:p w:rsidR="009B6B1A" w:rsidRDefault="009B6B1A" w:rsidP="009B6B1A">
      <w:pPr>
        <w:jc w:val="left"/>
      </w:pPr>
    </w:p>
    <w:p w:rsidR="009B6B1A" w:rsidRDefault="009B6B1A" w:rsidP="00191978">
      <w:pPr>
        <w:pStyle w:val="3"/>
      </w:pPr>
      <w:r>
        <w:t xml:space="preserve">3.4 </w:t>
      </w:r>
      <w:r w:rsidRPr="009B6B1A">
        <w:rPr>
          <w:rFonts w:hint="eastAsia"/>
        </w:rPr>
        <w:t>通过数据对象之间的相似性来填补缺失值</w:t>
      </w:r>
    </w:p>
    <w:p w:rsidR="009B6B1A" w:rsidRDefault="009B6B1A" w:rsidP="009B6B1A">
      <w:pPr>
        <w:jc w:val="left"/>
      </w:pPr>
      <w:r>
        <w:tab/>
      </w:r>
      <w:r w:rsidRPr="009B6B1A">
        <w:rPr>
          <w:rFonts w:hint="eastAsia"/>
        </w:rPr>
        <w:t>不同于探索数据集列之间的相关性，尝试使用行之间的相似性来填充缺失值。我们可以使用这种方法来填补剔除了那两个含有太多的</w:t>
      </w:r>
      <w:r w:rsidRPr="009B6B1A">
        <w:t>NA值得样本外的其它缺失数据。</w:t>
      </w:r>
    </w:p>
    <w:p w:rsidR="009B6B1A" w:rsidRDefault="009B6B1A" w:rsidP="009B6B1A">
      <w:pPr>
        <w:jc w:val="left"/>
      </w:pPr>
      <w:r>
        <w:tab/>
      </w:r>
      <w:r w:rsidRPr="009B6B1A">
        <w:rPr>
          <w:rFonts w:hint="eastAsia"/>
        </w:rPr>
        <w:t>如上所描述的方法假如两个水样是相似的，其中某些变量有缺失值，那么该缺失值很可能与另一个水样的值是相似的。为了使用这种直观的方法，首先定义相似性的概念。相似性经常由描述观察值的多元度量空间的变量所定义。在文献中有许多度量相似性的指标，常用的是欧式距离。这个距离可以非正式的定义为任何两个案例的观察值之差的平方和</w:t>
      </w:r>
      <w:r>
        <w:rPr>
          <w:rFonts w:hint="eastAsia"/>
        </w:rPr>
        <w:t>。</w:t>
      </w:r>
    </w:p>
    <w:p w:rsidR="009B6B1A" w:rsidRDefault="009B6B1A" w:rsidP="009B6B1A">
      <w:pPr>
        <w:jc w:val="left"/>
        <w:rPr>
          <w:rFonts w:ascii="Cambria Math" w:hAnsi="Cambria Math" w:cs="Cambria Math"/>
          <w:vertAlign w:val="superscript"/>
        </w:rPr>
      </w:pPr>
      <w:r>
        <w:tab/>
      </w:r>
      <w:r w:rsidRPr="009B6B1A">
        <w:rPr>
          <w:rFonts w:hint="eastAsia"/>
        </w:rPr>
        <w:t>下面要描述的方法是使用这种度量来寻找与任何含有缺失值的案例最相似的</w:t>
      </w:r>
      <w:r w:rsidRPr="009B6B1A">
        <w:t>10个水样，并用它们来填充缺失值。我们考虑两种应用这些值的方法。第一种方法简单地计算这10个最相近的案例的中位数并用这个中位数来填充这些缺失值。第二种方法是采用这些相似数据的加权均值。权重的大小随着距待填补缺失值的个案的距离为d，则它的值在加权平均中的权重为：w d =</w:t>
      </w:r>
      <w:r w:rsidRPr="009B6B1A">
        <w:rPr>
          <w:rFonts w:ascii="Cambria Math" w:hAnsi="Cambria Math" w:cs="Cambria Math"/>
        </w:rPr>
        <w:t>𝑒</w:t>
      </w:r>
      <w:r w:rsidRPr="00935A8C">
        <w:rPr>
          <w:rFonts w:ascii="微软雅黑" w:eastAsia="微软雅黑" w:hAnsi="微软雅黑" w:cs="微软雅黑" w:hint="eastAsia"/>
          <w:vertAlign w:val="superscript"/>
        </w:rPr>
        <w:t>−</w:t>
      </w:r>
      <w:r w:rsidRPr="00935A8C">
        <w:rPr>
          <w:rFonts w:ascii="Cambria Math" w:hAnsi="Cambria Math" w:cs="Cambria Math"/>
          <w:vertAlign w:val="superscript"/>
        </w:rPr>
        <w:t>𝑑</w:t>
      </w:r>
    </w:p>
    <w:p w:rsidR="00935A8C" w:rsidRPr="00935A8C" w:rsidRDefault="00935A8C" w:rsidP="009B6B1A">
      <w:pPr>
        <w:jc w:val="left"/>
        <w:rPr>
          <w:rFonts w:ascii="Cambria Math" w:hAnsi="Cambria Math" w:cs="Cambria Math"/>
        </w:rPr>
      </w:pPr>
      <w:r>
        <w:rPr>
          <w:rFonts w:ascii="Cambria Math" w:hAnsi="Cambria Math" w:cs="Cambria Math"/>
        </w:rPr>
        <w:t>1.</w:t>
      </w:r>
      <w:r w:rsidRPr="00935A8C">
        <w:rPr>
          <w:rFonts w:hint="eastAsia"/>
        </w:rPr>
        <w:t xml:space="preserve"> </w:t>
      </w:r>
      <w:r w:rsidRPr="00935A8C">
        <w:rPr>
          <w:rFonts w:ascii="Cambria Math" w:hAnsi="Cambria Math" w:cs="Cambria Math" w:hint="eastAsia"/>
        </w:rPr>
        <w:t>上面的方法可以通过添加包函数</w:t>
      </w:r>
      <w:r w:rsidRPr="00935A8C">
        <w:rPr>
          <w:rFonts w:ascii="Cambria Math" w:hAnsi="Cambria Math" w:cs="Cambria Math"/>
        </w:rPr>
        <w:t>knnImputation()</w:t>
      </w:r>
      <w:r w:rsidRPr="00935A8C">
        <w:rPr>
          <w:rFonts w:ascii="Cambria Math" w:hAnsi="Cambria Math" w:cs="Cambria Math"/>
        </w:rPr>
        <w:t>来实现，这个函数用一个欧式距离的变种来找到距离任何个案最近的</w:t>
      </w:r>
      <w:r w:rsidRPr="00935A8C">
        <w:rPr>
          <w:rFonts w:ascii="Cambria Math" w:hAnsi="Cambria Math" w:cs="Cambria Math"/>
        </w:rPr>
        <w:t>k</w:t>
      </w:r>
      <w:r>
        <w:rPr>
          <w:rFonts w:ascii="Cambria Math" w:hAnsi="Cambria Math" w:cs="Cambria Math"/>
        </w:rPr>
        <w:t>个邻居</w:t>
      </w:r>
    </w:p>
    <w:p w:rsidR="00935A8C" w:rsidRDefault="00935A8C" w:rsidP="00935A8C">
      <w:pPr>
        <w:jc w:val="left"/>
      </w:pPr>
      <w:r>
        <w:t>&gt; algae &lt;- read.table(file = 'Analysis.txt', col.names = c('season','size','speed','mxPH','mnO2','Cl','NO3','NH4','oPO4','PO4','Chla','a1','a2','a3','a4','a5','a6','a7'), na.strings = c('XXXXXXX'))</w:t>
      </w:r>
    </w:p>
    <w:p w:rsidR="00935A8C" w:rsidRDefault="00935A8C" w:rsidP="00935A8C">
      <w:pPr>
        <w:jc w:val="left"/>
      </w:pPr>
      <w:r>
        <w:t>&gt; library(DMwR)</w:t>
      </w:r>
    </w:p>
    <w:p w:rsidR="00935A8C" w:rsidRDefault="00935A8C" w:rsidP="00935A8C">
      <w:pPr>
        <w:jc w:val="left"/>
      </w:pPr>
      <w:r>
        <w:t>&gt; algae&lt;-algae[-manyNAs(algae),]</w:t>
      </w:r>
    </w:p>
    <w:p w:rsidR="00935A8C" w:rsidRDefault="00935A8C" w:rsidP="00935A8C">
      <w:pPr>
        <w:jc w:val="left"/>
      </w:pPr>
      <w:r>
        <w:t>&gt; algae&lt;-knnImputation(algae,k=10)</w:t>
      </w:r>
    </w:p>
    <w:p w:rsidR="00935A8C" w:rsidRDefault="00935A8C" w:rsidP="00935A8C">
      <w:pPr>
        <w:jc w:val="left"/>
      </w:pPr>
    </w:p>
    <w:p w:rsidR="00935A8C" w:rsidRDefault="00935A8C" w:rsidP="00935A8C">
      <w:pPr>
        <w:jc w:val="left"/>
      </w:pPr>
      <w:r>
        <w:rPr>
          <w:rFonts w:hint="eastAsia"/>
        </w:rPr>
        <w:t>2. 保存预处理后的数据集</w:t>
      </w:r>
    </w:p>
    <w:p w:rsidR="00935A8C" w:rsidRDefault="00935A8C" w:rsidP="00935A8C">
      <w:pPr>
        <w:jc w:val="left"/>
      </w:pPr>
      <w:r w:rsidRPr="009B6B1A">
        <w:t xml:space="preserve">&gt; </w:t>
      </w:r>
      <w:r w:rsidRPr="000B32C4">
        <w:t>writ</w:t>
      </w:r>
      <w:r>
        <w:t>e.table(algae,file = 'Analysis_4</w:t>
      </w:r>
      <w:r w:rsidRPr="000B32C4">
        <w:t>.txt',quote=FALSE,sep='\t',row.names =FALSE, col.names = FALSE)</w:t>
      </w:r>
    </w:p>
    <w:p w:rsidR="00935A8C" w:rsidRPr="00935A8C" w:rsidRDefault="00935A8C" w:rsidP="00935A8C">
      <w:pPr>
        <w:jc w:val="left"/>
      </w:pPr>
    </w:p>
    <w:sectPr w:rsidR="00935A8C" w:rsidRPr="00935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9F5" w:rsidRDefault="004519F5" w:rsidP="00486DB3">
      <w:r>
        <w:separator/>
      </w:r>
    </w:p>
  </w:endnote>
  <w:endnote w:type="continuationSeparator" w:id="0">
    <w:p w:rsidR="004519F5" w:rsidRDefault="004519F5" w:rsidP="00486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9F5" w:rsidRDefault="004519F5" w:rsidP="00486DB3">
      <w:r>
        <w:separator/>
      </w:r>
    </w:p>
  </w:footnote>
  <w:footnote w:type="continuationSeparator" w:id="0">
    <w:p w:rsidR="004519F5" w:rsidRDefault="004519F5" w:rsidP="00486D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F1022"/>
    <w:multiLevelType w:val="hybridMultilevel"/>
    <w:tmpl w:val="8736C1B2"/>
    <w:lvl w:ilvl="0" w:tplc="32D2F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5D232B"/>
    <w:multiLevelType w:val="multilevel"/>
    <w:tmpl w:val="C3E0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D7AF6"/>
    <w:multiLevelType w:val="hybridMultilevel"/>
    <w:tmpl w:val="0538A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497437"/>
    <w:multiLevelType w:val="hybridMultilevel"/>
    <w:tmpl w:val="3FD8C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79"/>
    <w:rsid w:val="000A5308"/>
    <w:rsid w:val="000B32C4"/>
    <w:rsid w:val="00191978"/>
    <w:rsid w:val="00207E79"/>
    <w:rsid w:val="002F0EB3"/>
    <w:rsid w:val="00304CF1"/>
    <w:rsid w:val="004519F5"/>
    <w:rsid w:val="00486DB3"/>
    <w:rsid w:val="005F5D25"/>
    <w:rsid w:val="00635E63"/>
    <w:rsid w:val="006D340C"/>
    <w:rsid w:val="007869EE"/>
    <w:rsid w:val="00803C82"/>
    <w:rsid w:val="00935A8C"/>
    <w:rsid w:val="009B6B1A"/>
    <w:rsid w:val="00A479B1"/>
    <w:rsid w:val="00D6495C"/>
    <w:rsid w:val="00ED3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E4693"/>
  <w15:chartTrackingRefBased/>
  <w15:docId w15:val="{E256B440-6984-4F23-86C2-AC4AE018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649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49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D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6DB3"/>
    <w:rPr>
      <w:sz w:val="18"/>
      <w:szCs w:val="18"/>
    </w:rPr>
  </w:style>
  <w:style w:type="paragraph" w:styleId="a5">
    <w:name w:val="footer"/>
    <w:basedOn w:val="a"/>
    <w:link w:val="a6"/>
    <w:uiPriority w:val="99"/>
    <w:unhideWhenUsed/>
    <w:rsid w:val="00486DB3"/>
    <w:pPr>
      <w:tabs>
        <w:tab w:val="center" w:pos="4153"/>
        <w:tab w:val="right" w:pos="8306"/>
      </w:tabs>
      <w:snapToGrid w:val="0"/>
      <w:jc w:val="left"/>
    </w:pPr>
    <w:rPr>
      <w:sz w:val="18"/>
      <w:szCs w:val="18"/>
    </w:rPr>
  </w:style>
  <w:style w:type="character" w:customStyle="1" w:styleId="a6">
    <w:name w:val="页脚 字符"/>
    <w:basedOn w:val="a0"/>
    <w:link w:val="a5"/>
    <w:uiPriority w:val="99"/>
    <w:rsid w:val="00486DB3"/>
    <w:rPr>
      <w:sz w:val="18"/>
      <w:szCs w:val="18"/>
    </w:rPr>
  </w:style>
  <w:style w:type="paragraph" w:styleId="a7">
    <w:name w:val="List Paragraph"/>
    <w:basedOn w:val="a"/>
    <w:uiPriority w:val="34"/>
    <w:qFormat/>
    <w:rsid w:val="00D6495C"/>
    <w:pPr>
      <w:ind w:firstLineChars="200" w:firstLine="420"/>
    </w:pPr>
  </w:style>
  <w:style w:type="character" w:customStyle="1" w:styleId="20">
    <w:name w:val="标题 2 字符"/>
    <w:basedOn w:val="a0"/>
    <w:link w:val="2"/>
    <w:uiPriority w:val="9"/>
    <w:rsid w:val="00D649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495C"/>
    <w:rPr>
      <w:b/>
      <w:bCs/>
      <w:sz w:val="32"/>
      <w:szCs w:val="32"/>
    </w:rPr>
  </w:style>
  <w:style w:type="paragraph" w:styleId="a8">
    <w:name w:val="Normal (Web)"/>
    <w:basedOn w:val="a"/>
    <w:uiPriority w:val="99"/>
    <w:semiHidden/>
    <w:unhideWhenUsed/>
    <w:rsid w:val="00304C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8940">
      <w:bodyDiv w:val="1"/>
      <w:marLeft w:val="0"/>
      <w:marRight w:val="0"/>
      <w:marTop w:val="0"/>
      <w:marBottom w:val="0"/>
      <w:divBdr>
        <w:top w:val="none" w:sz="0" w:space="0" w:color="auto"/>
        <w:left w:val="none" w:sz="0" w:space="0" w:color="auto"/>
        <w:bottom w:val="none" w:sz="0" w:space="0" w:color="auto"/>
        <w:right w:val="none" w:sz="0" w:space="0" w:color="auto"/>
      </w:divBdr>
    </w:div>
    <w:div w:id="310867043">
      <w:bodyDiv w:val="1"/>
      <w:marLeft w:val="0"/>
      <w:marRight w:val="0"/>
      <w:marTop w:val="0"/>
      <w:marBottom w:val="0"/>
      <w:divBdr>
        <w:top w:val="none" w:sz="0" w:space="0" w:color="auto"/>
        <w:left w:val="none" w:sz="0" w:space="0" w:color="auto"/>
        <w:bottom w:val="none" w:sz="0" w:space="0" w:color="auto"/>
        <w:right w:val="none" w:sz="0" w:space="0" w:color="auto"/>
      </w:divBdr>
    </w:div>
    <w:div w:id="527108569">
      <w:bodyDiv w:val="1"/>
      <w:marLeft w:val="0"/>
      <w:marRight w:val="0"/>
      <w:marTop w:val="0"/>
      <w:marBottom w:val="0"/>
      <w:divBdr>
        <w:top w:val="none" w:sz="0" w:space="0" w:color="auto"/>
        <w:left w:val="none" w:sz="0" w:space="0" w:color="auto"/>
        <w:bottom w:val="none" w:sz="0" w:space="0" w:color="auto"/>
        <w:right w:val="none" w:sz="0" w:space="0" w:color="auto"/>
      </w:divBdr>
    </w:div>
    <w:div w:id="1114398020">
      <w:bodyDiv w:val="1"/>
      <w:marLeft w:val="0"/>
      <w:marRight w:val="0"/>
      <w:marTop w:val="0"/>
      <w:marBottom w:val="0"/>
      <w:divBdr>
        <w:top w:val="none" w:sz="0" w:space="0" w:color="auto"/>
        <w:left w:val="none" w:sz="0" w:space="0" w:color="auto"/>
        <w:bottom w:val="none" w:sz="0" w:space="0" w:color="auto"/>
        <w:right w:val="none" w:sz="0" w:space="0" w:color="auto"/>
      </w:divBdr>
    </w:div>
    <w:div w:id="1133869795">
      <w:bodyDiv w:val="1"/>
      <w:marLeft w:val="0"/>
      <w:marRight w:val="0"/>
      <w:marTop w:val="0"/>
      <w:marBottom w:val="0"/>
      <w:divBdr>
        <w:top w:val="none" w:sz="0" w:space="0" w:color="auto"/>
        <w:left w:val="none" w:sz="0" w:space="0" w:color="auto"/>
        <w:bottom w:val="none" w:sz="0" w:space="0" w:color="auto"/>
        <w:right w:val="none" w:sz="0" w:space="0" w:color="auto"/>
      </w:divBdr>
    </w:div>
    <w:div w:id="119761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3</cp:revision>
  <dcterms:created xsi:type="dcterms:W3CDTF">2016-05-29T05:57:00Z</dcterms:created>
  <dcterms:modified xsi:type="dcterms:W3CDTF">2016-05-29T05:59:00Z</dcterms:modified>
</cp:coreProperties>
</file>