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=====27/11/2022=====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Group ID: 07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name: Cadger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Prepared by: </w:t>
      </w:r>
      <w:r w:rsidDel="00000000" w:rsidR="00000000" w:rsidRPr="00000000">
        <w:rPr>
          <w:b w:val="1"/>
          <w:rtl w:val="0"/>
        </w:rPr>
        <w:t xml:space="preserve">Nguyễn Khải Phú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members: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rtl w:val="0"/>
        </w:rPr>
        <w:t xml:space="preserve">20127124 - </w:t>
      </w:r>
      <w:r w:rsidDel="00000000" w:rsidR="00000000" w:rsidRPr="00000000">
        <w:rPr>
          <w:b w:val="1"/>
          <w:rtl w:val="0"/>
        </w:rPr>
        <w:t xml:space="preserve">Đặng Bảo Châu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Project Manager</w:t>
      </w:r>
    </w:p>
    <w:p w:rsidR="00000000" w:rsidDel="00000000" w:rsidP="00000000" w:rsidRDefault="00000000" w:rsidRPr="00000000" w14:paraId="00000008">
      <w:pPr>
        <w:rPr>
          <w:i w:val="1"/>
        </w:rPr>
      </w:pPr>
      <w:r w:rsidDel="00000000" w:rsidR="00000000" w:rsidRPr="00000000">
        <w:rPr>
          <w:rtl w:val="0"/>
        </w:rPr>
        <w:t xml:space="preserve">20127062 - </w:t>
      </w:r>
      <w:r w:rsidDel="00000000" w:rsidR="00000000" w:rsidRPr="00000000">
        <w:rPr>
          <w:b w:val="1"/>
          <w:rtl w:val="0"/>
        </w:rPr>
        <w:t xml:space="preserve">Nguyễn Khải Phú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Process Engineer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rtl w:val="0"/>
        </w:rPr>
        <w:t xml:space="preserve">20127068 - </w:t>
      </w:r>
      <w:r w:rsidDel="00000000" w:rsidR="00000000" w:rsidRPr="00000000">
        <w:rPr>
          <w:b w:val="1"/>
          <w:rtl w:val="0"/>
        </w:rPr>
        <w:t xml:space="preserve">Hồ Minh Thanh Tài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Business Analyst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  <w:t xml:space="preserve">20127045 - </w:t>
      </w:r>
      <w:r w:rsidDel="00000000" w:rsidR="00000000" w:rsidRPr="00000000">
        <w:rPr>
          <w:b w:val="1"/>
          <w:rtl w:val="0"/>
        </w:rPr>
        <w:t xml:space="preserve">Võ Đình Khôi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Test Manager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20127406 - </w:t>
      </w:r>
      <w:r w:rsidDel="00000000" w:rsidR="00000000" w:rsidRPr="00000000">
        <w:rPr>
          <w:b w:val="1"/>
          <w:rtl w:val="0"/>
        </w:rPr>
        <w:t xml:space="preserve">Thái Cẩm Phong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1"/>
        </w:numPr>
        <w:spacing w:before="0" w:lineRule="auto"/>
        <w:ind w:left="360"/>
        <w:rPr>
          <w:rFonts w:ascii="Verdana" w:cs="Verdana" w:eastAsia="Verdana" w:hAnsi="Verdana"/>
          <w:b w:val="1"/>
          <w:sz w:val="20"/>
          <w:szCs w:val="20"/>
        </w:rPr>
      </w:pPr>
      <w:bookmarkStart w:colFirst="0" w:colLast="0" w:name="_z94yxn7w9e8q" w:id="0"/>
      <w:bookmarkEnd w:id="0"/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Next week’s goals</w:t>
      </w:r>
    </w:p>
    <w:tbl>
      <w:tblPr>
        <w:tblStyle w:val="Table1"/>
        <w:tblW w:w="92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6420"/>
        <w:gridCol w:w="2085"/>
        <w:tblGridChange w:id="0">
          <w:tblGrid>
            <w:gridCol w:w="750"/>
            <w:gridCol w:w="6420"/>
            <w:gridCol w:w="2085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407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Watch PA3 tutorial, learn about architectural views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27/11/2022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Meeting to work on SAD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27/11/2022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