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TEMPLATE — REPLACE BRACKETED FIELDS · PRINT ON ORGANIZATION LETTERHEAD</w:t>
      </w:r>
    </w:p>
    <w:p>
      <w:pPr>
        <w:spacing w:after="40"/>
        <w:jc w:val="center"/>
      </w:pPr>
      <w:r>
        <w:rPr>
          <w:b/>
          <w:bCs/>
          <w:color w:val="5A6157"/>
          <w:sz w:val="24"/>
          <w:szCs w:val="24"/>
        </w:rPr>
        <w:t xml:space="preserve">[ORGANIZATION LETTERHEAD]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[OFFICE SYMBOL]                                                                                                    [DATE]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MEMORANDUM FOR Director, Acquisition Career Management, 9900 Belvoir Road, Building 201, Suite 101, Fort Belvoir, VA 22060-5567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60"/>
      </w:pPr>
      <w:r>
        <w:rPr>
          <w:sz w:val="22"/>
          <w:szCs w:val="22"/>
        </w:rPr>
        <w:t xml:space="preserve">SUBJECT: Nomination of the Acquisition Career Management Advocate (ACMA) for </w:t>
      </w:r>
      <w:r>
        <w:rPr>
          <w:b/>
          <w:bCs/>
          <w:color w:val="2B4C8C"/>
          <w:sz w:val="22"/>
          <w:szCs w:val="22"/>
        </w:rPr>
        <w:t xml:space="preserve">[COMMAND / ORGANIZATION]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The </w:t>
      </w:r>
      <w:r>
        <w:rPr>
          <w:b/>
          <w:bCs/>
          <w:color w:val="2B4C8C"/>
          <w:sz w:val="22"/>
          <w:szCs w:val="22"/>
        </w:rPr>
        <w:t xml:space="preserve">[COMMAND]</w:t>
      </w:r>
      <w:r>
        <w:rPr>
          <w:sz w:val="22"/>
          <w:szCs w:val="22"/>
        </w:rPr>
        <w:t xml:space="preserve"> nominates </w:t>
      </w:r>
      <w:r>
        <w:rPr>
          <w:b/>
          <w:bCs/>
          <w:color w:val="2B4C8C"/>
          <w:sz w:val="22"/>
          <w:szCs w:val="22"/>
        </w:rPr>
        <w:t xml:space="preserve">[INDIVIDUAL]</w:t>
      </w:r>
      <w:r>
        <w:rPr>
          <w:sz w:val="22"/>
          <w:szCs w:val="22"/>
        </w:rPr>
        <w:t xml:space="preserve"> to serve as the ACMA for </w:t>
      </w:r>
      <w:r>
        <w:rPr>
          <w:b/>
          <w:bCs/>
          <w:color w:val="2B4C8C"/>
          <w:sz w:val="22"/>
          <w:szCs w:val="22"/>
        </w:rPr>
        <w:t xml:space="preserve">[UNIT]</w:t>
      </w:r>
      <w:r>
        <w:rPr>
          <w:sz w:val="22"/>
          <w:szCs w:val="22"/>
        </w:rPr>
        <w:t xml:space="preserve">. [INDIVIDUAL]’s resume and/or biography and my justification are at Enclosures (1) and (2) respectively.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[INDIVIDUAL] will be responsible for serving as the Director, Acquisition Career Management Office’s link to </w:t>
      </w:r>
      <w:r>
        <w:rPr>
          <w:b/>
          <w:bCs/>
          <w:color w:val="2B4C8C"/>
          <w:sz w:val="22"/>
          <w:szCs w:val="22"/>
        </w:rPr>
        <w:t xml:space="preserve">[COMMAND]</w:t>
      </w:r>
      <w:r>
        <w:rPr>
          <w:sz w:val="22"/>
          <w:szCs w:val="22"/>
        </w:rPr>
        <w:t xml:space="preserve"> and advocate on behalf of the Army Acquisition Workforce (AAW). He/she will work to ensure the overall health from an organizational perspective, with a strategic focus on education, training, leader development and overall talent management in support of the AAW Human Capital Strategic Plan.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[INDIVIDUAL] is currently serving as a </w:t>
      </w:r>
      <w:r>
        <w:rPr>
          <w:b/>
          <w:bCs/>
          <w:color w:val="2B4C8C"/>
          <w:sz w:val="22"/>
          <w:szCs w:val="22"/>
        </w:rPr>
        <w:t xml:space="preserve">[POSITION]</w:t>
      </w:r>
      <w:r>
        <w:rPr>
          <w:sz w:val="22"/>
          <w:szCs w:val="22"/>
        </w:rPr>
        <w:t xml:space="preserve"> in the grade of </w:t>
      </w:r>
      <w:r>
        <w:rPr>
          <w:b/>
          <w:bCs/>
          <w:color w:val="2B4C8C"/>
          <w:sz w:val="22"/>
          <w:szCs w:val="22"/>
        </w:rPr>
        <w:t xml:space="preserve">[GRADE/RANK]</w:t>
      </w:r>
      <w:r>
        <w:rPr>
          <w:sz w:val="22"/>
          <w:szCs w:val="22"/>
        </w:rPr>
        <w:t xml:space="preserve">. He/she is Defense Acquisition Workforce Improvement Act (DAWIA) certified at the </w:t>
      </w:r>
      <w:r>
        <w:rPr>
          <w:b/>
          <w:bCs/>
          <w:color w:val="2B4C8C"/>
          <w:sz w:val="22"/>
          <w:szCs w:val="22"/>
        </w:rPr>
        <w:t xml:space="preserve">[Foundational / Practitioner / Advanced]</w:t>
      </w:r>
      <w:r>
        <w:rPr>
          <w:sz w:val="22"/>
          <w:szCs w:val="22"/>
        </w:rPr>
        <w:t xml:space="preserve"> Level in </w:t>
      </w:r>
      <w:r>
        <w:rPr>
          <w:b/>
          <w:bCs/>
          <w:color w:val="2B4C8C"/>
          <w:sz w:val="22"/>
          <w:szCs w:val="22"/>
        </w:rPr>
        <w:t xml:space="preserve">[Functional Area]</w:t>
      </w:r>
      <w:r>
        <w:rPr>
          <w:sz w:val="22"/>
          <w:szCs w:val="22"/>
        </w:rPr>
        <w:t xml:space="preserve"> and meets the DAWIA certification requirement for his/her current position. He/she has at least four years of acquisition experience. This combination of acquisition experience, training, and technical competency, as well as my justification, makes him/her eligible for this position within </w:t>
      </w:r>
      <w:r>
        <w:rPr>
          <w:b/>
          <w:bCs/>
          <w:color w:val="2B4C8C"/>
          <w:sz w:val="22"/>
          <w:szCs w:val="22"/>
        </w:rPr>
        <w:t xml:space="preserve">[COMMAND]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The point of contact for this nomination is </w:t>
      </w:r>
      <w:r>
        <w:rPr>
          <w:b/>
          <w:bCs/>
          <w:color w:val="2B4C8C"/>
          <w:sz w:val="22"/>
          <w:szCs w:val="22"/>
        </w:rPr>
        <w:t xml:space="preserve">[NAME]</w:t>
      </w:r>
      <w:r>
        <w:rPr>
          <w:sz w:val="22"/>
          <w:szCs w:val="22"/>
        </w:rPr>
        <w:t xml:space="preserve"> at </w:t>
      </w:r>
      <w:r>
        <w:rPr>
          <w:b/>
          <w:bCs/>
          <w:color w:val="2B4C8C"/>
          <w:sz w:val="22"/>
          <w:szCs w:val="22"/>
        </w:rPr>
        <w:t xml:space="preserve">[PHONE]</w:t>
      </w:r>
      <w:r>
        <w:rPr>
          <w:sz w:val="22"/>
          <w:szCs w:val="22"/>
        </w:rPr>
        <w:t xml:space="preserve"> or via email: </w:t>
      </w:r>
      <w:r>
        <w:rPr>
          <w:b/>
          <w:bCs/>
          <w:color w:val="2B4C8C"/>
          <w:sz w:val="22"/>
          <w:szCs w:val="22"/>
        </w:rPr>
        <w:t xml:space="preserve">[EMAIL @army.mil]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r>
        <w:rPr>
          <w:sz w:val="22"/>
          <w:szCs w:val="22"/>
        </w:rPr>
        <w:t xml:space="preserve">Encls</w:t>
      </w:r>
      <w:r>
        <w:rPr>
          <w:sz w:val="22"/>
          <w:szCs w:val="22"/>
        </w:rPr>
        <w:t xml:space="preserve">								</w:t>
      </w:r>
      <w:r>
        <w:rPr>
          <w:b/>
          <w:bCs/>
          <w:color w:val="2B4C8C"/>
          <w:sz w:val="22"/>
          <w:szCs w:val="22"/>
        </w:rPr>
        <w:t xml:space="preserve">[SIGNATURE BLOCK]</w:t>
      </w:r>
    </w:p>
    <w:p>
      <w:pPr>
        <w:spacing w:after="120"/>
      </w:pPr>
      <w:r>
        <w:rPr>
          <w:sz w:val="22"/>
          <w:szCs w:val="22"/>
        </w:rPr>
        <w:t xml:space="preserve">1. Resume / Biography                                                                    [Position Title, SES/GO]</w:t>
      </w:r>
    </w:p>
    <w:p>
      <w:pPr>
        <w:spacing w:after="120"/>
      </w:pPr>
      <w:r>
        <w:rPr>
          <w:sz w:val="22"/>
          <w:szCs w:val="22"/>
        </w:rPr>
        <w:t xml:space="preserve">2. Command Justification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shd w:fill="F4F5EF" w:val="clear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SUBMISSION CHECKLIST (per the ACMA Policy, 2 Feb 2022)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☐  Nominee is a GO, SES, or GS-15/COL (or broadband equivalent) senior leader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☐  Assigned to an acquisition-coded position (preferably a Critical Acquisition Position) — or justification attached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☐  Meets the DAWIA certification requirement for their current position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☐  Has at least four years of acquisition experience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☐  Packet includes: this nomination + resume/biography + command justification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☐  Submitted electronically to the Army DACM Office ACMA Program Manager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2026-07-07T02:11:44.354Z</dcterms:created>
  <dcterms:modified xsi:type="dcterms:W3CDTF">2026-07-07T02:11:44.367Z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