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System Security Plan — Standard Language Blocks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v4.2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2026-05-18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2026-11-18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Control Implementation Statement Frames v3.0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SSP Language Blocks v4.1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i/>
          <w:iCs/>
          <w:color w:val="5A6157"/>
          <w:sz w:val="19"/>
          <w:szCs w:val="19"/>
        </w:rPr>
        <w:t xml:space="preserve">Pre-approved boilerplate for the boundary, environment, and roles sections of an SSP. Replace bracketed values; do not alter approved sentence structure without ISSM concurrence.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1. System Identification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System Name / Acronym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eMASS ID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System Type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Authorization Pathway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Impact Level (FIPS 199)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2. Authorization Boundary (approved language)</w:t>
      </w:r>
    </w:p>
    <w:p>
      <w:pPr>
        <w:spacing w:after="100"/>
      </w:pPr>
      <w:r>
        <w:rPr>
          <w:i/>
          <w:iCs/>
          <w:color w:val="5A6157"/>
          <w:sz w:val="21"/>
          <w:szCs w:val="21"/>
        </w:rPr>
        <w:t xml:space="preserve">[Enter here]</w:t>
      </w:r>
      <w:r>
        <w:rPr>
          <w:i/>
          <w:iCs/>
          <w:color w:val="5A6157"/>
          <w:sz w:val="19"/>
          <w:szCs w:val="19"/>
        </w:rPr>
        <w:t xml:space="preserve">  — Frame: "The authorization boundary for [SYSTEM] encompasses all hardware, software, and network components within [LOCATION/SEGMENTS], including [MAJOR COMPONENTS]. Interconnections to [EXTERNAL SYSTEM] are governed by [ISA/MOU #]. Components outside this boundary include [LIST] and inherit protection from [SOURCE]."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3. System Environment (approved language)</w:t>
      </w:r>
    </w:p>
    <w:p>
      <w:pPr>
        <w:spacing w:after="100"/>
      </w:pPr>
      <w:r>
        <w:rPr>
          <w:i/>
          <w:iCs/>
          <w:color w:val="5A6157"/>
          <w:sz w:val="21"/>
          <w:szCs w:val="21"/>
        </w:rPr>
        <w:t xml:space="preserve">[Enter here]</w:t>
      </w:r>
      <w:r>
        <w:rPr>
          <w:i/>
          <w:iCs/>
          <w:color w:val="5A6157"/>
          <w:sz w:val="19"/>
          <w:szCs w:val="19"/>
        </w:rPr>
        <w:t xml:space="preserve">  — Frame: "[SYSTEM] operates in a [OWNERSHIP/OPERATION MODEL] at Impact Level [X]. The operating environment consists of [OS/PLATFORM BASELINE], patched per [SOP]. Physical and environmental protections are inherited from [SOURCE]."</w:t>
      </w:r>
    </w:p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4. Roles and Responsibilities (approved language)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Authorizing Official (AO)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ISSM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ISSO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System Owner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E211C"/>
          <w:sz w:val="24"/>
          <w:szCs w:val="24"/>
        </w:rPr>
        <w:t xml:space="preserve">5. Revision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Version / Date</w:t>
            </w:r>
          </w:p>
        </w:tc>
        <w:tc>
          <w:tcPr>
            <w:tcW w:type="dxa" w:w="67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Change summary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2026-07-02T11:48:23.454Z</dcterms:created>
  <dcterms:modified xsi:type="dcterms:W3CDTF">2026-07-02T11:48:23.455Z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