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Liberation Sans" w:hAnsi="Liberation Sans"/>
        </w:rPr>
        <w:t>GROWTH OS</w:t>
      </w:r>
    </w:p>
    <w:p>
      <w:pPr>
        <w:jc w:val="center"/>
      </w:pPr>
      <w:r>
        <w:rPr>
          <w:rFonts w:ascii="Liberation Sans" w:hAnsi="Liberation Sans"/>
          <w:b/>
          <w:color w:val="1C2024"/>
          <w:sz w:val="32"/>
        </w:rPr>
        <w:t>REGISTRO COMPLETO DA CONVERSA E DA EXECUÇÃO</w:t>
      </w:r>
    </w:p>
    <w:p>
      <w:pPr>
        <w:pStyle w:val="Subtitle"/>
        <w:jc w:val="center"/>
      </w:pPr>
      <w:r>
        <w:rPr>
          <w:rFonts w:ascii="Liberation Sans" w:hAnsi="Liberation Sans"/>
        </w:rPr>
        <w:t>Consolidação do chat, ações executadas, evidências, decisões, bloqueios e estado atual</w:t>
        <w:br/>
        <w:t>15 de setembro de 2026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95"/>
        <w:gridCol w:w="6912"/>
      </w:tblGrid>
      <w:tr>
        <w:tc>
          <w:tcPr>
            <w:tcW w:type="dxa" w:w="2995"/>
            <w:shd w:fill="F2F5F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7"/>
              </w:rPr>
              <w:t>Projeto</w:t>
            </w:r>
          </w:p>
        </w:tc>
        <w:tc>
          <w:tcPr>
            <w:tcW w:type="dxa" w:w="691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Growth OS / GROWTH-OS</w:t>
            </w:r>
          </w:p>
        </w:tc>
      </w:tr>
      <w:tr>
        <w:tc>
          <w:tcPr>
            <w:tcW w:type="dxa" w:w="2995"/>
            <w:shd w:fill="F2F5F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7"/>
              </w:rPr>
              <w:t>Repositório</w:t>
            </w:r>
          </w:p>
        </w:tc>
        <w:tc>
          <w:tcPr>
            <w:tcW w:type="dxa" w:w="691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dbdanielbaracho/GROWTH-OS</w:t>
            </w:r>
          </w:p>
        </w:tc>
      </w:tr>
      <w:tr>
        <w:tc>
          <w:tcPr>
            <w:tcW w:type="dxa" w:w="2995"/>
            <w:shd w:fill="F2F5F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7"/>
              </w:rPr>
              <w:t>Produção</w:t>
            </w:r>
          </w:p>
        </w:tc>
        <w:tc>
          <w:tcPr>
            <w:tcW w:type="dxa" w:w="691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https://growos.predibeacon.com</w:t>
            </w:r>
          </w:p>
        </w:tc>
      </w:tr>
      <w:tr>
        <w:tc>
          <w:tcPr>
            <w:tcW w:type="dxa" w:w="2995"/>
            <w:shd w:fill="F2F5F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7"/>
              </w:rPr>
              <w:t>Escopo do documento</w:t>
            </w:r>
          </w:p>
        </w:tc>
        <w:tc>
          <w:tcPr>
            <w:tcW w:type="dxa" w:w="691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Tudo que foi gerado, executado, decidido ou diagnosticado nesta conversa, consolidado em ordem operacional.</w:t>
            </w:r>
          </w:p>
        </w:tc>
      </w:tr>
      <w:tr>
        <w:tc>
          <w:tcPr>
            <w:tcW w:type="dxa" w:w="2995"/>
            <w:shd w:fill="F2F5F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7"/>
              </w:rPr>
              <w:t>Observação</w:t>
            </w:r>
          </w:p>
        </w:tc>
        <w:tc>
          <w:tcPr>
            <w:tcW w:type="dxa" w:w="691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Este arquivo é um registro operacional consolidado, não uma transcrição byte a byte dos logs internos das ferramentas. Ele inclui os resultados materiais, mensagens, IDs, SHAs, decisões e bloqueios produzidos no chat.</w:t>
            </w:r>
          </w:p>
        </w:tc>
      </w:tr>
    </w:tbl>
    <w:p>
      <w:pPr>
        <w:spacing w:after="0"/>
      </w:pPr>
    </w:p>
    <w:p>
      <w:r>
        <w:rPr>
          <w:rFonts w:ascii="Liberation Sans" w:hAnsi="Liberation Sans"/>
          <w:b w:val="0"/>
          <w:i/>
          <w:color w:val="5D6369"/>
          <w:sz w:val="18"/>
        </w:rPr>
        <w:t>Regra de governança mantida durante a conversa: ChatGPT executa/coordenada; Claude fica reservado para a revisão adversarial final; o usuário não deve ser usado como testador quando a validação puder ser executada pelas ferramentas disponíveis.</w:t>
      </w:r>
    </w:p>
    <w:p>
      <w:r>
        <w:rPr>
          <w:rFonts w:ascii="Liberation Sans" w:hAnsi="Liberation Sans"/>
        </w:rPr>
        <w:br w:type="page"/>
      </w:r>
    </w:p>
    <w:p>
      <w:r>
        <w:rPr>
          <w:rFonts w:ascii="Liberation Sans" w:hAnsi="Liberation Sans"/>
          <w:b/>
          <w:i w:val="0"/>
          <w:color w:val="1F4E79"/>
          <w:sz w:val="32"/>
        </w:rPr>
        <w:t>Índice</w:t>
      </w:r>
    </w:p>
    <w:p>
      <w:r>
        <w:rPr>
          <w:rFonts w:ascii="Liberation Sans" w:hAnsi="Liberation Sans"/>
          <w:b w:val="0"/>
          <w:i w:val="0"/>
          <w:sz w:val="19"/>
        </w:rPr>
        <w:t>1. Escopo e objetivo da conversa</w:t>
      </w:r>
    </w:p>
    <w:p>
      <w:r>
        <w:rPr>
          <w:rFonts w:ascii="Liberation Sans" w:hAnsi="Liberation Sans"/>
          <w:b w:val="0"/>
          <w:i w:val="0"/>
          <w:sz w:val="19"/>
        </w:rPr>
        <w:t>2. Ponto de partida do projeto</w:t>
      </w:r>
    </w:p>
    <w:p>
      <w:r>
        <w:rPr>
          <w:rFonts w:ascii="Liberation Sans" w:hAnsi="Liberation Sans"/>
          <w:b w:val="0"/>
          <w:i w:val="0"/>
          <w:sz w:val="19"/>
        </w:rPr>
        <w:t>3. Fechamento do PR #173 — Browser Quality Gate</w:t>
      </w:r>
    </w:p>
    <w:p>
      <w:r>
        <w:rPr>
          <w:rFonts w:ascii="Liberation Sans" w:hAnsi="Liberation Sans"/>
          <w:b w:val="0"/>
          <w:i w:val="0"/>
          <w:sz w:val="19"/>
        </w:rPr>
        <w:t>4. Validação de produção no Railway</w:t>
      </w:r>
    </w:p>
    <w:p>
      <w:r>
        <w:rPr>
          <w:rFonts w:ascii="Liberation Sans" w:hAnsi="Liberation Sans"/>
          <w:b w:val="0"/>
          <w:i w:val="0"/>
          <w:sz w:val="19"/>
        </w:rPr>
        <w:t>5. PR #174 — documentação e prova de Watch Paths</w:t>
      </w:r>
    </w:p>
    <w:p>
      <w:r>
        <w:rPr>
          <w:rFonts w:ascii="Liberation Sans" w:hAnsi="Liberation Sans"/>
          <w:b w:val="0"/>
          <w:i w:val="0"/>
          <w:sz w:val="19"/>
        </w:rPr>
        <w:t>6. Varredura final de PRs/issues e gates restantes</w:t>
      </w:r>
    </w:p>
    <w:p>
      <w:r>
        <w:rPr>
          <w:rFonts w:ascii="Liberation Sans" w:hAnsi="Liberation Sans"/>
          <w:b w:val="0"/>
          <w:i w:val="0"/>
          <w:sz w:val="19"/>
        </w:rPr>
        <w:t>7. TinyFish — por que foi usado e o que ocorreu</w:t>
      </w:r>
    </w:p>
    <w:p>
      <w:r>
        <w:rPr>
          <w:rFonts w:ascii="Liberation Sans" w:hAnsi="Liberation Sans"/>
          <w:b w:val="0"/>
          <w:i w:val="0"/>
          <w:sz w:val="19"/>
        </w:rPr>
        <w:t>8. Linha do tempo das mensagens e respostas deste chat</w:t>
      </w:r>
    </w:p>
    <w:p>
      <w:r>
        <w:rPr>
          <w:rFonts w:ascii="Liberation Sans" w:hAnsi="Liberation Sans"/>
          <w:b w:val="0"/>
          <w:i w:val="0"/>
          <w:sz w:val="19"/>
        </w:rPr>
        <w:t>9. Evidências visuais do TinyFish</w:t>
      </w:r>
    </w:p>
    <w:p>
      <w:r>
        <w:rPr>
          <w:rFonts w:ascii="Liberation Sans" w:hAnsi="Liberation Sans"/>
          <w:b w:val="0"/>
          <w:i w:val="0"/>
          <w:sz w:val="19"/>
        </w:rPr>
        <w:t>10. Estado exato ao final deste chat</w:t>
      </w:r>
    </w:p>
    <w:p>
      <w:r>
        <w:rPr>
          <w:rFonts w:ascii="Liberation Sans" w:hAnsi="Liberation Sans"/>
          <w:b w:val="0"/>
          <w:i w:val="0"/>
          <w:sz w:val="19"/>
        </w:rPr>
        <w:t>11. Próximos passos registrados</w:t>
      </w:r>
    </w:p>
    <w:p/>
    <w:p>
      <w:r>
        <w:rPr>
          <w:rFonts w:ascii="Liberation Sans" w:hAnsi="Liberation Sans"/>
          <w:b/>
          <w:i w:val="0"/>
          <w:color w:val="1F4E79"/>
          <w:sz w:val="22"/>
        </w:rPr>
        <w:t>Nota de integridade</w:t>
      </w:r>
    </w:p>
    <w:p>
      <w:r>
        <w:rPr>
          <w:rFonts w:ascii="Liberation Sans" w:hAnsi="Liberation Sans"/>
          <w:b w:val="0"/>
          <w:i w:val="0"/>
          <w:sz w:val="18"/>
        </w:rPr>
        <w:t>O documento não inclui senhas, tokens ou qualquer raciocínio interno privado. Quando uma sessão autenticada foi necessária, a orientação foi que a senha fosse digitada diretamente no navegador, nunca enviada no chat.</w:t>
      </w:r>
    </w:p>
    <w:p>
      <w:r>
        <w:rPr>
          <w:rFonts w:ascii="Liberation Sans" w:hAnsi="Liberation Sans"/>
          <w:b/>
          <w:i w:val="0"/>
          <w:color w:val="1F4E79"/>
          <w:sz w:val="31"/>
        </w:rPr>
        <w:t>1. Escopo e objetivo da conversa</w:t>
      </w:r>
    </w:p>
    <w:p>
      <w:r>
        <w:rPr>
          <w:rFonts w:ascii="Liberation Sans" w:hAnsi="Liberation Sans"/>
          <w:b w:val="0"/>
          <w:i w:val="0"/>
          <w:sz w:val="18"/>
        </w:rPr>
        <w:t>A ordem principal do usuário foi continuar o Growth OS até o final, executando tudo que fosse tecnicamente possível sem parar por microdecisões. O foco desta conversa foi concluir a fase de hardening/aceitação que restava, principalmente browser quality, produção, documentação e os gates finais de E2E autenticado.</w:t>
      </w:r>
    </w:p>
    <w:p>
      <w:pPr>
        <w:spacing w:after="36"/>
        <w:ind w:left="317" w:hanging="202"/>
      </w:pPr>
      <w:r>
        <w:rPr>
          <w:rFonts w:ascii="Liberation Sans" w:hAnsi="Liberation Sans"/>
          <w:sz w:val="18"/>
        </w:rPr>
        <w:t xml:space="preserve">• </w:t>
      </w:r>
      <w:r>
        <w:rPr>
          <w:rFonts w:ascii="Liberation Sans" w:hAnsi="Liberation Sans"/>
          <w:sz w:val="18"/>
        </w:rPr>
        <w:t>Executar antes de narrar: não prometer ações que poderiam ser feitas na mesma resposta.</w:t>
      </w:r>
    </w:p>
    <w:p>
      <w:pPr>
        <w:spacing w:after="36"/>
        <w:ind w:left="317" w:hanging="202"/>
      </w:pPr>
      <w:r>
        <w:rPr>
          <w:rFonts w:ascii="Liberation Sans" w:hAnsi="Liberation Sans"/>
          <w:sz w:val="18"/>
        </w:rPr>
        <w:t xml:space="preserve">• </w:t>
      </w:r>
      <w:r>
        <w:rPr>
          <w:rFonts w:ascii="Liberation Sans" w:hAnsi="Liberation Sans"/>
          <w:sz w:val="18"/>
        </w:rPr>
        <w:t>Não declarar correção sem CI/deploy/evidência física.</w:t>
      </w:r>
    </w:p>
    <w:p>
      <w:pPr>
        <w:spacing w:after="36"/>
        <w:ind w:left="317" w:hanging="202"/>
      </w:pPr>
      <w:r>
        <w:rPr>
          <w:rFonts w:ascii="Liberation Sans" w:hAnsi="Liberation Sans"/>
          <w:sz w:val="18"/>
        </w:rPr>
        <w:t xml:space="preserve">• </w:t>
      </w:r>
      <w:r>
        <w:rPr>
          <w:rFonts w:ascii="Liberation Sans" w:hAnsi="Liberation Sans"/>
          <w:sz w:val="18"/>
        </w:rPr>
        <w:t>Documentar materialmente no GitHub o que foi realizado.</w:t>
      </w:r>
    </w:p>
    <w:p>
      <w:pPr>
        <w:spacing w:after="36"/>
        <w:ind w:left="317" w:hanging="202"/>
      </w:pPr>
      <w:r>
        <w:rPr>
          <w:rFonts w:ascii="Liberation Sans" w:hAnsi="Liberation Sans"/>
          <w:sz w:val="18"/>
        </w:rPr>
        <w:t xml:space="preserve">• </w:t>
      </w:r>
      <w:r>
        <w:rPr>
          <w:rFonts w:ascii="Liberation Sans" w:hAnsi="Liberation Sans"/>
          <w:sz w:val="18"/>
        </w:rPr>
        <w:t>Não considerar fixture sintético como prova de provider/dado real.</w:t>
      </w:r>
    </w:p>
    <w:p>
      <w:pPr>
        <w:spacing w:after="36"/>
        <w:ind w:left="317" w:hanging="202"/>
      </w:pPr>
      <w:r>
        <w:rPr>
          <w:rFonts w:ascii="Liberation Sans" w:hAnsi="Liberation Sans"/>
          <w:sz w:val="18"/>
        </w:rPr>
        <w:t xml:space="preserve">• </w:t>
      </w:r>
      <w:r>
        <w:rPr>
          <w:rFonts w:ascii="Liberation Sans" w:hAnsi="Liberation Sans"/>
          <w:sz w:val="18"/>
        </w:rPr>
        <w:t>Não publicar conteúdo real sem autorização explícita.</w:t>
      </w:r>
    </w:p>
    <w:p>
      <w:pPr>
        <w:spacing w:after="36"/>
        <w:ind w:left="317" w:hanging="202"/>
      </w:pPr>
      <w:r>
        <w:rPr>
          <w:rFonts w:ascii="Liberation Sans" w:hAnsi="Liberation Sans"/>
          <w:sz w:val="18"/>
        </w:rPr>
        <w:t xml:space="preserve">• </w:t>
      </w:r>
      <w:r>
        <w:rPr>
          <w:rFonts w:ascii="Liberation Sans" w:hAnsi="Liberation Sans"/>
          <w:sz w:val="18"/>
        </w:rPr>
        <w:t>Claude apenas no freeze final, não como micro-gate intermediário.</w:t>
      </w:r>
    </w:p>
    <w:p>
      <w:r>
        <w:rPr>
          <w:rFonts w:ascii="Liberation Sans" w:hAnsi="Liberation Sans"/>
          <w:b/>
          <w:i w:val="0"/>
          <w:color w:val="1F4E79"/>
          <w:sz w:val="31"/>
        </w:rPr>
        <w:t>2. Ponto de partida do projeto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95"/>
        <w:gridCol w:w="6912"/>
      </w:tblGrid>
      <w:tr>
        <w:tc>
          <w:tcPr>
            <w:tcW w:type="dxa" w:w="2995"/>
            <w:shd w:fill="F2F5F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7"/>
              </w:rPr>
              <w:t>Main antes do ciclo atual</w:t>
            </w:r>
          </w:p>
        </w:tc>
        <w:tc>
          <w:tcPr>
            <w:tcW w:type="dxa" w:w="691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a0e5e1b35bc622bd0fbb1fb8d8bed818a92db810</w:t>
            </w:r>
          </w:p>
        </w:tc>
      </w:tr>
      <w:tr>
        <w:tc>
          <w:tcPr>
            <w:tcW w:type="dxa" w:w="2995"/>
            <w:shd w:fill="F2F5F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7"/>
              </w:rPr>
              <w:t>Runtime aceito antes do PR #173</w:t>
            </w:r>
          </w:p>
        </w:tc>
        <w:tc>
          <w:tcPr>
            <w:tcW w:type="dxa" w:w="691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b9b16be8717b9f17cc6f92fa601056e1fee69cc2</w:t>
            </w:r>
          </w:p>
        </w:tc>
      </w:tr>
      <w:tr>
        <w:tc>
          <w:tcPr>
            <w:tcW w:type="dxa" w:w="2995"/>
            <w:shd w:fill="F2F5F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7"/>
              </w:rPr>
              <w:t>Railway project</w:t>
            </w:r>
          </w:p>
        </w:tc>
        <w:tc>
          <w:tcPr>
            <w:tcW w:type="dxa" w:w="691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successful-embrace</w:t>
            </w:r>
          </w:p>
        </w:tc>
      </w:tr>
      <w:tr>
        <w:tc>
          <w:tcPr>
            <w:tcW w:type="dxa" w:w="2995"/>
            <w:shd w:fill="F2F5F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7"/>
              </w:rPr>
              <w:t>Environment</w:t>
            </w:r>
          </w:p>
        </w:tc>
        <w:tc>
          <w:tcPr>
            <w:tcW w:type="dxa" w:w="691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production</w:t>
            </w:r>
          </w:p>
        </w:tc>
      </w:tr>
      <w:tr>
        <w:tc>
          <w:tcPr>
            <w:tcW w:type="dxa" w:w="2995"/>
            <w:shd w:fill="F2F5F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7"/>
              </w:rPr>
              <w:t>Serviços canônicos</w:t>
            </w:r>
          </w:p>
        </w:tc>
        <w:tc>
          <w:tcPr>
            <w:tcW w:type="dxa" w:w="691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growth-os; migrator; Postgres; growth-os-publication-worker</w:t>
            </w:r>
          </w:p>
        </w:tc>
      </w:tr>
      <w:tr>
        <w:tc>
          <w:tcPr>
            <w:tcW w:type="dxa" w:w="2995"/>
            <w:shd w:fill="F2F5F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7"/>
              </w:rPr>
              <w:t>Migrações</w:t>
            </w:r>
          </w:p>
        </w:tc>
        <w:tc>
          <w:tcPr>
            <w:tcW w:type="dxa" w:w="691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Reconciliadas até 060</w:t>
            </w:r>
          </w:p>
        </w:tc>
      </w:tr>
    </w:tbl>
    <w:p>
      <w:pPr>
        <w:spacing w:after="0"/>
      </w:pPr>
    </w:p>
    <w:p>
      <w:r>
        <w:rPr>
          <w:rFonts w:ascii="Liberation Sans" w:hAnsi="Liberation Sans"/>
          <w:b/>
          <w:i w:val="0"/>
          <w:sz w:val="21"/>
        </w:rPr>
        <w:t>Hardening já fechado antes desta conversa imediata</w:t>
      </w:r>
    </w:p>
    <w:p>
      <w:pPr>
        <w:spacing w:after="36"/>
        <w:ind w:left="317" w:hanging="202"/>
      </w:pPr>
      <w:r>
        <w:rPr>
          <w:rFonts w:ascii="Liberation Sans" w:hAnsi="Liberation Sans"/>
          <w:sz w:val="18"/>
        </w:rPr>
        <w:t xml:space="preserve">• </w:t>
      </w:r>
      <w:r>
        <w:rPr>
          <w:rFonts w:ascii="Liberation Sans" w:hAnsi="Liberation Sans"/>
          <w:sz w:val="18"/>
        </w:rPr>
        <w:t>PR #163 — migration 060 / least-privilege reconciliation runtime grants.</w:t>
      </w:r>
    </w:p>
    <w:p>
      <w:pPr>
        <w:spacing w:after="36"/>
        <w:ind w:left="317" w:hanging="202"/>
      </w:pPr>
      <w:r>
        <w:rPr>
          <w:rFonts w:ascii="Liberation Sans" w:hAnsi="Liberation Sans"/>
          <w:sz w:val="18"/>
        </w:rPr>
        <w:t xml:space="preserve">• </w:t>
      </w:r>
      <w:r>
        <w:rPr>
          <w:rFonts w:ascii="Liberation Sans" w:hAnsi="Liberation Sans"/>
          <w:sz w:val="18"/>
        </w:rPr>
        <w:t>PR #164 — cancellation operational smoke.</w:t>
      </w:r>
    </w:p>
    <w:p>
      <w:pPr>
        <w:spacing w:after="36"/>
        <w:ind w:left="317" w:hanging="202"/>
      </w:pPr>
      <w:r>
        <w:rPr>
          <w:rFonts w:ascii="Liberation Sans" w:hAnsi="Liberation Sans"/>
          <w:sz w:val="18"/>
        </w:rPr>
        <w:t xml:space="preserve">• </w:t>
      </w:r>
      <w:r>
        <w:rPr>
          <w:rFonts w:ascii="Liberation Sans" w:hAnsi="Liberation Sans"/>
          <w:sz w:val="18"/>
        </w:rPr>
        <w:t>PR #165/#166 — endpoint público de deployment identity + fail-closed em produção.</w:t>
      </w:r>
    </w:p>
    <w:p>
      <w:pPr>
        <w:spacing w:after="36"/>
        <w:ind w:left="317" w:hanging="202"/>
      </w:pPr>
      <w:r>
        <w:rPr>
          <w:rFonts w:ascii="Liberation Sans" w:hAnsi="Liberation Sans"/>
          <w:sz w:val="18"/>
        </w:rPr>
        <w:t xml:space="preserve">• </w:t>
      </w:r>
      <w:r>
        <w:rPr>
          <w:rFonts w:ascii="Liberation Sans" w:hAnsi="Liberation Sans"/>
          <w:sz w:val="18"/>
        </w:rPr>
        <w:t>PR #167 — package-lock.json canônico + npm ci no CI.</w:t>
      </w:r>
    </w:p>
    <w:p>
      <w:pPr>
        <w:spacing w:after="36"/>
        <w:ind w:left="317" w:hanging="202"/>
      </w:pPr>
      <w:r>
        <w:rPr>
          <w:rFonts w:ascii="Liberation Sans" w:hAnsi="Liberation Sans"/>
          <w:sz w:val="18"/>
        </w:rPr>
        <w:t xml:space="preserve">• </w:t>
      </w:r>
      <w:r>
        <w:rPr>
          <w:rFonts w:ascii="Liberation Sans" w:hAnsi="Liberation Sans"/>
          <w:sz w:val="18"/>
        </w:rPr>
        <w:t>PR #168/#169 — hardening npm/Railpack; descoberta e reversão do problema /opt/corepack; npm ci mantido.</w:t>
      </w:r>
    </w:p>
    <w:p>
      <w:pPr>
        <w:spacing w:after="36"/>
        <w:ind w:left="317" w:hanging="202"/>
      </w:pPr>
      <w:r>
        <w:rPr>
          <w:rFonts w:ascii="Liberation Sans" w:hAnsi="Liberation Sans"/>
          <w:sz w:val="18"/>
        </w:rPr>
        <w:t xml:space="preserve">• </w:t>
      </w:r>
      <w:r>
        <w:rPr>
          <w:rFonts w:ascii="Liberation Sans" w:hAnsi="Liberation Sans"/>
          <w:sz w:val="18"/>
        </w:rPr>
        <w:t>PR #170 — atualização da documentação de hardening.</w:t>
      </w:r>
    </w:p>
    <w:p>
      <w:pPr>
        <w:spacing w:after="36"/>
        <w:ind w:left="317" w:hanging="202"/>
      </w:pPr>
      <w:r>
        <w:rPr>
          <w:rFonts w:ascii="Liberation Sans" w:hAnsi="Liberation Sans"/>
          <w:sz w:val="18"/>
        </w:rPr>
        <w:t xml:space="preserve">• </w:t>
      </w:r>
      <w:r>
        <w:rPr>
          <w:rFonts w:ascii="Liberation Sans" w:hAnsi="Liberation Sans"/>
          <w:sz w:val="18"/>
        </w:rPr>
        <w:t>PR #171/#172 — Watch Paths provados fisicamente com merges docs-only sem redeploy canônico.</w:t>
      </w:r>
    </w:p>
    <w:p>
      <w:r>
        <w:rPr>
          <w:rFonts w:ascii="Liberation Sans" w:hAnsi="Liberation Sans"/>
          <w:b/>
          <w:i w:val="0"/>
          <w:color w:val="1F4E79"/>
          <w:sz w:val="31"/>
        </w:rPr>
        <w:t>3. Fechamento do PR #173 — Browser Quality Gate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95"/>
        <w:gridCol w:w="6912"/>
      </w:tblGrid>
      <w:tr>
        <w:tc>
          <w:tcPr>
            <w:tcW w:type="dxa" w:w="2995"/>
            <w:shd w:fill="F2F5F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7"/>
              </w:rPr>
              <w:t>PR</w:t>
            </w:r>
          </w:p>
        </w:tc>
        <w:tc>
          <w:tcPr>
            <w:tcW w:type="dxa" w:w="691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#173 — feat/browser-quality-gate</w:t>
            </w:r>
          </w:p>
        </w:tc>
      </w:tr>
      <w:tr>
        <w:tc>
          <w:tcPr>
            <w:tcW w:type="dxa" w:w="2995"/>
            <w:shd w:fill="F2F5F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7"/>
              </w:rPr>
              <w:t>SHA final da branch</w:t>
            </w:r>
          </w:p>
        </w:tc>
        <w:tc>
          <w:tcPr>
            <w:tcW w:type="dxa" w:w="691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703764039c45a2e8eb502e53b60307df2aaa4679</w:t>
            </w:r>
          </w:p>
        </w:tc>
      </w:tr>
      <w:tr>
        <w:tc>
          <w:tcPr>
            <w:tcW w:type="dxa" w:w="2995"/>
            <w:shd w:fill="F2F5F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7"/>
              </w:rPr>
              <w:t>Squash merge SHA</w:t>
            </w:r>
          </w:p>
        </w:tc>
        <w:tc>
          <w:tcPr>
            <w:tcW w:type="dxa" w:w="691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f1b3009e126faf6d388b1e5dca7e681c8e991ac6</w:t>
            </w:r>
          </w:p>
        </w:tc>
      </w:tr>
      <w:tr>
        <w:tc>
          <w:tcPr>
            <w:tcW w:type="dxa" w:w="2995"/>
            <w:shd w:fill="F2F5F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7"/>
              </w:rPr>
              <w:t>CI canônico</w:t>
            </w:r>
          </w:p>
        </w:tc>
        <w:tc>
          <w:tcPr>
            <w:tcW w:type="dxa" w:w="691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100% verde no SHA final, incluindo etapa Test</w:t>
            </w:r>
          </w:p>
        </w:tc>
      </w:tr>
      <w:tr>
        <w:tc>
          <w:tcPr>
            <w:tcW w:type="dxa" w:w="2995"/>
            <w:shd w:fill="F2F5F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7"/>
              </w:rPr>
              <w:t>Engines</w:t>
            </w:r>
          </w:p>
        </w:tc>
        <w:tc>
          <w:tcPr>
            <w:tcW w:type="dxa" w:w="691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Chromium, Firefox, WebKit</w:t>
            </w:r>
          </w:p>
        </w:tc>
      </w:tr>
      <w:tr>
        <w:tc>
          <w:tcPr>
            <w:tcW w:type="dxa" w:w="2995"/>
            <w:shd w:fill="F2F5F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7"/>
              </w:rPr>
              <w:t>Cobertura</w:t>
            </w:r>
          </w:p>
        </w:tc>
        <w:tc>
          <w:tcPr>
            <w:tcW w:type="dxa" w:w="691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signed-out + authenticated fixtures; desktop/mobile; overflow; keyboard; axe WCAG serious/critical; bloqueio de /v1 desconhecido</w:t>
            </w:r>
          </w:p>
        </w:tc>
      </w:tr>
    </w:tbl>
    <w:p>
      <w:pPr>
        <w:spacing w:after="0"/>
      </w:pPr>
    </w:p>
    <w:p>
      <w:r>
        <w:rPr>
          <w:rFonts w:ascii="Liberation Sans" w:hAnsi="Liberation Sans"/>
          <w:b/>
          <w:i w:val="0"/>
          <w:sz w:val="21"/>
        </w:rPr>
        <w:t>Falhas encontradas durante a construção do gate</w:t>
      </w:r>
    </w:p>
    <w:p>
      <w:pPr>
        <w:spacing w:after="36"/>
        <w:ind w:left="317" w:hanging="202"/>
      </w:pPr>
      <w:r>
        <w:rPr>
          <w:rFonts w:ascii="Liberation Sans" w:hAnsi="Liberation Sans"/>
          <w:sz w:val="18"/>
        </w:rPr>
        <w:t xml:space="preserve">• </w:t>
      </w:r>
      <w:r>
        <w:rPr>
          <w:rFonts w:ascii="Liberation Sans" w:hAnsi="Liberation Sans"/>
          <w:sz w:val="18"/>
        </w:rPr>
        <w:t>Playwright config inicialmente usou import.meta.url, mas o config foi carregado como CommonJS e falhou. Correção: process.cwd().</w:t>
      </w:r>
    </w:p>
    <w:p>
      <w:pPr>
        <w:spacing w:after="36"/>
        <w:ind w:left="317" w:hanging="202"/>
      </w:pPr>
      <w:r>
        <w:rPr>
          <w:rFonts w:ascii="Liberation Sans" w:hAnsi="Liberation Sans"/>
          <w:sz w:val="18"/>
        </w:rPr>
        <w:t xml:space="preserve">• </w:t>
      </w:r>
      <w:r>
        <w:rPr>
          <w:rFonts w:ascii="Liberation Sans" w:hAnsi="Liberation Sans"/>
          <w:sz w:val="18"/>
        </w:rPr>
        <w:t>Contraste insuficiente na tela de autenticação: variáveis do baseline escuro sobre layout claro causaram texto claro em fundo claro.</w:t>
      </w:r>
    </w:p>
    <w:p>
      <w:pPr>
        <w:spacing w:after="36"/>
        <w:ind w:left="317" w:hanging="202"/>
      </w:pPr>
      <w:r>
        <w:rPr>
          <w:rFonts w:ascii="Liberation Sans" w:hAnsi="Liberation Sans"/>
          <w:sz w:val="18"/>
        </w:rPr>
        <w:t xml:space="preserve">• </w:t>
      </w:r>
      <w:r>
        <w:rPr>
          <w:rFonts w:ascii="Liberation Sans" w:hAnsi="Liberation Sans"/>
          <w:sz w:val="18"/>
        </w:rPr>
        <w:t>Contraste do card de métricas no shell autenticado.</w:t>
      </w:r>
    </w:p>
    <w:p>
      <w:pPr>
        <w:spacing w:after="36"/>
        <w:ind w:left="317" w:hanging="202"/>
      </w:pPr>
      <w:r>
        <w:rPr>
          <w:rFonts w:ascii="Liberation Sans" w:hAnsi="Liberation Sans"/>
          <w:sz w:val="18"/>
        </w:rPr>
        <w:t xml:space="preserve">• </w:t>
      </w:r>
      <w:r>
        <w:rPr>
          <w:rFonts w:ascii="Liberation Sans" w:hAnsi="Liberation Sans"/>
          <w:sz w:val="18"/>
        </w:rPr>
        <w:t>Select de automação sem accessible name.</w:t>
      </w:r>
    </w:p>
    <w:p>
      <w:pPr>
        <w:spacing w:after="36"/>
        <w:ind w:left="317" w:hanging="202"/>
      </w:pPr>
      <w:r>
        <w:rPr>
          <w:rFonts w:ascii="Liberation Sans" w:hAnsi="Liberation Sans"/>
          <w:sz w:val="18"/>
        </w:rPr>
        <w:t xml:space="preserve">• </w:t>
      </w:r>
      <w:r>
        <w:rPr>
          <w:rFonts w:ascii="Liberation Sans" w:hAnsi="Liberation Sans"/>
          <w:sz w:val="18"/>
        </w:rPr>
        <w:t>Testes autenticados inicialmente acusaram chamadas /v1 legítimas dos módulos co-montados como “unhandled”. Foram adicionados mocks controlados específicos, mantendo fail-closed para APIs desconhecidas.</w:t>
      </w:r>
    </w:p>
    <w:p>
      <w:r>
        <w:rPr>
          <w:rFonts w:ascii="Liberation Sans" w:hAnsi="Liberation Sans"/>
          <w:b/>
          <w:i w:val="0"/>
          <w:sz w:val="21"/>
        </w:rPr>
        <w:t>Correções aplicadas</w:t>
      </w:r>
    </w:p>
    <w:p>
      <w:pPr>
        <w:spacing w:after="36"/>
        <w:ind w:left="317" w:hanging="202"/>
      </w:pPr>
      <w:r>
        <w:rPr>
          <w:rFonts w:ascii="Liberation Sans" w:hAnsi="Liberation Sans"/>
          <w:sz w:val="18"/>
        </w:rPr>
        <w:t xml:space="preserve">• </w:t>
      </w:r>
      <w:r>
        <w:rPr>
          <w:rFonts w:ascii="Liberation Sans" w:hAnsi="Liberation Sans"/>
          <w:sz w:val="18"/>
        </w:rPr>
        <w:t>auth.css recebeu cores explícitas seguras para card claro, inputs, botão primário e textos acessórios.</w:t>
      </w:r>
    </w:p>
    <w:p>
      <w:pPr>
        <w:spacing w:after="36"/>
        <w:ind w:left="317" w:hanging="202"/>
      </w:pPr>
      <w:r>
        <w:rPr>
          <w:rFonts w:ascii="Liberation Sans" w:hAnsi="Liberation Sans"/>
          <w:sz w:val="18"/>
        </w:rPr>
        <w:t xml:space="preserve">• </w:t>
      </w:r>
      <w:r>
        <w:rPr>
          <w:rFonts w:ascii="Liberation Sans" w:hAnsi="Liberation Sans"/>
          <w:sz w:val="18"/>
        </w:rPr>
        <w:t>card-metrics recebeu override compatível com o baseline editorial escuro.</w:t>
      </w:r>
    </w:p>
    <w:p>
      <w:pPr>
        <w:spacing w:after="36"/>
        <w:ind w:left="317" w:hanging="202"/>
      </w:pPr>
      <w:r>
        <w:rPr>
          <w:rFonts w:ascii="Liberation Sans" w:hAnsi="Liberation Sans"/>
          <w:sz w:val="18"/>
        </w:rPr>
        <w:t xml:space="preserve">• </w:t>
      </w:r>
      <w:r>
        <w:rPr>
          <w:rFonts w:ascii="Liberation Sans" w:hAnsi="Liberation Sans"/>
          <w:sz w:val="18"/>
        </w:rPr>
        <w:t>main.tsx recebeu aria-label="Automation action" no select.</w:t>
      </w:r>
    </w:p>
    <w:p>
      <w:pPr>
        <w:spacing w:after="36"/>
        <w:ind w:left="317" w:hanging="202"/>
      </w:pPr>
      <w:r>
        <w:rPr>
          <w:rFonts w:ascii="Liberation Sans" w:hAnsi="Liberation Sans"/>
          <w:sz w:val="18"/>
        </w:rPr>
        <w:t xml:space="preserve">• </w:t>
      </w:r>
      <w:r>
        <w:rPr>
          <w:rFonts w:ascii="Liberation Sans" w:hAnsi="Liberation Sans"/>
          <w:sz w:val="18"/>
        </w:rPr>
        <w:t>Playwright recebeu output/reporters e caminhos ancorados na raiz do repositório.</w:t>
      </w:r>
    </w:p>
    <w:p>
      <w:pPr>
        <w:spacing w:after="36"/>
        <w:ind w:left="317" w:hanging="202"/>
      </w:pPr>
      <w:r>
        <w:rPr>
          <w:rFonts w:ascii="Liberation Sans" w:hAnsi="Liberation Sans"/>
          <w:sz w:val="18"/>
        </w:rPr>
        <w:t xml:space="preserve">• </w:t>
      </w:r>
      <w:r>
        <w:rPr>
          <w:rFonts w:ascii="Liberation Sans" w:hAnsi="Liberation Sans"/>
          <w:sz w:val="18"/>
        </w:rPr>
        <w:t>Mocks controlados adicionados para status YouTube/Instagram, analytics, content e publication-intents.</w:t>
      </w:r>
    </w:p>
    <w:p>
      <w:pPr>
        <w:spacing w:after="36"/>
        <w:ind w:left="317" w:hanging="202"/>
      </w:pPr>
      <w:r>
        <w:rPr>
          <w:rFonts w:ascii="Liberation Sans" w:hAnsi="Liberation Sans"/>
          <w:sz w:val="18"/>
        </w:rPr>
        <w:t xml:space="preserve">• </w:t>
      </w:r>
      <w:r>
        <w:rPr>
          <w:rFonts w:ascii="Liberation Sans" w:hAnsi="Liberation Sans"/>
          <w:sz w:val="18"/>
        </w:rPr>
        <w:t>Workflow temporário browser-quality-diagnostics foi removido antes do merge final.</w:t>
      </w:r>
    </w:p>
    <w:p>
      <w:r>
        <w:rPr>
          <w:rFonts w:ascii="Liberation Sans" w:hAnsi="Liberation Sans"/>
          <w:b/>
          <w:i w:val="0"/>
          <w:sz w:val="21"/>
        </w:rPr>
        <w:t>Resultado</w:t>
      </w:r>
    </w:p>
    <w:p>
      <w:r>
        <w:rPr>
          <w:rFonts w:ascii="Liberation Sans" w:hAnsi="Liberation Sans"/>
          <w:b w:val="0"/>
          <w:i w:val="0"/>
          <w:sz w:val="18"/>
        </w:rPr>
        <w:t>O gate automatizado de responsividade, acessibilidade e cross-browser foi considerado fechado no escopo sintético/controlado. Isso não foi usado como prova de sessão real ou provider real.</w:t>
      </w:r>
    </w:p>
    <w:p>
      <w:r>
        <w:rPr>
          <w:rFonts w:ascii="Liberation Sans" w:hAnsi="Liberation Sans"/>
          <w:b/>
          <w:i w:val="0"/>
          <w:color w:val="1F4E79"/>
          <w:sz w:val="31"/>
        </w:rPr>
        <w:t>4. Validação de produção no Railway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95"/>
        <w:gridCol w:w="6912"/>
      </w:tblGrid>
      <w:tr>
        <w:tc>
          <w:tcPr>
            <w:tcW w:type="dxa" w:w="2995"/>
            <w:shd w:fill="F2F5F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7"/>
              </w:rPr>
              <w:t>Runtime aceito</w:t>
            </w:r>
          </w:p>
        </w:tc>
        <w:tc>
          <w:tcPr>
            <w:tcW w:type="dxa" w:w="691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f1b3009e126faf6d388b1e5dca7e681c8e991ac6</w:t>
            </w:r>
          </w:p>
        </w:tc>
      </w:tr>
      <w:tr>
        <w:tc>
          <w:tcPr>
            <w:tcW w:type="dxa" w:w="2995"/>
            <w:shd w:fill="F2F5F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7"/>
              </w:rPr>
              <w:t>growth-os deployment</w:t>
            </w:r>
          </w:p>
        </w:tc>
        <w:tc>
          <w:tcPr>
            <w:tcW w:type="dxa" w:w="691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57cb874b-2dc9-4055-b64b-b5da38138a5e — SUCCESS</w:t>
            </w:r>
          </w:p>
        </w:tc>
      </w:tr>
      <w:tr>
        <w:tc>
          <w:tcPr>
            <w:tcW w:type="dxa" w:w="2995"/>
            <w:shd w:fill="F2F5F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7"/>
              </w:rPr>
              <w:t>migrator deployment</w:t>
            </w:r>
          </w:p>
        </w:tc>
        <w:tc>
          <w:tcPr>
            <w:tcW w:type="dxa" w:w="691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1c80b068-cb44-4b65-9e13-b64538c61211 — SUCCESS</w:t>
            </w:r>
          </w:p>
        </w:tc>
      </w:tr>
      <w:tr>
        <w:tc>
          <w:tcPr>
            <w:tcW w:type="dxa" w:w="2995"/>
            <w:shd w:fill="F2F5F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7"/>
              </w:rPr>
              <w:t>publication worker</w:t>
            </w:r>
          </w:p>
        </w:tc>
        <w:tc>
          <w:tcPr>
            <w:tcW w:type="dxa" w:w="691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f308f3f1-0301-4859-91dc-34ca04a56917 — SUCCESS e sem redeploy indevido</w:t>
            </w:r>
          </w:p>
        </w:tc>
      </w:tr>
      <w:tr>
        <w:tc>
          <w:tcPr>
            <w:tcW w:type="dxa" w:w="2995"/>
            <w:shd w:fill="F2F5F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7"/>
              </w:rPr>
              <w:t>Health</w:t>
            </w:r>
          </w:p>
        </w:tc>
        <w:tc>
          <w:tcPr>
            <w:tcW w:type="dxa" w:w="691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/health/ready → HTTP 200</w:t>
            </w:r>
          </w:p>
        </w:tc>
      </w:tr>
      <w:tr>
        <w:tc>
          <w:tcPr>
            <w:tcW w:type="dxa" w:w="2995"/>
            <w:shd w:fill="F2F5F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7"/>
              </w:rPr>
              <w:t>Deployment identity</w:t>
            </w:r>
          </w:p>
        </w:tc>
        <w:tc>
          <w:tcPr>
            <w:tcW w:type="dxa" w:w="691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startup confirmou commit_sha=f1b3009e… e deployment_id=57cb874b…</w:t>
            </w:r>
          </w:p>
        </w:tc>
      </w:tr>
      <w:tr>
        <w:tc>
          <w:tcPr>
            <w:tcW w:type="dxa" w:w="2995"/>
            <w:shd w:fill="F2F5F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7"/>
              </w:rPr>
              <w:t>Install</w:t>
            </w:r>
          </w:p>
        </w:tc>
        <w:tc>
          <w:tcPr>
            <w:tcW w:type="dxa" w:w="691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npm ci --no-audit --no-fund via Railpack</w:t>
            </w:r>
          </w:p>
        </w:tc>
      </w:tr>
    </w:tbl>
    <w:p>
      <w:pPr>
        <w:spacing w:after="0"/>
      </w:pPr>
    </w:p>
    <w:p>
      <w:r>
        <w:rPr>
          <w:rFonts w:ascii="Liberation Sans" w:hAnsi="Liberation Sans"/>
          <w:b/>
          <w:i w:val="0"/>
          <w:sz w:val="21"/>
        </w:rPr>
        <w:t>Smokes operacionais do migrator</w:t>
      </w:r>
    </w:p>
    <w:p>
      <w:pPr>
        <w:spacing w:after="36"/>
        <w:ind w:left="317" w:hanging="202"/>
      </w:pPr>
      <w:r>
        <w:rPr>
          <w:rFonts w:ascii="Liberation Sans" w:hAnsi="Liberation Sans"/>
          <w:sz w:val="18"/>
        </w:rPr>
        <w:t xml:space="preserve">• </w:t>
      </w:r>
      <w:r>
        <w:rPr>
          <w:rFonts w:ascii="Liberation Sans" w:hAnsi="Liberation Sans"/>
          <w:sz w:val="18"/>
        </w:rPr>
        <w:t>Queue/dead-letter: PASS queued → leased(1) → retry_wait → leased(2) → dead; rollback complete.</w:t>
      </w:r>
    </w:p>
    <w:p>
      <w:pPr>
        <w:spacing w:after="36"/>
        <w:ind w:left="317" w:hanging="202"/>
      </w:pPr>
      <w:r>
        <w:rPr>
          <w:rFonts w:ascii="Liberation Sans" w:hAnsi="Liberation Sans"/>
          <w:sz w:val="18"/>
        </w:rPr>
        <w:t xml:space="preserve">• </w:t>
      </w:r>
      <w:r>
        <w:rPr>
          <w:rFonts w:ascii="Liberation Sans" w:hAnsi="Liberation Sans"/>
          <w:sz w:val="18"/>
        </w:rPr>
        <w:t>Reconciliation: PASS ambiguous → needs_user_action → matched → confirmed; replay imutável rejeitado; rollback complete.</w:t>
      </w:r>
    </w:p>
    <w:p>
      <w:pPr>
        <w:spacing w:after="36"/>
        <w:ind w:left="317" w:hanging="202"/>
      </w:pPr>
      <w:r>
        <w:rPr>
          <w:rFonts w:ascii="Liberation Sans" w:hAnsi="Liberation Sans"/>
          <w:sz w:val="18"/>
        </w:rPr>
        <w:t xml:space="preserve">• </w:t>
      </w:r>
      <w:r>
        <w:rPr>
          <w:rFonts w:ascii="Liberation Sans" w:hAnsi="Liberation Sans"/>
          <w:sz w:val="18"/>
        </w:rPr>
        <w:t>Cancellation: PASS actor mismatch rejeitado; scheduled → cancelled; estados terminais bloqueados; rollback complete.</w:t>
      </w:r>
    </w:p>
    <w:p>
      <w:r>
        <w:rPr>
          <w:rFonts w:ascii="Liberation Sans" w:hAnsi="Liberation Sans"/>
          <w:b w:val="0"/>
          <w:i w:val="0"/>
          <w:sz w:val="18"/>
        </w:rPr>
        <w:t>A validação separou corretamente: banco/worker operacional, runtime da aplicação e browser/provider. Nenhum smoke foi apresentado como publicação real em provedor externo.</w:t>
      </w:r>
    </w:p>
    <w:p>
      <w:r>
        <w:rPr>
          <w:rFonts w:ascii="Liberation Sans" w:hAnsi="Liberation Sans"/>
          <w:b/>
          <w:i w:val="0"/>
          <w:color w:val="1F4E79"/>
          <w:sz w:val="31"/>
        </w:rPr>
        <w:t>5. PR #174 — documentação e prova de Watch Paths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95"/>
        <w:gridCol w:w="6912"/>
      </w:tblGrid>
      <w:tr>
        <w:tc>
          <w:tcPr>
            <w:tcW w:type="dxa" w:w="2995"/>
            <w:shd w:fill="F2F5F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7"/>
              </w:rPr>
              <w:t>PR</w:t>
            </w:r>
          </w:p>
        </w:tc>
        <w:tc>
          <w:tcPr>
            <w:tcW w:type="dxa" w:w="691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#174 — docs: record browser quality production acceptance</w:t>
            </w:r>
          </w:p>
        </w:tc>
      </w:tr>
      <w:tr>
        <w:tc>
          <w:tcPr>
            <w:tcW w:type="dxa" w:w="2995"/>
            <w:shd w:fill="F2F5F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7"/>
              </w:rPr>
              <w:t>Branch</w:t>
            </w:r>
          </w:p>
        </w:tc>
        <w:tc>
          <w:tcPr>
            <w:tcW w:type="dxa" w:w="691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docs/browser-quality-production-proof</w:t>
            </w:r>
          </w:p>
        </w:tc>
      </w:tr>
      <w:tr>
        <w:tc>
          <w:tcPr>
            <w:tcW w:type="dxa" w:w="2995"/>
            <w:shd w:fill="F2F5F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7"/>
              </w:rPr>
              <w:t>Head antes do merge</w:t>
            </w:r>
          </w:p>
        </w:tc>
        <w:tc>
          <w:tcPr>
            <w:tcW w:type="dxa" w:w="691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f000b0a7a689e04d3a973c322c47e0c2493d7333</w:t>
            </w:r>
          </w:p>
        </w:tc>
      </w:tr>
      <w:tr>
        <w:tc>
          <w:tcPr>
            <w:tcW w:type="dxa" w:w="2995"/>
            <w:shd w:fill="F2F5F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7"/>
              </w:rPr>
              <w:t>Merge SHA</w:t>
            </w:r>
          </w:p>
        </w:tc>
        <w:tc>
          <w:tcPr>
            <w:tcW w:type="dxa" w:w="691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ad4dad727012b92cbe9c3675d5994016ec8a1488</w:t>
            </w:r>
          </w:p>
        </w:tc>
      </w:tr>
      <w:tr>
        <w:tc>
          <w:tcPr>
            <w:tcW w:type="dxa" w:w="2995"/>
            <w:shd w:fill="F2F5F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7"/>
              </w:rPr>
              <w:t>Arquivos</w:t>
            </w:r>
          </w:p>
        </w:tc>
        <w:tc>
          <w:tcPr>
            <w:tcW w:type="dxa" w:w="691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PROJECT_CURRENT_STATE.md; docs/ROADMAP_STATUS_RECONCILIATION_2026-09-15.md; docs/EXECUTION_LOG_2026-09-15_BROWSER_QUALITY_GATE.md</w:t>
            </w:r>
          </w:p>
        </w:tc>
      </w:tr>
      <w:tr>
        <w:tc>
          <w:tcPr>
            <w:tcW w:type="dxa" w:w="2995"/>
            <w:shd w:fill="F2F5F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7"/>
              </w:rPr>
              <w:t>CI</w:t>
            </w:r>
          </w:p>
        </w:tc>
        <w:tc>
          <w:tcPr>
            <w:tcW w:type="dxa" w:w="691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PR verde e main pós-merge verde</w:t>
            </w:r>
          </w:p>
        </w:tc>
      </w:tr>
    </w:tbl>
    <w:p>
      <w:pPr>
        <w:spacing w:after="0"/>
      </w:pPr>
    </w:p>
    <w:p>
      <w:r>
        <w:rPr>
          <w:rFonts w:ascii="Liberation Sans" w:hAnsi="Liberation Sans"/>
          <w:b/>
          <w:i w:val="0"/>
          <w:sz w:val="21"/>
        </w:rPr>
        <w:t>Prova física de Watch Paths após o merge docs-only</w:t>
      </w:r>
    </w:p>
    <w:p>
      <w:pPr>
        <w:spacing w:after="36"/>
        <w:ind w:left="317" w:hanging="202"/>
      </w:pPr>
      <w:r>
        <w:rPr>
          <w:rFonts w:ascii="Liberation Sans" w:hAnsi="Liberation Sans"/>
          <w:sz w:val="18"/>
        </w:rPr>
        <w:t xml:space="preserve">• </w:t>
      </w:r>
      <w:r>
        <w:rPr>
          <w:rFonts w:ascii="Liberation Sans" w:hAnsi="Liberation Sans"/>
          <w:sz w:val="18"/>
        </w:rPr>
        <w:t>growth-os permaneceu em 57cb874b-2dc9-4055-b64b-b5da38138a5e.</w:t>
      </w:r>
    </w:p>
    <w:p>
      <w:pPr>
        <w:spacing w:after="36"/>
        <w:ind w:left="317" w:hanging="202"/>
      </w:pPr>
      <w:r>
        <w:rPr>
          <w:rFonts w:ascii="Liberation Sans" w:hAnsi="Liberation Sans"/>
          <w:sz w:val="18"/>
        </w:rPr>
        <w:t xml:space="preserve">• </w:t>
      </w:r>
      <w:r>
        <w:rPr>
          <w:rFonts w:ascii="Liberation Sans" w:hAnsi="Liberation Sans"/>
          <w:sz w:val="18"/>
        </w:rPr>
        <w:t>migrator permaneceu em 1c80b068-cb44-4b65-9e13-b64538c61211.</w:t>
      </w:r>
    </w:p>
    <w:p>
      <w:pPr>
        <w:spacing w:after="36"/>
        <w:ind w:left="317" w:hanging="202"/>
      </w:pPr>
      <w:r>
        <w:rPr>
          <w:rFonts w:ascii="Liberation Sans" w:hAnsi="Liberation Sans"/>
          <w:sz w:val="18"/>
        </w:rPr>
        <w:t xml:space="preserve">• </w:t>
      </w:r>
      <w:r>
        <w:rPr>
          <w:rFonts w:ascii="Liberation Sans" w:hAnsi="Liberation Sans"/>
          <w:sz w:val="18"/>
        </w:rPr>
        <w:t>worker permaneceu em f308f3f1-0301-4859-91dc-34ca04a56917.</w:t>
      </w:r>
    </w:p>
    <w:p>
      <w:r>
        <w:rPr>
          <w:rFonts w:ascii="Liberation Sans" w:hAnsi="Liberation Sans"/>
          <w:b w:val="0"/>
          <w:i w:val="0"/>
          <w:sz w:val="18"/>
        </w:rPr>
        <w:t>Logo, a documentação avançou o main sem provocar novo runtime. O documento canônico passou a distinguir explicitamente “repo head” de “serving runtime SHA”.</w:t>
      </w:r>
    </w:p>
    <w:p>
      <w:r>
        <w:rPr>
          <w:rFonts w:ascii="Liberation Sans" w:hAnsi="Liberation Sans"/>
          <w:b/>
          <w:i w:val="0"/>
          <w:color w:val="1F4E79"/>
          <w:sz w:val="31"/>
        </w:rPr>
        <w:t>6. Varredura final de PRs/issues e gates restantes</w:t>
      </w:r>
    </w:p>
    <w:p>
      <w:pPr>
        <w:spacing w:after="36"/>
        <w:ind w:left="317" w:hanging="202"/>
      </w:pPr>
      <w:r>
        <w:rPr>
          <w:rFonts w:ascii="Liberation Sans" w:hAnsi="Liberation Sans"/>
          <w:sz w:val="18"/>
        </w:rPr>
        <w:t xml:space="preserve">• </w:t>
      </w:r>
      <w:r>
        <w:rPr>
          <w:rFonts w:ascii="Liberation Sans" w:hAnsi="Liberation Sans"/>
          <w:sz w:val="18"/>
        </w:rPr>
        <w:t>PRs abertos encontrados: zero.</w:t>
      </w:r>
    </w:p>
    <w:p>
      <w:pPr>
        <w:spacing w:after="36"/>
        <w:ind w:left="317" w:hanging="202"/>
      </w:pPr>
      <w:r>
        <w:rPr>
          <w:rFonts w:ascii="Liberation Sans" w:hAnsi="Liberation Sans"/>
          <w:sz w:val="18"/>
        </w:rPr>
        <w:t xml:space="preserve">• </w:t>
      </w:r>
      <w:r>
        <w:rPr>
          <w:rFonts w:ascii="Liberation Sans" w:hAnsi="Liberation Sans"/>
          <w:sz w:val="18"/>
        </w:rPr>
        <w:t>Issue aberto encontrado: #26 — Build real signal ingestion and Growth Intelligence Engine.</w:t>
      </w:r>
    </w:p>
    <w:p>
      <w:pPr>
        <w:spacing w:after="36"/>
        <w:ind w:left="317" w:hanging="202"/>
      </w:pPr>
      <w:r>
        <w:rPr>
          <w:rFonts w:ascii="Liberation Sans" w:hAnsi="Liberation Sans"/>
          <w:sz w:val="18"/>
        </w:rPr>
        <w:t xml:space="preserve">• </w:t>
      </w:r>
      <w:r>
        <w:rPr>
          <w:rFonts w:ascii="Liberation Sans" w:hAnsi="Liberation Sans"/>
          <w:sz w:val="18"/>
        </w:rPr>
        <w:t>O issue #26 foi atualizado para refletir que o caminho técnico interno avançou e que o que resta é evidência externa/final, não um defeito de CI/deploy/database conhecido.</w:t>
      </w:r>
    </w:p>
    <w:p>
      <w:pPr>
        <w:spacing w:after="36"/>
        <w:ind w:left="317" w:hanging="202"/>
      </w:pPr>
      <w:r>
        <w:rPr>
          <w:rFonts w:ascii="Liberation Sans" w:hAnsi="Liberation Sans"/>
          <w:sz w:val="18"/>
        </w:rPr>
        <w:t xml:space="preserve">• </w:t>
      </w:r>
      <w:r>
        <w:rPr>
          <w:rFonts w:ascii="Liberation Sans" w:hAnsi="Liberation Sans"/>
          <w:sz w:val="18"/>
        </w:rPr>
        <w:t>Busca por integração Claude/Anthropic no ambiente: nenhuma integração disponível; revisão Claude não foi falsamente marcada como concluída.</w:t>
      </w:r>
    </w:p>
    <w:p>
      <w:r>
        <w:rPr>
          <w:rFonts w:ascii="Liberation Sans" w:hAnsi="Liberation Sans"/>
          <w:b/>
          <w:i w:val="0"/>
          <w:sz w:val="21"/>
        </w:rPr>
        <w:t>Gates ainda externos/evidence-bounded</w:t>
      </w:r>
    </w:p>
    <w:p>
      <w:pPr>
        <w:spacing w:after="40"/>
        <w:ind w:left="360" w:hanging="288"/>
      </w:pPr>
      <w:r>
        <w:rPr>
          <w:rFonts w:ascii="Liberation Sans" w:hAnsi="Liberation Sans"/>
          <w:b/>
          <w:sz w:val="18"/>
        </w:rPr>
        <w:t xml:space="preserve">1. </w:t>
      </w:r>
      <w:r>
        <w:rPr>
          <w:rFonts w:ascii="Liberation Sans" w:hAnsi="Liberation Sans"/>
          <w:sz w:val="18"/>
        </w:rPr>
        <w:t>E2E autenticado em produção com sessão real.</w:t>
      </w:r>
    </w:p>
    <w:p>
      <w:pPr>
        <w:spacing w:after="40"/>
        <w:ind w:left="360" w:hanging="288"/>
      </w:pPr>
      <w:r>
        <w:rPr>
          <w:rFonts w:ascii="Liberation Sans" w:hAnsi="Liberation Sans"/>
          <w:b/>
          <w:sz w:val="18"/>
        </w:rPr>
        <w:t xml:space="preserve">2. </w:t>
      </w:r>
      <w:r>
        <w:rPr>
          <w:rFonts w:ascii="Liberation Sans" w:hAnsi="Liberation Sans"/>
          <w:sz w:val="18"/>
        </w:rPr>
        <w:t>Publicação real controlada com conta, provider e conteúdo explicitamente autorizados.</w:t>
      </w:r>
    </w:p>
    <w:p>
      <w:pPr>
        <w:spacing w:after="40"/>
        <w:ind w:left="360" w:hanging="288"/>
      </w:pPr>
      <w:r>
        <w:rPr>
          <w:rFonts w:ascii="Liberation Sans" w:hAnsi="Liberation Sans"/>
          <w:b/>
          <w:sz w:val="18"/>
        </w:rPr>
        <w:t xml:space="preserve">3. </w:t>
      </w:r>
      <w:r>
        <w:rPr>
          <w:rFonts w:ascii="Liberation Sans" w:hAnsi="Liberation Sans"/>
          <w:sz w:val="18"/>
        </w:rPr>
        <w:t>Comparação visual competitiva final com superfície autenticada comparável (ex.: Doxa) e freeze visual.</w:t>
      </w:r>
    </w:p>
    <w:p>
      <w:pPr>
        <w:spacing w:after="40"/>
        <w:ind w:left="360" w:hanging="288"/>
      </w:pPr>
      <w:r>
        <w:rPr>
          <w:rFonts w:ascii="Liberation Sans" w:hAnsi="Liberation Sans"/>
          <w:b/>
          <w:sz w:val="18"/>
        </w:rPr>
        <w:t xml:space="preserve">4. </w:t>
      </w:r>
      <w:r>
        <w:rPr>
          <w:rFonts w:ascii="Liberation Sans" w:hAnsi="Liberation Sans"/>
          <w:sz w:val="18"/>
        </w:rPr>
        <w:t>Revisão adversarial final real pelo Claude.</w:t>
      </w:r>
    </w:p>
    <w:p>
      <w:pPr>
        <w:spacing w:after="40"/>
        <w:ind w:left="360" w:hanging="288"/>
      </w:pPr>
      <w:r>
        <w:rPr>
          <w:rFonts w:ascii="Liberation Sans" w:hAnsi="Liberation Sans"/>
          <w:b/>
          <w:sz w:val="18"/>
        </w:rPr>
        <w:t xml:space="preserve">5. </w:t>
      </w:r>
      <w:r>
        <w:rPr>
          <w:rFonts w:ascii="Liberation Sans" w:hAnsi="Liberation Sans"/>
          <w:sz w:val="18"/>
        </w:rPr>
        <w:t>Production Truth Gate autenticado/data chain: frontend → API autenticada → dado real → resultado esperado.</w:t>
      </w:r>
    </w:p>
    <w:p>
      <w:r>
        <w:rPr>
          <w:rFonts w:ascii="Liberation Sans" w:hAnsi="Liberation Sans"/>
          <w:b/>
          <w:i w:val="0"/>
          <w:color w:val="1F4E79"/>
          <w:sz w:val="31"/>
        </w:rPr>
        <w:t>7. TinyFish — por que foi usado e o que ocorreu</w:t>
      </w:r>
    </w:p>
    <w:p>
      <w:r>
        <w:rPr>
          <w:rFonts w:ascii="Liberation Sans" w:hAnsi="Liberation Sans"/>
          <w:b w:val="0"/>
          <w:i w:val="0"/>
          <w:sz w:val="18"/>
        </w:rPr>
        <w:t>Motivo: GitHub, Railway e testes Playwright fecham código, banco, deploy e browser automatizado controlado, mas não substituem uma sessão real autenticada no site de produção. O TinyFish foi conectado como navegador ao vivo para tentar realizar o E2E autenticado sem transformar o usuário em testador.</w:t>
      </w:r>
    </w:p>
    <w:p>
      <w:r>
        <w:rPr>
          <w:rFonts w:ascii="Liberation Sans" w:hAnsi="Liberation Sans"/>
          <w:b/>
          <w:i w:val="0"/>
          <w:sz w:val="21"/>
        </w:rPr>
        <w:t>Sequência executada</w:t>
      </w:r>
    </w:p>
    <w:p>
      <w:pPr>
        <w:spacing w:after="40"/>
        <w:ind w:left="360" w:hanging="288"/>
      </w:pPr>
      <w:r>
        <w:rPr>
          <w:rFonts w:ascii="Liberation Sans" w:hAnsi="Liberation Sans"/>
          <w:b/>
          <w:sz w:val="18"/>
        </w:rPr>
        <w:t xml:space="preserve">1. </w:t>
      </w:r>
      <w:r>
        <w:rPr>
          <w:rFonts w:ascii="Liberation Sans" w:hAnsi="Liberation Sans"/>
          <w:sz w:val="18"/>
        </w:rPr>
        <w:t>TinyFish foi inicialmente sugerido; depois conectado pelo usuário.</w:t>
      </w:r>
    </w:p>
    <w:p>
      <w:pPr>
        <w:spacing w:after="40"/>
        <w:ind w:left="360" w:hanging="288"/>
      </w:pPr>
      <w:r>
        <w:rPr>
          <w:rFonts w:ascii="Liberation Sans" w:hAnsi="Liberation Sans"/>
          <w:b/>
          <w:sz w:val="18"/>
        </w:rPr>
        <w:t xml:space="preserve">2. </w:t>
      </w:r>
      <w:r>
        <w:rPr>
          <w:rFonts w:ascii="Liberation Sans" w:hAnsi="Liberation Sans"/>
          <w:sz w:val="18"/>
        </w:rPr>
        <w:t>A primeira tentativa de automação em strict mode foi rejeitada porque esse modo beta não estava habilitado.</w:t>
      </w:r>
    </w:p>
    <w:p>
      <w:pPr>
        <w:spacing w:after="40"/>
        <w:ind w:left="360" w:hanging="288"/>
      </w:pPr>
      <w:r>
        <w:rPr>
          <w:rFonts w:ascii="Liberation Sans" w:hAnsi="Liberation Sans"/>
          <w:b/>
          <w:sz w:val="18"/>
        </w:rPr>
        <w:t xml:space="preserve">3. </w:t>
      </w:r>
      <w:r>
        <w:rPr>
          <w:rFonts w:ascii="Liberation Sans" w:hAnsi="Liberation Sans"/>
          <w:sz w:val="18"/>
        </w:rPr>
        <w:t>Uma tentativa com max_steps customizado também foi rejeitada por beta; confirmou-se que nenhuma automação havia iniciado.</w:t>
      </w:r>
    </w:p>
    <w:p>
      <w:pPr>
        <w:spacing w:after="40"/>
        <w:ind w:left="360" w:hanging="288"/>
      </w:pPr>
      <w:r>
        <w:rPr>
          <w:rFonts w:ascii="Liberation Sans" w:hAnsi="Liberation Sans"/>
          <w:b/>
          <w:sz w:val="18"/>
        </w:rPr>
        <w:t xml:space="preserve">4. </w:t>
      </w:r>
      <w:r>
        <w:rPr>
          <w:rFonts w:ascii="Liberation Sans" w:hAnsi="Liberation Sans"/>
          <w:sz w:val="18"/>
        </w:rPr>
        <w:t>Automação com parâmetros padrão abriu growos.predibeacon.com e confirmou ausência de sessão autenticada.</w:t>
      </w:r>
    </w:p>
    <w:p>
      <w:pPr>
        <w:spacing w:after="40"/>
        <w:ind w:left="360" w:hanging="288"/>
      </w:pPr>
      <w:r>
        <w:rPr>
          <w:rFonts w:ascii="Liberation Sans" w:hAnsi="Liberation Sans"/>
          <w:b/>
          <w:sz w:val="18"/>
        </w:rPr>
        <w:t xml:space="preserve">5. </w:t>
      </w:r>
      <w:r>
        <w:rPr>
          <w:rFonts w:ascii="Liberation Sans" w:hAnsi="Liberation Sans"/>
          <w:sz w:val="18"/>
        </w:rPr>
        <w:t>Inspeção estruturada da tela de login mostrou: heading “Sign in to see your next opportunity.”; campos Email e Password; botões Sign in, Forgot password?, Create a new account; sem OAuth/social login.</w:t>
      </w:r>
    </w:p>
    <w:p>
      <w:pPr>
        <w:spacing w:after="40"/>
        <w:ind w:left="360" w:hanging="288"/>
      </w:pPr>
      <w:r>
        <w:rPr>
          <w:rFonts w:ascii="Liberation Sans" w:hAnsi="Liberation Sans"/>
          <w:b/>
          <w:sz w:val="18"/>
        </w:rPr>
        <w:t xml:space="preserve">6. </w:t>
      </w:r>
      <w:r>
        <w:rPr>
          <w:rFonts w:ascii="Liberation Sans" w:hAnsi="Liberation Sans"/>
          <w:sz w:val="18"/>
        </w:rPr>
        <w:t>Uma sessão visível foi aberta para o usuário digitar login diretamente no navegador. A sessão avulsa não persistiu para uma nova execução.</w:t>
      </w:r>
    </w:p>
    <w:p>
      <w:pPr>
        <w:spacing w:after="40"/>
        <w:ind w:left="360" w:hanging="288"/>
      </w:pPr>
      <w:r>
        <w:rPr>
          <w:rFonts w:ascii="Liberation Sans" w:hAnsi="Liberation Sans"/>
          <w:b/>
          <w:sz w:val="18"/>
        </w:rPr>
        <w:t xml:space="preserve">7. </w:t>
      </w:r>
      <w:r>
        <w:rPr>
          <w:rFonts w:ascii="Liberation Sans" w:hAnsi="Liberation Sans"/>
          <w:sz w:val="18"/>
        </w:rPr>
        <w:t>A documentação oficial do TinyFish foi consultada e confirmou que a persistência exige Browser Context Profiles (cookies/local/session storage).</w:t>
      </w:r>
    </w:p>
    <w:p>
      <w:pPr>
        <w:spacing w:after="40"/>
        <w:ind w:left="360" w:hanging="288"/>
      </w:pPr>
      <w:r>
        <w:rPr>
          <w:rFonts w:ascii="Liberation Sans" w:hAnsi="Liberation Sans"/>
          <w:b/>
          <w:sz w:val="18"/>
        </w:rPr>
        <w:t xml:space="preserve">8. </w:t>
      </w:r>
      <w:r>
        <w:rPr>
          <w:rFonts w:ascii="Liberation Sans" w:hAnsi="Liberation Sans"/>
          <w:sz w:val="18"/>
        </w:rPr>
        <w:t>Foi passado um link direto de perfil que resultou em 404. Isso foi reconhecido como caminho incorreto/desatualizado e deixou-se de usá-lo.</w:t>
      </w:r>
    </w:p>
    <w:p>
      <w:pPr>
        <w:spacing w:after="40"/>
        <w:ind w:left="360" w:hanging="288"/>
      </w:pPr>
      <w:r>
        <w:rPr>
          <w:rFonts w:ascii="Liberation Sans" w:hAnsi="Liberation Sans"/>
          <w:b/>
          <w:sz w:val="18"/>
        </w:rPr>
        <w:t xml:space="preserve">9. </w:t>
      </w:r>
      <w:r>
        <w:rPr>
          <w:rFonts w:ascii="Liberation Sans" w:hAnsi="Liberation Sans"/>
          <w:sz w:val="18"/>
        </w:rPr>
        <w:t>O usuário entrou no dashboard TinyFish e enviou screenshots. A navegação foi guiada primeiro para Browser API e depois para Agent Dashboard.</w:t>
      </w:r>
    </w:p>
    <w:p>
      <w:pPr>
        <w:spacing w:after="40"/>
        <w:ind w:left="360" w:hanging="288"/>
      </w:pPr>
      <w:r>
        <w:rPr>
          <w:rFonts w:ascii="Liberation Sans" w:hAnsi="Liberation Sans"/>
          <w:b/>
          <w:sz w:val="18"/>
        </w:rPr>
        <w:t xml:space="preserve">10. </w:t>
      </w:r>
      <w:r>
        <w:rPr>
          <w:rFonts w:ascii="Liberation Sans" w:hAnsi="Liberation Sans"/>
          <w:sz w:val="18"/>
        </w:rPr>
        <w:t>A última tela enviada mostra o dashboard Agent, 8 runs nos últimos 7 dias, 100% success rate e Avg Duration 116.9s; o próximo objetivo era localizar o mecanismo de Browser Context Profile de forma segura, sem adivinhar.</w:t>
      </w:r>
    </w:p>
    <w:p>
      <w:r>
        <w:rPr>
          <w:rFonts w:ascii="Liberation Sans" w:hAnsi="Liberation Sans"/>
          <w:b/>
          <w:i w:val="0"/>
          <w:sz w:val="21"/>
        </w:rPr>
        <w:t>Princípio de segurança mantido</w:t>
      </w:r>
    </w:p>
    <w:p>
      <w:r>
        <w:rPr>
          <w:rFonts w:ascii="Liberation Sans" w:hAnsi="Liberation Sans"/>
          <w:b w:val="0"/>
          <w:i w:val="0"/>
          <w:sz w:val="18"/>
        </w:rPr>
        <w:t>Em nenhum momento foi solicitado que o usuário enviasse sua senha pelo chat. A instrução foi sempre digitar as credenciais diretamente no navegador.</w:t>
      </w:r>
    </w:p>
    <w:p>
      <w:r>
        <w:rPr>
          <w:rFonts w:ascii="Liberation Sans" w:hAnsi="Liberation Sans"/>
          <w:b/>
          <w:i w:val="0"/>
          <w:color w:val="1F4E79"/>
          <w:sz w:val="31"/>
        </w:rPr>
        <w:t>8. Linha do tempo das mensagens e respostas deste chat</w:t>
      </w:r>
    </w:p>
    <w:p>
      <w:r>
        <w:rPr>
          <w:rFonts w:ascii="Liberation Sans" w:hAnsi="Liberation Sans"/>
          <w:b w:val="0"/>
          <w:i w:val="0"/>
          <w:color w:val="5D6369"/>
          <w:sz w:val="17"/>
        </w:rPr>
        <w:t>Abaixo está o registro consolidado das mensagens-chave do usuário e do que o assistente gerou/executou em resposta. Os blocos de execução resumem tool calls extensos, preservando todos os resultados materiais.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tcMar>
              <w:top w:w="90" w:type="dxa"/>
              <w:start w:w="110" w:type="dxa"/>
              <w:bottom w:w="90" w:type="dxa"/>
              <w:end w:w="110" w:type="dxa"/>
            </w:tcMar>
            <w:shd w:fill="FFF4E5"/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A45500"/>
                <w:sz w:val="17"/>
              </w:rPr>
              <w:t>Usuário</w:t>
            </w:r>
          </w:p>
          <w:p>
            <w:pPr>
              <w:pStyle w:val="ChatLog"/>
              <w:ind w:left="0"/>
            </w:pPr>
            <w:r>
              <w:rPr>
                <w:rFonts w:ascii="Liberation Sans" w:hAnsi="Liberation Sans"/>
                <w:sz w:val="17"/>
              </w:rPr>
              <w:t>continuar até o final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tcMar>
              <w:top w:w="90" w:type="dxa"/>
              <w:start w:w="110" w:type="dxa"/>
              <w:bottom w:w="90" w:type="dxa"/>
              <w:end w:w="110" w:type="dxa"/>
            </w:tcMar>
            <w:shd w:fill="EEF5FB"/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1F4E79"/>
                <w:sz w:val="17"/>
              </w:rPr>
              <w:t>Assistente</w:t>
            </w:r>
          </w:p>
          <w:p>
            <w:pPr>
              <w:pStyle w:val="ChatLog"/>
              <w:ind w:left="0"/>
            </w:pPr>
            <w:r>
              <w:rPr>
                <w:rFonts w:ascii="Liberation Sans" w:hAnsi="Liberation Sans"/>
                <w:sz w:val="17"/>
              </w:rPr>
              <w:t>Retomou do SHA c64ba4e…, removeu o workflow diagnóstico temporário, esperou o CI final, confirmou CI canônico 100% verde no SHA 7037640…, realizou squash merge do PR #173 em f1b3009e…, validou Railway, health, deployment identity, migrator smokes, criou/atualizou documentação, abriu e mergeou o PR #174, provou Watch Paths sem redeploy, varreu PRs/issues e registrou os cinco gates externos restantes.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tcMar>
              <w:top w:w="90" w:type="dxa"/>
              <w:start w:w="110" w:type="dxa"/>
              <w:bottom w:w="90" w:type="dxa"/>
              <w:end w:w="110" w:type="dxa"/>
            </w:tcMar>
            <w:shd w:fill="FFF4E5"/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A45500"/>
                <w:sz w:val="17"/>
              </w:rPr>
              <w:t>Usuário</w:t>
            </w:r>
          </w:p>
          <w:p>
            <w:pPr>
              <w:pStyle w:val="ChatLog"/>
              <w:ind w:left="0"/>
            </w:pPr>
            <w:r>
              <w:rPr>
                <w:rFonts w:ascii="Liberation Sans" w:hAnsi="Liberation Sans"/>
                <w:sz w:val="17"/>
              </w:rPr>
              <w:t>ok já fez tinyfish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tcMar>
              <w:top w:w="90" w:type="dxa"/>
              <w:start w:w="110" w:type="dxa"/>
              <w:bottom w:w="90" w:type="dxa"/>
              <w:end w:w="110" w:type="dxa"/>
            </w:tcMar>
            <w:shd w:fill="EEF5FB"/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1F4E79"/>
                <w:sz w:val="17"/>
              </w:rPr>
              <w:t>Assistente</w:t>
            </w:r>
          </w:p>
          <w:p>
            <w:pPr>
              <w:pStyle w:val="ChatLog"/>
              <w:ind w:left="0"/>
            </w:pPr>
            <w:r>
              <w:rPr>
                <w:rFonts w:ascii="Liberation Sans" w:hAnsi="Liberation Sans"/>
                <w:sz w:val="17"/>
              </w:rPr>
              <w:t>Verificou o estado do plugin e informou inicialmente que TinyFish ainda não estava instalado/conectado.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tcMar>
              <w:top w:w="90" w:type="dxa"/>
              <w:start w:w="110" w:type="dxa"/>
              <w:bottom w:w="90" w:type="dxa"/>
              <w:end w:w="110" w:type="dxa"/>
            </w:tcMar>
            <w:shd w:fill="FFF4E5"/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A45500"/>
                <w:sz w:val="17"/>
              </w:rPr>
              <w:t>Usuário</w:t>
            </w:r>
          </w:p>
          <w:p>
            <w:pPr>
              <w:pStyle w:val="ChatLog"/>
              <w:ind w:left="0"/>
            </w:pPr>
            <w:r>
              <w:rPr>
                <w:rFonts w:ascii="Liberation Sans" w:hAnsi="Liberation Sans"/>
                <w:sz w:val="17"/>
              </w:rPr>
              <w:t>qual é o procedimento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tcMar>
              <w:top w:w="90" w:type="dxa"/>
              <w:start w:w="110" w:type="dxa"/>
              <w:bottom w:w="90" w:type="dxa"/>
              <w:end w:w="110" w:type="dxa"/>
            </w:tcMar>
            <w:shd w:fill="EEF5FB"/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1F4E79"/>
                <w:sz w:val="17"/>
              </w:rPr>
              <w:t>Assistente</w:t>
            </w:r>
          </w:p>
          <w:p>
            <w:pPr>
              <w:pStyle w:val="ChatLog"/>
              <w:ind w:left="0"/>
            </w:pPr>
            <w:r>
              <w:rPr>
                <w:rFonts w:ascii="Liberation Sans" w:hAnsi="Liberation Sans"/>
                <w:sz w:val="17"/>
              </w:rPr>
              <w:t>Orientou a conectar/instalar TinyFish pelo cartão/plugins. Em seguida a conexão foi confirmada pelo sistema.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tcMar>
              <w:top w:w="90" w:type="dxa"/>
              <w:start w:w="110" w:type="dxa"/>
              <w:bottom w:w="90" w:type="dxa"/>
              <w:end w:w="110" w:type="dxa"/>
            </w:tcMar>
            <w:shd w:fill="FFF4E5"/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A45500"/>
                <w:sz w:val="17"/>
              </w:rPr>
              <w:t>Usuário</w:t>
            </w:r>
          </w:p>
          <w:p>
            <w:pPr>
              <w:pStyle w:val="ChatLog"/>
              <w:ind w:left="0"/>
            </w:pPr>
            <w:r>
              <w:rPr>
                <w:rFonts w:ascii="Liberation Sans" w:hAnsi="Liberation Sans"/>
                <w:sz w:val="17"/>
              </w:rPr>
              <w:t>continuar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tcMar>
              <w:top w:w="90" w:type="dxa"/>
              <w:start w:w="110" w:type="dxa"/>
              <w:bottom w:w="90" w:type="dxa"/>
              <w:end w:w="110" w:type="dxa"/>
            </w:tcMar>
            <w:shd w:fill="EEF5FB"/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1F4E79"/>
                <w:sz w:val="17"/>
              </w:rPr>
              <w:t>Assistente</w:t>
            </w:r>
          </w:p>
          <w:p>
            <w:pPr>
              <w:pStyle w:val="ChatLog"/>
              <w:ind w:left="0"/>
            </w:pPr>
            <w:r>
              <w:rPr>
                <w:rFonts w:ascii="Liberation Sans" w:hAnsi="Liberation Sans"/>
                <w:sz w:val="17"/>
              </w:rPr>
              <w:t>Usou TinyFish para abrir a produção e tentar o E2E autenticado. Detectou limitações beta de strict/max_steps, depois executou com parâmetros padrão e confirmou que o browser estava deslogado.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tcMar>
              <w:top w:w="90" w:type="dxa"/>
              <w:start w:w="110" w:type="dxa"/>
              <w:bottom w:w="90" w:type="dxa"/>
              <w:end w:w="110" w:type="dxa"/>
            </w:tcMar>
            <w:shd w:fill="FFF4E5"/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A45500"/>
                <w:sz w:val="17"/>
              </w:rPr>
              <w:t>Usuário</w:t>
            </w:r>
          </w:p>
          <w:p>
            <w:pPr>
              <w:pStyle w:val="ChatLog"/>
              <w:ind w:left="0"/>
            </w:pPr>
            <w:r>
              <w:rPr>
                <w:rFonts w:ascii="Liberation Sans" w:hAnsi="Liberation Sans"/>
                <w:sz w:val="17"/>
              </w:rPr>
              <w:t>entrei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tcMar>
              <w:top w:w="90" w:type="dxa"/>
              <w:start w:w="110" w:type="dxa"/>
              <w:bottom w:w="90" w:type="dxa"/>
              <w:end w:w="110" w:type="dxa"/>
            </w:tcMar>
            <w:shd w:fill="EEF5FB"/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1F4E79"/>
                <w:sz w:val="17"/>
              </w:rPr>
              <w:t>Assistente</w:t>
            </w:r>
          </w:p>
          <w:p>
            <w:pPr>
              <w:pStyle w:val="ChatLog"/>
              <w:ind w:left="0"/>
            </w:pPr>
            <w:r>
              <w:rPr>
                <w:rFonts w:ascii="Liberation Sans" w:hAnsi="Liberation Sans"/>
                <w:sz w:val="17"/>
              </w:rPr>
              <w:t>Tentou reutilizar a sessão, mas confirmou que a sessão avulsa não havia persistido. Consultou documentação oficial e identificou Browser Context Profiles como mecanismo de persistência.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tcMar>
              <w:top w:w="90" w:type="dxa"/>
              <w:start w:w="110" w:type="dxa"/>
              <w:bottom w:w="90" w:type="dxa"/>
              <w:end w:w="110" w:type="dxa"/>
            </w:tcMar>
            <w:shd w:fill="FFF4E5"/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A45500"/>
                <w:sz w:val="17"/>
              </w:rPr>
              <w:t>Usuário</w:t>
            </w:r>
          </w:p>
          <w:p>
            <w:pPr>
              <w:pStyle w:val="ChatLog"/>
              <w:ind w:left="0"/>
            </w:pPr>
            <w:r>
              <w:rPr>
                <w:rFonts w:ascii="Liberation Sans" w:hAnsi="Liberation Sans"/>
                <w:sz w:val="17"/>
              </w:rPr>
              <w:t>porque estamos tendo que usar o tinyfsh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tcMar>
              <w:top w:w="90" w:type="dxa"/>
              <w:start w:w="110" w:type="dxa"/>
              <w:bottom w:w="90" w:type="dxa"/>
              <w:end w:w="110" w:type="dxa"/>
            </w:tcMar>
            <w:shd w:fill="EEF5FB"/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1F4E79"/>
                <w:sz w:val="17"/>
              </w:rPr>
              <w:t>Assistente</w:t>
            </w:r>
          </w:p>
          <w:p>
            <w:pPr>
              <w:pStyle w:val="ChatLog"/>
              <w:ind w:left="0"/>
            </w:pPr>
            <w:r>
              <w:rPr>
                <w:rFonts w:ascii="Liberation Sans" w:hAnsi="Liberation Sans"/>
                <w:sz w:val="17"/>
              </w:rPr>
              <w:t>Explicou que TinyFish é apenas a ferramenta de navegador ao vivo para validar a produção autenticada; não faz parte do Growth OS. GitHub/Railway não substituem navegação visual logada.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tcMar>
              <w:top w:w="90" w:type="dxa"/>
              <w:start w:w="110" w:type="dxa"/>
              <w:bottom w:w="90" w:type="dxa"/>
              <w:end w:w="110" w:type="dxa"/>
            </w:tcMar>
            <w:shd w:fill="FFF4E5"/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A45500"/>
                <w:sz w:val="17"/>
              </w:rPr>
              <w:t>Usuário</w:t>
            </w:r>
          </w:p>
          <w:p>
            <w:pPr>
              <w:pStyle w:val="ChatLog"/>
              <w:ind w:left="0"/>
            </w:pPr>
            <w:r>
              <w:rPr>
                <w:rFonts w:ascii="Liberation Sans" w:hAnsi="Liberation Sans"/>
                <w:sz w:val="17"/>
              </w:rPr>
              <w:t>Recebeu 404 / Page Not Found ao acessar o link direto de Browser Context Profile.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tcMar>
              <w:top w:w="90" w:type="dxa"/>
              <w:start w:w="110" w:type="dxa"/>
              <w:bottom w:w="90" w:type="dxa"/>
              <w:end w:w="110" w:type="dxa"/>
            </w:tcMar>
            <w:shd w:fill="EEF5FB"/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1F4E79"/>
                <w:sz w:val="17"/>
              </w:rPr>
              <w:t>Assistente</w:t>
            </w:r>
          </w:p>
          <w:p>
            <w:pPr>
              <w:pStyle w:val="ChatLog"/>
              <w:ind w:left="0"/>
            </w:pPr>
            <w:r>
              <w:rPr>
                <w:rFonts w:ascii="Liberation Sans" w:hAnsi="Liberation Sans"/>
                <w:sz w:val="17"/>
              </w:rPr>
              <w:t>Reconheceu que o link direto fornecido estava errado/desatualizado, parou de recomendar o link e passou a guiar pelo dashboard real do TinyFish.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tcMar>
              <w:top w:w="90" w:type="dxa"/>
              <w:start w:w="110" w:type="dxa"/>
              <w:bottom w:w="90" w:type="dxa"/>
              <w:end w:w="110" w:type="dxa"/>
            </w:tcMar>
            <w:shd w:fill="FFF4E5"/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A45500"/>
                <w:sz w:val="17"/>
              </w:rPr>
              <w:t>Usuário</w:t>
            </w:r>
          </w:p>
          <w:p>
            <w:pPr>
              <w:pStyle w:val="ChatLog"/>
              <w:ind w:left="0"/>
            </w:pPr>
            <w:r>
              <w:rPr>
                <w:rFonts w:ascii="Liberation Sans" w:hAnsi="Liberation Sans"/>
                <w:sz w:val="17"/>
              </w:rPr>
              <w:t>o que fazer agora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tcMar>
              <w:top w:w="90" w:type="dxa"/>
              <w:start w:w="110" w:type="dxa"/>
              <w:bottom w:w="90" w:type="dxa"/>
              <w:end w:w="110" w:type="dxa"/>
            </w:tcMar>
            <w:shd w:fill="EEF5FB"/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1F4E79"/>
                <w:sz w:val="17"/>
              </w:rPr>
              <w:t>Assistente</w:t>
            </w:r>
          </w:p>
          <w:p>
            <w:pPr>
              <w:pStyle w:val="ChatLog"/>
              <w:ind w:left="0"/>
            </w:pPr>
            <w:r>
              <w:rPr>
                <w:rFonts w:ascii="Liberation Sans" w:hAnsi="Liberation Sans"/>
                <w:sz w:val="17"/>
              </w:rPr>
              <w:t>Orientou a entrar no dashboard TinyFish e localizar Browser Context Profiles; pediu screenshot se a opção não fosse visível.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tcMar>
              <w:top w:w="90" w:type="dxa"/>
              <w:start w:w="110" w:type="dxa"/>
              <w:bottom w:w="90" w:type="dxa"/>
              <w:end w:w="110" w:type="dxa"/>
            </w:tcMar>
            <w:shd w:fill="FFF4E5"/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A45500"/>
                <w:sz w:val="17"/>
              </w:rPr>
              <w:t>Usuário</w:t>
            </w:r>
          </w:p>
          <w:p>
            <w:pPr>
              <w:pStyle w:val="ChatLog"/>
              <w:ind w:left="0"/>
            </w:pPr>
            <w:r>
              <w:rPr>
                <w:rFonts w:ascii="Liberation Sans" w:hAnsi="Liberation Sans"/>
                <w:sz w:val="17"/>
              </w:rPr>
              <w:t>Enviou screenshot da tela Browser API do TinyFish.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tcMar>
              <w:top w:w="90" w:type="dxa"/>
              <w:start w:w="110" w:type="dxa"/>
              <w:bottom w:w="90" w:type="dxa"/>
              <w:end w:w="110" w:type="dxa"/>
            </w:tcMar>
            <w:shd w:fill="EEF5FB"/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1F4E79"/>
                <w:sz w:val="17"/>
              </w:rPr>
              <w:t>Assistente</w:t>
            </w:r>
          </w:p>
          <w:p>
            <w:pPr>
              <w:pStyle w:val="ChatLog"/>
              <w:ind w:left="0"/>
            </w:pPr>
            <w:r>
              <w:rPr>
                <w:rFonts w:ascii="Liberation Sans" w:hAnsi="Liberation Sans"/>
                <w:sz w:val="17"/>
              </w:rPr>
              <w:t>Pediu para abrir o menu de conta apenas para inspecionar opções e continuar uma tela por vez.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tcMar>
              <w:top w:w="90" w:type="dxa"/>
              <w:start w:w="110" w:type="dxa"/>
              <w:bottom w:w="90" w:type="dxa"/>
              <w:end w:w="110" w:type="dxa"/>
            </w:tcMar>
            <w:shd w:fill="FFF4E5"/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A45500"/>
                <w:sz w:val="17"/>
              </w:rPr>
              <w:t>Usuário</w:t>
            </w:r>
          </w:p>
          <w:p>
            <w:pPr>
              <w:pStyle w:val="ChatLog"/>
              <w:ind w:left="0"/>
            </w:pPr>
            <w:r>
              <w:rPr>
                <w:rFonts w:ascii="Liberation Sans" w:hAnsi="Liberation Sans"/>
                <w:sz w:val="17"/>
              </w:rPr>
              <w:t>Enviou screenshot com menu de conta aberto.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tcMar>
              <w:top w:w="90" w:type="dxa"/>
              <w:start w:w="110" w:type="dxa"/>
              <w:bottom w:w="90" w:type="dxa"/>
              <w:end w:w="110" w:type="dxa"/>
            </w:tcMar>
            <w:shd w:fill="EEF5FB"/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1F4E79"/>
                <w:sz w:val="17"/>
              </w:rPr>
              <w:t>Assistente</w:t>
            </w:r>
          </w:p>
          <w:p>
            <w:pPr>
              <w:pStyle w:val="ChatLog"/>
              <w:ind w:left="0"/>
            </w:pPr>
            <w:r>
              <w:rPr>
                <w:rFonts w:ascii="Liberation Sans" w:hAnsi="Liberation Sans"/>
                <w:sz w:val="17"/>
              </w:rPr>
              <w:t>Concluiu que o perfil não estava naquele menu e orientou clicar no Agent de cima em DASHBOARDS.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tcMar>
              <w:top w:w="90" w:type="dxa"/>
              <w:start w:w="110" w:type="dxa"/>
              <w:bottom w:w="90" w:type="dxa"/>
              <w:end w:w="110" w:type="dxa"/>
            </w:tcMar>
            <w:shd w:fill="FFF4E5"/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A45500"/>
                <w:sz w:val="17"/>
              </w:rPr>
              <w:t>Usuário</w:t>
            </w:r>
          </w:p>
          <w:p>
            <w:pPr>
              <w:pStyle w:val="ChatLog"/>
              <w:ind w:left="0"/>
            </w:pPr>
            <w:r>
              <w:rPr>
                <w:rFonts w:ascii="Liberation Sans" w:hAnsi="Liberation Sans"/>
                <w:sz w:val="17"/>
              </w:rPr>
              <w:t>Enviou screenshot do dashboard Agent do TinyFish.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tcMar>
              <w:top w:w="90" w:type="dxa"/>
              <w:start w:w="110" w:type="dxa"/>
              <w:bottom w:w="90" w:type="dxa"/>
              <w:end w:w="110" w:type="dxa"/>
            </w:tcMar>
            <w:shd w:fill="FFF4E5"/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A45500"/>
                <w:sz w:val="17"/>
              </w:rPr>
              <w:t>Usuário</w:t>
            </w:r>
          </w:p>
          <w:p>
            <w:pPr>
              <w:pStyle w:val="ChatLog"/>
              <w:ind w:left="0"/>
            </w:pPr>
            <w:r>
              <w:rPr>
                <w:rFonts w:ascii="Liberation Sans" w:hAnsi="Liberation Sans"/>
                <w:sz w:val="17"/>
              </w:rPr>
              <w:t>tudo que foi gerado nesse chat gerar um documento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tcMar>
              <w:top w:w="90" w:type="dxa"/>
              <w:start w:w="110" w:type="dxa"/>
              <w:bottom w:w="90" w:type="dxa"/>
              <w:end w:w="110" w:type="dxa"/>
            </w:tcMar>
            <w:shd w:fill="EEF5FB"/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1F4E79"/>
                <w:sz w:val="17"/>
              </w:rPr>
              <w:t>Assistente</w:t>
            </w:r>
          </w:p>
          <w:p>
            <w:pPr>
              <w:pStyle w:val="ChatLog"/>
              <w:ind w:left="0"/>
            </w:pPr>
            <w:r>
              <w:rPr>
                <w:rFonts w:ascii="Liberation Sans" w:hAnsi="Liberation Sans"/>
                <w:sz w:val="17"/>
              </w:rPr>
              <w:t>Gerou este documento consolidando toda a conversa, ações executadas, evidências, decisões, IDs, SHAs, bloqueios e estado atual.</w:t>
            </w:r>
          </w:p>
        </w:tc>
      </w:tr>
    </w:tbl>
    <w:p>
      <w:pPr>
        <w:spacing w:after="0"/>
      </w:pPr>
    </w:p>
    <w:p>
      <w:r>
        <w:rPr>
          <w:rFonts w:ascii="Liberation Sans" w:hAnsi="Liberation Sans"/>
          <w:b/>
          <w:i w:val="0"/>
          <w:color w:val="1F4E79"/>
          <w:sz w:val="31"/>
        </w:rPr>
        <w:t>9. Evidências visuais do TinyFish</w:t>
      </w:r>
    </w:p>
    <w:p>
      <w:r>
        <w:rPr>
          <w:rFonts w:ascii="Liberation Sans" w:hAnsi="Liberation Sans"/>
          <w:b w:val="0"/>
          <w:i w:val="0"/>
          <w:sz w:val="18"/>
        </w:rPr>
        <w:t>As imagens abaixo foram fornecidas pelo usuário durante a orientação. Elas documentam a interface observada no momento e o caminho percorrido dentro do TinyFish.</w:t>
      </w:r>
    </w:p>
    <w:p>
      <w:pPr>
        <w:jc w:val="center"/>
      </w:pPr>
      <w:r>
        <w:rPr>
          <w:rFonts w:ascii="Liberation Sans" w:hAnsi="Liberation Sans"/>
        </w:rPr>
        <w:drawing>
          <wp:inline xmlns:a="http://schemas.openxmlformats.org/drawingml/2006/main" xmlns:pic="http://schemas.openxmlformats.org/drawingml/2006/picture">
            <wp:extent cx="6126480" cy="34461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bb88a4e-491d-47b1-980b-c7b01cf0682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Liberation Sans" w:hAnsi="Liberation Sans"/>
          <w:i/>
          <w:color w:val="5D6369"/>
          <w:sz w:val="16"/>
        </w:rPr>
        <w:t>Figura 1 — TinyFish Browser API: usuário autenticado no TinyFish; nenhuma Browser Session listada.</w:t>
      </w:r>
    </w:p>
    <w:p>
      <w:pPr>
        <w:jc w:val="center"/>
      </w:pPr>
      <w:r>
        <w:rPr>
          <w:rFonts w:ascii="Liberation Sans" w:hAnsi="Liberation Sans"/>
        </w:rPr>
        <w:drawing>
          <wp:inline xmlns:a="http://schemas.openxmlformats.org/drawingml/2006/main" xmlns:pic="http://schemas.openxmlformats.org/drawingml/2006/picture">
            <wp:extent cx="6126480" cy="34461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f81a7a7-d1c3-4725-a100-9efe7ab7c93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Liberation Sans" w:hAnsi="Liberation Sans"/>
          <w:i/>
          <w:color w:val="5D6369"/>
          <w:sz w:val="16"/>
        </w:rPr>
        <w:t>Figura 2 — Menu da conta TinyFish aberto; opções visíveis não incluíam Browser Context Profiles.</w:t>
      </w:r>
    </w:p>
    <w:p>
      <w:pPr>
        <w:jc w:val="center"/>
      </w:pPr>
      <w:r>
        <w:rPr>
          <w:rFonts w:ascii="Liberation Sans" w:hAnsi="Liberation Sans"/>
        </w:rPr>
        <w:drawing>
          <wp:inline xmlns:a="http://schemas.openxmlformats.org/drawingml/2006/main" xmlns:pic="http://schemas.openxmlformats.org/drawingml/2006/picture">
            <wp:extent cx="6126480" cy="34461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4b1fd5-c613-447d-9fd8-a38acab98b9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Liberation Sans" w:hAnsi="Liberation Sans"/>
          <w:i/>
          <w:color w:val="5D6369"/>
          <w:sz w:val="16"/>
        </w:rPr>
        <w:t>Figura 3 — Dashboard Agent do TinyFish: 8 runs/7 days, success rate 100%, avg duration 116.9s.</w:t>
      </w:r>
    </w:p>
    <w:p>
      <w:r>
        <w:rPr>
          <w:rFonts w:ascii="Liberation Sans" w:hAnsi="Liberation Sans"/>
          <w:b/>
          <w:i w:val="0"/>
          <w:color w:val="1F4E79"/>
          <w:sz w:val="31"/>
        </w:rPr>
        <w:t>10. Estado exato ao final deste chat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95"/>
        <w:gridCol w:w="6912"/>
      </w:tblGrid>
      <w:tr>
        <w:tc>
          <w:tcPr>
            <w:tcW w:type="dxa" w:w="2995"/>
            <w:shd w:fill="F2F5F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7"/>
              </w:rPr>
              <w:t>Repo main</w:t>
            </w:r>
          </w:p>
        </w:tc>
        <w:tc>
          <w:tcPr>
            <w:tcW w:type="dxa" w:w="691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ad4dad727012b92cbe9c3675d5994016ec8a1488 (docs-only após runtime aceito)</w:t>
            </w:r>
          </w:p>
        </w:tc>
      </w:tr>
      <w:tr>
        <w:tc>
          <w:tcPr>
            <w:tcW w:type="dxa" w:w="2995"/>
            <w:shd w:fill="F2F5F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7"/>
              </w:rPr>
              <w:t>Runtime aceito</w:t>
            </w:r>
          </w:p>
        </w:tc>
        <w:tc>
          <w:tcPr>
            <w:tcW w:type="dxa" w:w="691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f1b3009e126faf6d388b1e5dca7e681c8e991ac6</w:t>
            </w:r>
          </w:p>
        </w:tc>
      </w:tr>
      <w:tr>
        <w:tc>
          <w:tcPr>
            <w:tcW w:type="dxa" w:w="2995"/>
            <w:shd w:fill="F2F5F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7"/>
              </w:rPr>
              <w:t>App deployment</w:t>
            </w:r>
          </w:p>
        </w:tc>
        <w:tc>
          <w:tcPr>
            <w:tcW w:type="dxa" w:w="691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57cb874b-2dc9-4055-b64b-b5da38138a5e — SUCCESS</w:t>
            </w:r>
          </w:p>
        </w:tc>
      </w:tr>
      <w:tr>
        <w:tc>
          <w:tcPr>
            <w:tcW w:type="dxa" w:w="2995"/>
            <w:shd w:fill="F2F5F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7"/>
              </w:rPr>
              <w:t>Migrator deployment</w:t>
            </w:r>
          </w:p>
        </w:tc>
        <w:tc>
          <w:tcPr>
            <w:tcW w:type="dxa" w:w="691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1c80b068-cb44-4b65-9e13-b64538c61211 — SUCCESS</w:t>
            </w:r>
          </w:p>
        </w:tc>
      </w:tr>
      <w:tr>
        <w:tc>
          <w:tcPr>
            <w:tcW w:type="dxa" w:w="2995"/>
            <w:shd w:fill="F2F5F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7"/>
              </w:rPr>
              <w:t>Worker deployment</w:t>
            </w:r>
          </w:p>
        </w:tc>
        <w:tc>
          <w:tcPr>
            <w:tcW w:type="dxa" w:w="691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f308f3f1-0301-4859-91dc-34ca04a56917 — SUCCESS</w:t>
            </w:r>
          </w:p>
        </w:tc>
      </w:tr>
      <w:tr>
        <w:tc>
          <w:tcPr>
            <w:tcW w:type="dxa" w:w="2995"/>
            <w:shd w:fill="F2F5F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7"/>
              </w:rPr>
              <w:t>Health</w:t>
            </w:r>
          </w:p>
        </w:tc>
        <w:tc>
          <w:tcPr>
            <w:tcW w:type="dxa" w:w="691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HTTP 200</w:t>
            </w:r>
          </w:p>
        </w:tc>
      </w:tr>
      <w:tr>
        <w:tc>
          <w:tcPr>
            <w:tcW w:type="dxa" w:w="2995"/>
            <w:shd w:fill="F2F5F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7"/>
              </w:rPr>
              <w:t>DB</w:t>
            </w:r>
          </w:p>
        </w:tc>
        <w:tc>
          <w:tcPr>
            <w:tcW w:type="dxa" w:w="691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Migrações através de 060 reconciliadas</w:t>
            </w:r>
          </w:p>
        </w:tc>
      </w:tr>
      <w:tr>
        <w:tc>
          <w:tcPr>
            <w:tcW w:type="dxa" w:w="2995"/>
            <w:shd w:fill="F2F5F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7"/>
              </w:rPr>
              <w:t>Browser quality</w:t>
            </w:r>
          </w:p>
        </w:tc>
        <w:tc>
          <w:tcPr>
            <w:tcW w:type="dxa" w:w="691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Automatizado: fechado/verde; sessão real autenticada: ainda não fechada</w:t>
            </w:r>
          </w:p>
        </w:tc>
      </w:tr>
      <w:tr>
        <w:tc>
          <w:tcPr>
            <w:tcW w:type="dxa" w:w="2995"/>
            <w:shd w:fill="F2F5F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7"/>
              </w:rPr>
              <w:t>PRs abertos</w:t>
            </w:r>
          </w:p>
        </w:tc>
        <w:tc>
          <w:tcPr>
            <w:tcW w:type="dxa" w:w="691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0</w:t>
            </w:r>
          </w:p>
        </w:tc>
      </w:tr>
      <w:tr>
        <w:tc>
          <w:tcPr>
            <w:tcW w:type="dxa" w:w="2995"/>
            <w:shd w:fill="F2F5F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7"/>
              </w:rPr>
              <w:t>Issue principal aberto</w:t>
            </w:r>
          </w:p>
        </w:tc>
        <w:tc>
          <w:tcPr>
            <w:tcW w:type="dxa" w:w="691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#26 — mantido por gates externos/evidência real</w:t>
            </w:r>
          </w:p>
        </w:tc>
      </w:tr>
      <w:tr>
        <w:tc>
          <w:tcPr>
            <w:tcW w:type="dxa" w:w="2995"/>
            <w:shd w:fill="F2F5F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7"/>
              </w:rPr>
              <w:t>TinyFish</w:t>
            </w:r>
          </w:p>
        </w:tc>
        <w:tc>
          <w:tcPr>
            <w:tcW w:type="dxa" w:w="691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Conectado; usuário logado no dashboard; sessão Growth OS ainda não persistida em Browser Context Profile</w:t>
            </w:r>
          </w:p>
        </w:tc>
      </w:tr>
      <w:tr>
        <w:tc>
          <w:tcPr>
            <w:tcW w:type="dxa" w:w="2995"/>
            <w:shd w:fill="F2F5F7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7"/>
              </w:rPr>
              <w:t>Claude final review</w:t>
            </w:r>
          </w:p>
        </w:tc>
        <w:tc>
          <w:tcPr>
            <w:tcW w:type="dxa" w:w="691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Não executada; integração/revisor Claude indisponível neste ambiente</w:t>
            </w:r>
          </w:p>
        </w:tc>
      </w:tr>
    </w:tbl>
    <w:p>
      <w:pPr>
        <w:spacing w:after="0"/>
      </w:pPr>
    </w:p>
    <w:p>
      <w:r>
        <w:rPr>
          <w:rFonts w:ascii="Liberation Sans" w:hAnsi="Liberation Sans"/>
          <w:b/>
          <w:i w:val="0"/>
          <w:sz w:val="21"/>
        </w:rPr>
        <w:t>Conclusão operacional</w:t>
      </w:r>
    </w:p>
    <w:p>
      <w:r>
        <w:rPr>
          <w:rFonts w:ascii="Liberation Sans" w:hAnsi="Liberation Sans"/>
          <w:b w:val="0"/>
          <w:i w:val="0"/>
          <w:sz w:val="18"/>
        </w:rPr>
        <w:t>Não há defeito interno conhecido em aberto de CI, deploy, migração ou browser-quality automatizado. O projeto não deve ser declarado 100% finalizado porque os gates de evidência real listados acima continuam abertos.</w:t>
      </w:r>
    </w:p>
    <w:p>
      <w:r>
        <w:rPr>
          <w:rFonts w:ascii="Liberation Sans" w:hAnsi="Liberation Sans"/>
          <w:b/>
          <w:i w:val="0"/>
          <w:color w:val="1F4E79"/>
          <w:sz w:val="31"/>
        </w:rPr>
        <w:t>11. Próximos passos registrados</w:t>
      </w:r>
    </w:p>
    <w:p>
      <w:pPr>
        <w:spacing w:after="40"/>
        <w:ind w:left="360" w:hanging="288"/>
      </w:pPr>
      <w:r>
        <w:rPr>
          <w:rFonts w:ascii="Liberation Sans" w:hAnsi="Liberation Sans"/>
          <w:b/>
          <w:sz w:val="18"/>
        </w:rPr>
        <w:t xml:space="preserve">1. </w:t>
      </w:r>
      <w:r>
        <w:rPr>
          <w:rFonts w:ascii="Liberation Sans" w:hAnsi="Liberation Sans"/>
          <w:sz w:val="18"/>
        </w:rPr>
        <w:t>Localizar/criar corretamente um Browser Context Profile no TinyFish, sem usar links presumidos ou desatualizados.</w:t>
      </w:r>
    </w:p>
    <w:p>
      <w:pPr>
        <w:spacing w:after="40"/>
        <w:ind w:left="360" w:hanging="288"/>
      </w:pPr>
      <w:r>
        <w:rPr>
          <w:rFonts w:ascii="Liberation Sans" w:hAnsi="Liberation Sans"/>
          <w:b/>
          <w:sz w:val="18"/>
        </w:rPr>
        <w:t xml:space="preserve">2. </w:t>
      </w:r>
      <w:r>
        <w:rPr>
          <w:rFonts w:ascii="Liberation Sans" w:hAnsi="Liberation Sans"/>
          <w:sz w:val="18"/>
        </w:rPr>
        <w:t>Salvar uma sessão Growth OS autenticada no profile, mantendo credenciais fora do chat.</w:t>
      </w:r>
    </w:p>
    <w:p>
      <w:pPr>
        <w:spacing w:after="40"/>
        <w:ind w:left="360" w:hanging="288"/>
      </w:pPr>
      <w:r>
        <w:rPr>
          <w:rFonts w:ascii="Liberation Sans" w:hAnsi="Liberation Sans"/>
          <w:b/>
          <w:sz w:val="18"/>
        </w:rPr>
        <w:t xml:space="preserve">3. </w:t>
      </w:r>
      <w:r>
        <w:rPr>
          <w:rFonts w:ascii="Liberation Sans" w:hAnsi="Liberation Sans"/>
          <w:sz w:val="18"/>
        </w:rPr>
        <w:t>Executar E2E read-only real: workspace, Instagram, YouTube, Opportunity Radar, Analytics, Content e Publication/queue.</w:t>
      </w:r>
    </w:p>
    <w:p>
      <w:pPr>
        <w:spacing w:after="40"/>
        <w:ind w:left="360" w:hanging="288"/>
      </w:pPr>
      <w:r>
        <w:rPr>
          <w:rFonts w:ascii="Liberation Sans" w:hAnsi="Liberation Sans"/>
          <w:b/>
          <w:sz w:val="18"/>
        </w:rPr>
        <w:t xml:space="preserve">4. </w:t>
      </w:r>
      <w:r>
        <w:rPr>
          <w:rFonts w:ascii="Liberation Sans" w:hAnsi="Liberation Sans"/>
          <w:sz w:val="18"/>
        </w:rPr>
        <w:t>Se surgirem erros reais, corrigir no GitHub, passar CI, mergear, redeployar e repetir a prova no mesmo lineage.</w:t>
      </w:r>
    </w:p>
    <w:p>
      <w:pPr>
        <w:spacing w:after="40"/>
        <w:ind w:left="360" w:hanging="288"/>
      </w:pPr>
      <w:r>
        <w:rPr>
          <w:rFonts w:ascii="Liberation Sans" w:hAnsi="Liberation Sans"/>
          <w:b/>
          <w:sz w:val="18"/>
        </w:rPr>
        <w:t xml:space="preserve">5. </w:t>
      </w:r>
      <w:r>
        <w:rPr>
          <w:rFonts w:ascii="Liberation Sans" w:hAnsi="Liberation Sans"/>
          <w:sz w:val="18"/>
        </w:rPr>
        <w:t>Executar publicação real somente com autorização explícita de conta/conteúdo/provider.</w:t>
      </w:r>
    </w:p>
    <w:p>
      <w:pPr>
        <w:spacing w:after="40"/>
        <w:ind w:left="360" w:hanging="288"/>
      </w:pPr>
      <w:r>
        <w:rPr>
          <w:rFonts w:ascii="Liberation Sans" w:hAnsi="Liberation Sans"/>
          <w:b/>
          <w:sz w:val="18"/>
        </w:rPr>
        <w:t xml:space="preserve">6. </w:t>
      </w:r>
      <w:r>
        <w:rPr>
          <w:rFonts w:ascii="Liberation Sans" w:hAnsi="Liberation Sans"/>
          <w:sz w:val="18"/>
        </w:rPr>
        <w:t>Fazer comparação visual competitiva final com acesso comparável.</w:t>
      </w:r>
    </w:p>
    <w:p>
      <w:pPr>
        <w:spacing w:after="40"/>
        <w:ind w:left="360" w:hanging="288"/>
      </w:pPr>
      <w:r>
        <w:rPr>
          <w:rFonts w:ascii="Liberation Sans" w:hAnsi="Liberation Sans"/>
          <w:b/>
          <w:sz w:val="18"/>
        </w:rPr>
        <w:t xml:space="preserve">7. </w:t>
      </w:r>
      <w:r>
        <w:rPr>
          <w:rFonts w:ascii="Liberation Sans" w:hAnsi="Liberation Sans"/>
          <w:sz w:val="18"/>
        </w:rPr>
        <w:t>Executar revisão adversarial final real pelo Claude quando o freeze estiver pronto.</w:t>
      </w:r>
    </w:p>
    <w:p>
      <w:pPr>
        <w:spacing w:after="40"/>
        <w:ind w:left="360" w:hanging="288"/>
      </w:pPr>
      <w:r>
        <w:rPr>
          <w:rFonts w:ascii="Liberation Sans" w:hAnsi="Liberation Sans"/>
          <w:b/>
          <w:sz w:val="18"/>
        </w:rPr>
        <w:t xml:space="preserve">8. </w:t>
      </w:r>
      <w:r>
        <w:rPr>
          <w:rFonts w:ascii="Liberation Sans" w:hAnsi="Liberation Sans"/>
          <w:sz w:val="18"/>
        </w:rPr>
        <w:t>Fechar o Production Truth Gate autenticado/data chain e então produzir o registro final de freeze.</w:t>
      </w:r>
    </w:p>
    <w:p>
      <w:r>
        <w:rPr>
          <w:rFonts w:ascii="Liberation Sans" w:hAnsi="Liberation Sans"/>
          <w:b/>
          <w:i w:val="0"/>
          <w:color w:val="1F4E79"/>
          <w:sz w:val="22"/>
        </w:rPr>
        <w:t>Fim do registro</w:t>
      </w:r>
    </w:p>
    <w:p>
      <w:r>
        <w:rPr>
          <w:rFonts w:ascii="Liberation Sans" w:hAnsi="Liberation Sans"/>
          <w:b w:val="0"/>
          <w:i/>
          <w:color w:val="5D6369"/>
          <w:sz w:val="17"/>
        </w:rPr>
        <w:t>Gerado a pedido do usuário para preservar integralmente o estado e a memória operacional desta conversa do Growth OS.</w:t>
      </w:r>
    </w:p>
    <w:sectPr w:rsidR="00FC693F" w:rsidRPr="0006063C" w:rsidSect="00034616"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5D6369"/>
        <w:sz w:val="15"/>
      </w:rPr>
      <w:t>Growth OS — Registro consolidado da conversa — 15/09/2026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0" w:lineRule="auto"/>
    </w:pPr>
    <w:rPr>
      <w:rFonts w:ascii="Liberation Sans" w:hAnsi="Liberation Sans"/>
      <w:color w:val="1C2024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F4E79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8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8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1C202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F4E7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/>
    </w:pPr>
    <w:rPr>
      <w:rFonts w:asciiTheme="majorHAnsi" w:eastAsiaTheme="majorEastAsia" w:hAnsiTheme="majorHAnsi" w:cstheme="majorBidi" w:ascii="Liberation Sans" w:hAnsi="Liberation Sans"/>
      <w:i/>
      <w:iCs/>
      <w:color w:val="5D6369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atLog">
    <w:name w:val="Chat Log"/>
    <w:pPr>
      <w:spacing w:after="50" w:line="240" w:lineRule="auto"/>
      <w:ind w:left="259" w:right="115"/>
    </w:pPr>
    <w:rPr>
      <w:rFonts w:ascii="Liberation Sans" w:hAnsi="Liberation Sans"/>
      <w:color w:val="1C2024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