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Авторизація учня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КЦМЛ, Всі права захищено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