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2E74B5" w:val="clear"/>
            <w:tcMar>
              <w:top w:type="dxa" w:w="120"/>
              <w:left w:type="dxa" w:w="180"/>
              <w:bottom w:type="dxa" w:w="120"/>
              <w:right w:type="dxa" w:w="180"/>
            </w:tcMar>
          </w:tcPr>
          <w:p>
            <w:r>
              <w:rPr>
                <w:rFonts w:ascii="Arial" w:cs="Arial" w:eastAsia="Arial" w:hAnsi="Arial"/>
                <w:b/>
                <w:bCs/>
                <w:color w:val="FFFFFF"/>
                <w:sz w:val="22"/>
                <w:szCs w:val="22"/>
              </w:rPr>
              <w:t xml:space="preserve">AI-FIRST APPLICATION DEVELOPMENT  ·  Week 5  ·  AI Web App Architecture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Phase 3 — Building AI-Powered Web Apps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Completed March 2026</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Stack: Next.js 14 / claude-sonnet-4-6 / Vercel</w:t>
            </w:r>
          </w:p>
        </w:tc>
      </w:tr>
    </w:tbl>
    <w:p>
      <w:pPr>
        <w:spacing w:after="80"/>
      </w:pPr>
      <w:r>
        <w:t xml:space="preserve"/>
      </w:r>
    </w:p>
    <w:p>
      <w:pPr>
        <w:pStyle w:val="Heading1"/>
        <w:spacing w:before="280" w:after="160"/>
      </w:pPr>
      <w:r>
        <w:rPr>
          <w:rFonts w:ascii="Arial" w:cs="Arial" w:eastAsia="Arial" w:hAnsi="Arial"/>
          <w:b/>
          <w:bCs/>
          <w:color w:val="2E74B5"/>
          <w:sz w:val="32"/>
          <w:szCs w:val="32"/>
        </w:rPr>
        <w:t xml:space="preserve">Definition of Done — Sign-offs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060"/>
        <w:gridCol w:w="1500"/>
      </w:tblGrid>
      <w:tr>
        <w:tc>
          <w:tcPr>
            <w:tcW w:type="dxa" w:w="3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40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5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App deployed to public Vercel URL</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https://lab5-nine-pi.vercel.app — live, publicly accessible, no auth required.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Sam</w:t>
            </w:r>
          </w:p>
        </w:tc>
      </w:tr>
      <w:tr>
        <w:tc>
          <w:tcPr>
            <w:tcW w:type="dxa" w:w="3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Streaming renders first token &lt; 500ms in production</w:t>
            </w:r>
          </w:p>
        </w:tc>
        <w:tc>
          <w:tcPr>
            <w:tcW w:type="dxa" w:w="40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Verified via Vercel edge runtime. DevTools TTFB confirmed sub-500ms on production URL.</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  Sam</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Prompt injection test cases pass — user input sanitized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8 injection patterns tested and confirmed stripped. validateMessages() validates shape before sanitizeMessages() runs.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Morgan</w:t>
            </w:r>
          </w:p>
        </w:tc>
      </w:tr>
      <w:tr>
        <w:tc>
          <w:tcPr>
            <w:tcW w:type="dxa" w:w="3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Casey Romero joins — AI state vocabulary designed before implementation</w:t>
            </w:r>
          </w:p>
        </w:tc>
        <w:tc>
          <w:tcPr>
            <w:tcW w:type="dxa" w:w="40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5 AI states defined: idle, thinking, streaming, uncertain, error. Skeleton for thinking state, streaming cursor, red error bubble — all before happy path.</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  Casey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Error states render gracefully — no blank screen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Live tested: broke API key, confirmed red error bubble with 'Something went wrong. Your message is saved — try again.' Recovery on next message confirmed.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Jordan</w:t>
            </w:r>
          </w:p>
        </w:tc>
      </w:tr>
      <w:tr>
        <w:tc>
          <w:tcPr>
            <w:tcW w:type="dxa" w:w="3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20 Jest tests passing, CI green</w:t>
            </w:r>
          </w:p>
        </w:tc>
        <w:tc>
          <w:tcPr>
            <w:tcW w:type="dxa" w:w="40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sanitize.ts: 6 validateMessages tests, 4 history/content tests, 10 injection pattern tests. CI updated to run Node/Jest alongside Python/pytest.</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  Jordan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Secrets from correct store, nothing in git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.env.local gitignored (verified: .env*.local in .gitignore). ANTHROPIC_API_KEY in Vercel dashboard env vars for production. git history clean.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Morgan</w:t>
            </w:r>
          </w:p>
        </w:tc>
      </w:tr>
      <w:tr>
        <w:tc>
          <w:tcPr>
            <w:tcW w:type="dxa" w:w="3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Alex approves full-stack architecture before deploy</w:t>
            </w:r>
          </w:p>
        </w:tc>
        <w:tc>
          <w:tcPr>
            <w:tcW w:type="dxa" w:w="40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Pattern 1 (Next.js API Route) approved. Python backend on Cloud Run untouched. Role isolation injection defense approved. shadcn/ui component ownership confirmed.</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  Alex</w:t>
            </w:r>
          </w:p>
        </w:tc>
      </w:tr>
    </w:tbl>
    <w:p>
      <w:pPr>
        <w:spacing w:after="80"/>
      </w:pPr>
      <w:r>
        <w:t xml:space="preserve"/>
      </w:r>
    </w:p>
    <w:p>
      <w:pPr>
        <w:pStyle w:val="Heading1"/>
        <w:spacing w:before="280" w:after="160"/>
      </w:pPr>
      <w:r>
        <w:rPr>
          <w:rFonts w:ascii="Arial" w:cs="Arial" w:eastAsia="Arial" w:hAnsi="Arial"/>
          <w:b/>
          <w:bCs/>
          <w:color w:val="2E74B5"/>
          <w:sz w:val="32"/>
          <w:szCs w:val="32"/>
        </w:rPr>
        <w:t xml:space="preserve">Architecture — Week 5 Components</w:t>
      </w:r>
    </w:p>
    <w:p>
      <w:pPr>
        <w:spacing w:after="120"/>
      </w:pPr>
      <w:r>
        <w:rPr>
          <w:rFonts w:ascii="Arial" w:cs="Arial" w:eastAsia="Arial" w:hAnsi="Arial"/>
          <w:sz w:val="20"/>
          <w:szCs w:val="20"/>
        </w:rPr>
        <w:t xml:space="preserve">The Week 5 app is a standalone Next.js 14 full-stack application deployed to Vercel. The Python backend from Weeks 1–4 on Cloud Run is untouched. Next.js owns the web layer: React frontend, API route, streaming. The Anthropic SDK for Node replaces the Python SDK for this runtime. The architectural seam is identical: one API route, role isolation, sanitize before the model sees anything.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5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API route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src/app/api/chat/route.ts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POST handler. Validates, sanitizes, calls anthropic.messages.stream(). Returns ReadableStream as SSE response. Content-Type: text/event-stream.</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sanitize.ts</w:t>
            </w:r>
          </w:p>
        </w:tc>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src/lib/sanitize.ts</w:t>
            </w:r>
          </w:p>
        </w:tc>
        <w:tc>
          <w:tcPr>
            <w:tcW w:type="dxa" w:w="4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validateMessages() checks shape before any processing. sanitizeMessages() enforces history limit (20), content limit (4000 chars), strips 8 injection patterns. Bug fixed: operator precedence in validateMessages caught by tests.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useChat hook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src/hooks/useChat.ts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Client-side state. Optimistic user message, streaming assistant placeholder, SSE reader loop, accumulates tokens into state, marks complete or error on finish. Abort controller for cancel.</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ChatWindow</w:t>
            </w:r>
          </w:p>
        </w:tc>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src/components/chat/ChatWindow.tsx</w:t>
            </w:r>
          </w:p>
        </w:tc>
        <w:tc>
          <w:tcPr>
            <w:tcW w:type="dxa" w:w="4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Assembles ScrollArea + MessageBubble list + InputBar. Auto-scrolls to bottom on new messages. h-0 + flex-1 forces ScrollArea to respect container height.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MessageBubble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src/components/chat/MessageBubble.tsx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Renders per-message. User: right-aligned, plain text (never parsed as markdown — untrusted). Assistant: left-aligned, ReactMarkdown. Status-driven: ThinkingIndicator when streaming+empty, streaming cursor during stream, red bubble on error.</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ThinkingIndicator</w:t>
            </w:r>
          </w:p>
        </w:tc>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src/components/chat/ThinkingIndicator.tsx</w:t>
            </w:r>
          </w:p>
        </w:tc>
        <w:tc>
          <w:tcPr>
            <w:tcW w:type="dxa" w:w="4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Three shadcn Skeleton lines. Shown when assistant message exists but content is empty. Communicates 'content is coming' not 'page is loading'. Spatial expectation reduces perceived latency.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InputBar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src/components/chat/InputBar.tsx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Textarea + Send/Stop button. Enter sends, Shift+Enter newline. Button toggles to Stop during streaming — calls cancelStream() via AbortController.</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sanitize.test.ts</w:t>
            </w:r>
          </w:p>
        </w:tc>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src/lib/sanitize.test.ts</w:t>
            </w:r>
          </w:p>
        </w:tc>
        <w:tc>
          <w:tcPr>
            <w:tcW w:type="dxa" w:w="4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20 Jest tests. validateMessages: 6 cases including missing content field (found real bug). History trimming: 2. Content truncation: 2. Injection patterns: 8 attack cases + 2 preservation cases.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jest.config.js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lab5/jest.config.js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ts-jest preset, node environment, @/ alias mapped. JS format (not TS) — ts-node not available in CI. Runs in GitHub Actions Node step alongside existing Python/pytest step.</w:t>
            </w:r>
          </w:p>
        </w:tc>
      </w:tr>
    </w:tbl>
    <w:p>
      <w:pPr>
        <w:spacing w:after="80"/>
      </w:pPr>
      <w:r>
        <w:t xml:space="preserve"/>
      </w:r>
    </w:p>
    <w:p>
      <w:pPr>
        <w:pStyle w:val="Heading1"/>
        <w:spacing w:before="280" w:after="160"/>
      </w:pPr>
      <w:r>
        <w:rPr>
          <w:rFonts w:ascii="Arial" w:cs="Arial" w:eastAsia="Arial" w:hAnsi="Arial"/>
          <w:b/>
          <w:bCs/>
          <w:color w:val="2E74B5"/>
          <w:sz w:val="32"/>
          <w:szCs w:val="32"/>
        </w:rPr>
        <w:t xml:space="preserve">Lab Results — Live Session Data</w:t>
      </w:r>
    </w:p>
    <w:p>
      <w:pPr>
        <w:spacing w:after="120"/>
      </w:pPr>
      <w:r>
        <w:rPr>
          <w:rFonts w:ascii="Arial" w:cs="Arial" w:eastAsia="Arial" w:hAnsi="Arial"/>
          <w:sz w:val="20"/>
          <w:szCs w:val="20"/>
        </w:rPr>
        <w:t xml:space="preserve">All figures from the actual lab session. Two PRs merged. One real bug found by tests.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68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368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Verified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Next.js version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14.2.35</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package.json</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Anthropic SDK</w:t>
            </w:r>
          </w:p>
        </w:tc>
        <w:tc>
          <w:tcPr>
            <w:tcW w:type="dxa" w:w="3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@anthropic-ai/sdk ^0.80.0</w:t>
            </w:r>
          </w:p>
        </w:tc>
        <w:tc>
          <w:tcPr>
            <w:tcW w:type="dxa" w:w="3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package.json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Test count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20 tests, 0 failing, 0.212s runtime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npm test</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PRs merged</w:t>
            </w:r>
          </w:p>
        </w:tc>
        <w:tc>
          <w:tcPr>
            <w:tcW w:type="dxa" w:w="3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PR #19 (frontend), PR #20 (tests + CI)</w:t>
            </w:r>
          </w:p>
        </w:tc>
        <w:tc>
          <w:tcPr>
            <w:tcW w:type="dxa" w:w="3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GitHub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Production URL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https://lab5-nine-pi.vercel.app</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Live, publicly accessible</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Deploy time</w:t>
            </w:r>
          </w:p>
        </w:tc>
        <w:tc>
          <w:tcPr>
            <w:tcW w:type="dxa" w:w="3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33 seconds Vercel build + global CDN deploy</w:t>
            </w:r>
          </w:p>
        </w:tc>
        <w:tc>
          <w:tcPr>
            <w:tcW w:type="dxa" w:w="3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vercel --prod output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CI runtime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44 seconds (Python + Node steps)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gh pr checks 20</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Bug found</w:t>
            </w:r>
          </w:p>
        </w:tc>
        <w:tc>
          <w:tcPr>
            <w:tcW w:type="dxa" w:w="3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Operator precedence in validateMessages — missing content field was passing validation</w:t>
            </w:r>
          </w:p>
        </w:tc>
        <w:tc>
          <w:tcPr>
            <w:tcW w:type="dxa" w:w="3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Test: rejects missing content field</w:t>
            </w:r>
          </w:p>
        </w:tc>
      </w:tr>
    </w:tbl>
    <w:p>
      <w:pPr>
        <w:spacing w:after="80"/>
      </w:pPr>
      <w:r>
        <w:t xml:space="preserve"/>
      </w:r>
    </w:p>
    <w:p>
      <w:pPr>
        <w:pStyle w:val="Heading1"/>
        <w:spacing w:before="280" w:after="160"/>
      </w:pPr>
      <w:r>
        <w:rPr>
          <w:rFonts w:ascii="Arial" w:cs="Arial" w:eastAsia="Arial" w:hAnsi="Arial"/>
          <w:b/>
          <w:bCs/>
          <w:color w:val="2E74B5"/>
          <w:sz w:val="32"/>
          <w:szCs w:val="32"/>
        </w:rPr>
        <w:t xml:space="preserve">Key Findings</w:t>
      </w:r>
    </w:p>
    <w:p>
      <w:pPr>
        <w:pStyle w:val="Heading2"/>
        <w:spacing w:before="200" w:after="120"/>
      </w:pPr>
      <w:r>
        <w:rPr>
          <w:rFonts w:ascii="Arial" w:cs="Arial" w:eastAsia="Arial" w:hAnsi="Arial"/>
          <w:b/>
          <w:bCs/>
          <w:color w:val="2E74B5"/>
          <w:sz w:val="26"/>
          <w:szCs w:val="26"/>
        </w:rPr>
        <w:t xml:space="preserve">Finding 1 — AI states are a design artifact, not an implementation detail</w:t>
      </w:r>
    </w:p>
    <w:p>
      <w:pPr>
        <w:spacing w:after="120"/>
      </w:pPr>
      <w:r>
        <w:rPr>
          <w:rFonts w:ascii="Arial" w:cs="Arial" w:eastAsia="Arial" w:hAnsi="Arial"/>
          <w:sz w:val="20"/>
          <w:szCs w:val="20"/>
        </w:rPr>
        <w:t xml:space="preserve">The five AI states — idle, thinking, streaming, uncertain, error — were defined before the first UI component was written. Each maps to a concrete visual treatment: idle shows the empty state copy, thinking shows the Skeleton component, streaming shows the cursor pulse, error shows the red bubble with specific recovery copy. Casey Romero's contribution was establishing this vocabulary before implementation. The traditional approach designs the happy path then asks 'what do we show while it loads?' The AI-native approach designs every state as a first-class UI concern, because the model is non-deterministic and every state will be encountered in production.</w:t>
      </w:r>
    </w:p>
    <w:p>
      <w:pPr>
        <w:spacing w:after="80"/>
      </w:pPr>
      <w:r>
        <w:t xml:space="preserve"/>
      </w:r>
    </w:p>
    <w:p>
      <w:pPr>
        <w:pStyle w:val="Heading2"/>
        <w:spacing w:before="200" w:after="120"/>
      </w:pPr>
      <w:r>
        <w:rPr>
          <w:rFonts w:ascii="Arial" w:cs="Arial" w:eastAsia="Arial" w:hAnsi="Arial"/>
          <w:b/>
          <w:bCs/>
          <w:color w:val="2E74B5"/>
          <w:sz w:val="26"/>
          <w:szCs w:val="26"/>
        </w:rPr>
        <w:t xml:space="preserve">Finding 2 — Tests found a real security bug</w:t>
      </w:r>
    </w:p>
    <w:p>
      <w:pPr>
        <w:spacing w:after="120"/>
      </w:pPr>
      <w:r>
        <w:rPr>
          <w:rFonts w:ascii="Arial" w:cs="Arial" w:eastAsia="Arial" w:hAnsi="Arial"/>
          <w:sz w:val="20"/>
          <w:szCs w:val="20"/>
        </w:rPr>
        <w:t xml:space="preserve">The test 'rejects missing content field' failed against the initial validateMessages() implementation. The cause: operator precedence. The expression evaluated as (role === 'user') OR (role === 'assistant' AND content is string). A message with role: 'user' and no content field passed validation and would have reached the Anthropic SDK, causing an opaque error. The fix was explicit parentheses around the role check. The lesson: security-critical validation logic needs tests. Code review missed this. The test found it in 0.2 seconds.</w:t>
      </w:r>
    </w:p>
    <w:p>
      <w:pPr>
        <w:spacing w:after="80"/>
      </w:pPr>
      <w:r>
        <w:t xml:space="preserve"/>
      </w:r>
    </w:p>
    <w:p>
      <w:pPr>
        <w:pStyle w:val="Heading2"/>
        <w:spacing w:before="200" w:after="120"/>
      </w:pPr>
      <w:r>
        <w:rPr>
          <w:rFonts w:ascii="Arial" w:cs="Arial" w:eastAsia="Arial" w:hAnsi="Arial"/>
          <w:b/>
          <w:bCs/>
          <w:color w:val="2E74B5"/>
          <w:sz w:val="26"/>
          <w:szCs w:val="26"/>
        </w:rPr>
        <w:t xml:space="preserve">Finding 3 — Role isolation is the real injection defense</w:t>
      </w:r>
    </w:p>
    <w:p>
      <w:pPr>
        <w:spacing w:after="120"/>
      </w:pPr>
      <w:r>
        <w:rPr>
          <w:rFonts w:ascii="Arial" w:cs="Arial" w:eastAsia="Arial" w:hAnsi="Arial"/>
          <w:sz w:val="20"/>
          <w:szCs w:val="20"/>
        </w:rPr>
        <w:t xml:space="preserve">The 8 regex injection patterns in sanitize.ts are a signal layer, not the primary defense. The architectural defense is role isolation: user content goes into the user role in the messages array and is never string-interpolated into the system prompt. A message that says 'ignore all previous instructions' can say whatever it likes — the model treats user and system as distinct authorities. The regex patterns catch obvious adversarial attempts and strip them before the model sees them. Belt and suspenders. The test suite verifies both layers independently.</w:t>
      </w:r>
    </w:p>
    <w:p>
      <w:pPr>
        <w:spacing w:after="80"/>
      </w:pPr>
      <w:r>
        <w:t xml:space="preserve"/>
      </w:r>
    </w:p>
    <w:p>
      <w:pPr>
        <w:pStyle w:val="Heading2"/>
        <w:spacing w:before="200" w:after="120"/>
      </w:pPr>
      <w:r>
        <w:rPr>
          <w:rFonts w:ascii="Arial" w:cs="Arial" w:eastAsia="Arial" w:hAnsi="Arial"/>
          <w:b/>
          <w:bCs/>
          <w:color w:val="2E74B5"/>
          <w:sz w:val="26"/>
          <w:szCs w:val="26"/>
        </w:rPr>
        <w:t xml:space="preserve">Finding 4 — shadcn 4.x assumes Tailwind v4, Next.js 14 ships Tailwind v3</w:t>
      </w:r>
    </w:p>
    <w:p>
      <w:pPr>
        <w:spacing w:after="120"/>
      </w:pPr>
      <w:r>
        <w:rPr>
          <w:rFonts w:ascii="Arial" w:cs="Arial" w:eastAsia="Arial" w:hAnsi="Arial"/>
          <w:sz w:val="20"/>
          <w:szCs w:val="20"/>
        </w:rPr>
        <w:t xml:space="preserve">Three compatibility issues surfaced during scaffold setup: (1) Nova preset injected next/font/google Geist import, but Geist is not bundled in Next.js 14 — fixed by using local font files already on disk. (2) globals.css included @import 'tw-animate-css' and @import 'shadcn/tailwind.css' which don't exist in Tailwind v3 — removed. (3) tailwind.config.ts was missing all shadcn color mappings (primary, muted, border, etc.) — added manually. (4) badge.tsx used rounded-4xl which is a Tailwind v4 class — replaced with rounded-full. Root cause: shadcn CLI 4.x was written assuming Tailwind v4. All four issues diagnosed and fixed in under 30 minutes because the error messages were specific.</w:t>
      </w:r>
    </w:p>
    <w:p>
      <w:pPr>
        <w:spacing w:after="80"/>
      </w:pPr>
      <w:r>
        <w:t xml:space="preserve"/>
      </w:r>
    </w:p>
    <w:p>
      <w:pPr>
        <w:pStyle w:val="Heading2"/>
        <w:spacing w:before="200" w:after="120"/>
      </w:pPr>
      <w:r>
        <w:rPr>
          <w:rFonts w:ascii="Arial" w:cs="Arial" w:eastAsia="Arial" w:hAnsi="Arial"/>
          <w:b/>
          <w:bCs/>
          <w:color w:val="2E74B5"/>
          <w:sz w:val="26"/>
          <w:szCs w:val="26"/>
        </w:rPr>
        <w:t xml:space="preserve">Finding 5 — User input is never rendered as markdown</w:t>
      </w:r>
    </w:p>
    <w:p>
      <w:pPr>
        <w:spacing w:after="120"/>
      </w:pPr>
      <w:r>
        <w:rPr>
          <w:rFonts w:ascii="Arial" w:cs="Arial" w:eastAsia="Arial" w:hAnsi="Arial"/>
          <w:sz w:val="20"/>
          <w:szCs w:val="20"/>
        </w:rPr>
        <w:t xml:space="preserve">ReactMarkdown is applied only to assistant messages. User messages use whitespace-pre-wrap on a plain span. This is a security property, not a formatting choice. User input is untrusted. Rendering it as markdown would allow a user to inject HTML via markdown syntax (though React's markdown renderer escapes this). More importantly, it establishes the correct mental model: the model's output is content we've chosen to render richly. The user's input is data we display faithfully. These are different things.</w:t>
      </w:r>
    </w:p>
    <w:p>
      <w:pPr>
        <w:spacing w:after="80"/>
      </w:pPr>
      <w:r>
        <w:t xml:space="preserve"/>
      </w:r>
    </w:p>
    <w:p>
      <w:pPr>
        <w:pStyle w:val="Heading1"/>
        <w:spacing w:before="280" w:after="160"/>
      </w:pPr>
      <w:r>
        <w:rPr>
          <w:rFonts w:ascii="Arial" w:cs="Arial" w:eastAsia="Arial" w:hAnsi="Arial"/>
          <w:b/>
          <w:bCs/>
          <w:color w:val="2E74B5"/>
          <w:sz w:val="32"/>
          <w:szCs w:val="32"/>
        </w:rPr>
        <w:t xml:space="preserve">Traditional vs AI-First — Week 5 Comparisons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8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Traditional approach</w:t>
            </w:r>
          </w:p>
        </w:tc>
        <w:tc>
          <w:tcPr>
            <w:tcW w:type="dxa" w:w="358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AI-native approach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UI states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Happy path first. Loading spinner for any wait. Error: generic 'something went wrong'.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AI states designed first: thinking, streaming, uncertain, error. Each state is a designed artifact. Skeleton not spinner.</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Streaming</w:t>
            </w:r>
          </w:p>
        </w:tc>
        <w:tc>
          <w:tcPr>
            <w:tcW w:type="dxa" w:w="35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Not needed for most CRUD. Response arrives complete.</w:t>
            </w:r>
          </w:p>
        </w:tc>
        <w:tc>
          <w:tcPr>
            <w:tcW w:type="dxa" w:w="35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Required. A blank screen for 4 seconds signals broken. Streaming signals thinking. Same latency, different perception.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Input sanitization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SQL injection, XSS. OWASP Top 10. Parameterized queries.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Prompt injection. OWASP LLM Top 10. Role isolation + pattern stripping. User content never reaches system prompt.</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Secrets management</w:t>
            </w:r>
          </w:p>
        </w:tc>
        <w:tc>
          <w:tcPr>
            <w:tcW w:type="dxa" w:w="35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Environment variables, .env files, secrets manager.</w:t>
            </w:r>
          </w:p>
        </w:tc>
        <w:tc>
          <w:tcPr>
            <w:tcW w:type="dxa" w:w="35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Same — but now split by runtime. Python: run_prod.sh + GCP Secret Manager. Node: .env.local locally, Vercel dashboard in production.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Deployment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VPS, Docker, nginx, SSL certs, deployment scripts.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git push. Vercel detects Next.js, builds, deploys to CDN globally in 33 seconds. SSL automatic. Zero config.</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Error handling</w:t>
            </w:r>
          </w:p>
        </w:tc>
        <w:tc>
          <w:tcPr>
            <w:tcW w:type="dxa" w:w="35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Try/catch, HTTP status codes, retry logic.</w:t>
            </w:r>
          </w:p>
        </w:tc>
        <w:tc>
          <w:tcPr>
            <w:tcW w:type="dxa" w:w="35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Same — plus AbortController for streaming cancellation, specific error copy per failure mode, message preserved in state for retry.</w:t>
            </w:r>
          </w:p>
        </w:tc>
      </w:tr>
    </w:tbl>
    <w:p>
      <w:pPr>
        <w:spacing w:after="80"/>
      </w:pPr>
      <w:r>
        <w:t xml:space="preserve"/>
      </w:r>
    </w:p>
    <w:p>
      <w:pPr>
        <w:pStyle w:val="Heading1"/>
        <w:spacing w:before="280" w:after="160"/>
      </w:pPr>
      <w:r>
        <w:rPr>
          <w:rFonts w:ascii="Arial" w:cs="Arial" w:eastAsia="Arial" w:hAnsi="Arial"/>
          <w:b/>
          <w:bCs/>
          <w:color w:val="2E74B5"/>
          <w:sz w:val="32"/>
          <w:szCs w:val="32"/>
        </w:rPr>
        <w:t xml:space="preserve">Team Commentary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Alex Chen
Architect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Pattern 1 — Next.js API Route — was the correct call for this week. One repo, one deploy, streaming built in. The Python backend from Weeks 1–4 was untouched. That is the architectural contract working: new layers add on top, nothing below changes. The shadcn/Tailwind version mismatch was a tooling issue, not an architecture issue. Four concrete error messages, four concrete fixes. That is the diagnostic skill this course is building.</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Morgan Blake
Security</w:t>
            </w:r>
          </w:p>
        </w:tc>
        <w:tc>
          <w:tcPr>
            <w:tcW w:type="dxa" w:w="7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Three security properties confirmed. First: role isolation holds — user content in user role, system prompt unreachable from user messages. Second: validateMessages() rejects malformed payloads before sanitizeMessages() runs — defense in depth. Third: user messages rendered as plain text, never as markdown. Known limitation carried forward: no PII scrubbing. ANTHROPIC_API_KEY leaves the application trust boundary on every user message. PII handling belongs with the Week 6 logging story — scrubbing the API call and the log record in the same design.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Jordan Rivera
Quality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20 tests, 0.212s runtime, 1 real bug found. The bug in validateMessages was not caught in code review. The test found it in the first run. This is the pattern: deterministic functions get exact assertions, not distribution-based evals. The CI update is permanent — every PR now runs Python/pytest and Node/Jest. Neither can regress without CI catching it. jest.config.js in plain JS, not TypeScript, because ts-node is not available in the CI runner — good catch to note for future Node tooling setup.</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Casey Romero
AI Experience</w:t>
            </w:r>
          </w:p>
        </w:tc>
        <w:tc>
          <w:tcPr>
            <w:tcW w:type="dxa" w:w="7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AI states before UI components is the design principle that Week 5 establishes permanently. The Skeleton component for thinking, the streaming cursor, the red error bubble with specific recovery copy — these were specified before the first React component was written. The result is a UI that communicates honestly about what the AI is doing. A spinner says the page is loading. A skeleton says content is coming and here is where it will land. That spatial expectation is what reduces perceived latency. Good AI UX is not decoration. It is an accurate model of the system's state.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Sam Park
Engineer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The h-0 + flex-1 CSS trick on ScrollArea is worth remembering. Flex children with flex-1 grow to fill available space but don't constrain their own height — so ScrollArea expands with content instead of scrolling. Adding h-0 alongside flex-1 tells the flex child its intrinsic height is zero, forcing it to fill the parent without overflowing. This pattern applies any time you want a scrollable region inside a flex container. Not AI-specific, but it shows up constantly in chat UI implementations.</w:t>
            </w:r>
          </w:p>
        </w:tc>
      </w:tr>
    </w:tbl>
    <w:p>
      <w:pPr>
        <w:spacing w:after="80"/>
      </w:pPr>
      <w:r>
        <w:t xml:space="preserve"/>
      </w:r>
    </w:p>
    <w:p>
      <w:pPr>
        <w:pStyle w:val="Heading1"/>
        <w:spacing w:before="280" w:after="160"/>
      </w:pPr>
      <w:r>
        <w:rPr>
          <w:rFonts w:ascii="Arial" w:cs="Arial" w:eastAsia="Arial" w:hAnsi="Arial"/>
          <w:b/>
          <w:bCs/>
          <w:color w:val="2E74B5"/>
          <w:sz w:val="32"/>
          <w:szCs w:val="32"/>
        </w:rPr>
        <w:t xml:space="preserve">Tips, Gotchas &amp; Things to Remember</w:t>
      </w:r>
    </w:p>
    <w:p>
      <w:pPr>
        <w:pStyle w:val="ListParagraph"/>
        <w:numPr>
          <w:ilvl w:val="0"/>
          <w:numId w:val="2"/>
        </w:numPr>
        <w:spacing w:after="80"/>
      </w:pPr>
      <w:r>
        <w:rPr>
          <w:rFonts w:ascii="Arial" w:cs="Arial" w:eastAsia="Arial" w:hAnsi="Arial"/>
          <w:sz w:val="20"/>
          <w:szCs w:val="20"/>
        </w:rPr>
        <w:t xml:space="preserve">Design AI states before UI components. idle, thinking, streaming, uncertain, error. Each is a first-class design artifact, not an afterthought.</w:t>
      </w:r>
    </w:p>
    <w:p>
      <w:pPr>
        <w:pStyle w:val="ListParagraph"/>
        <w:numPr>
          <w:ilvl w:val="0"/>
          <w:numId w:val="2"/>
        </w:numPr>
        <w:spacing w:after="80"/>
      </w:pPr>
      <w:r>
        <w:rPr>
          <w:rFonts w:ascii="Arial" w:cs="Arial" w:eastAsia="Arial" w:hAnsi="Arial"/>
          <w:sz w:val="20"/>
          <w:szCs w:val="20"/>
        </w:rPr>
        <w:t xml:space="preserve">Skeleton not spinner for the thinking state. Skeleton sets spatial expectation for where content will land. Spinner says the page is loading.</w:t>
      </w:r>
    </w:p>
    <w:p>
      <w:pPr>
        <w:pStyle w:val="ListParagraph"/>
        <w:numPr>
          <w:ilvl w:val="0"/>
          <w:numId w:val="2"/>
        </w:numPr>
        <w:spacing w:after="80"/>
      </w:pPr>
      <w:r>
        <w:rPr>
          <w:rFonts w:ascii="Arial" w:cs="Arial" w:eastAsia="Arial" w:hAnsi="Arial"/>
          <w:sz w:val="20"/>
          <w:szCs w:val="20"/>
        </w:rPr>
        <w:t xml:space="preserve">User input is never rendered as markdown. It is data. Assistant output is content. These are different things with different trust levels.</w:t>
      </w:r>
    </w:p>
    <w:p>
      <w:pPr>
        <w:pStyle w:val="ListParagraph"/>
        <w:numPr>
          <w:ilvl w:val="0"/>
          <w:numId w:val="2"/>
        </w:numPr>
        <w:spacing w:after="80"/>
      </w:pPr>
      <w:r>
        <w:rPr>
          <w:rFonts w:ascii="Arial" w:cs="Arial" w:eastAsia="Arial" w:hAnsi="Arial"/>
          <w:sz w:val="20"/>
          <w:szCs w:val="20"/>
        </w:rPr>
        <w:t xml:space="preserve">Role isolation is the injection defense. User content in user role, never interpolated into system prompt. Regex patterns are belt and suspenders.</w:t>
      </w:r>
    </w:p>
    <w:p>
      <w:pPr>
        <w:pStyle w:val="ListParagraph"/>
        <w:numPr>
          <w:ilvl w:val="0"/>
          <w:numId w:val="2"/>
        </w:numPr>
        <w:spacing w:after="80"/>
      </w:pPr>
      <w:r>
        <w:rPr>
          <w:rFonts w:ascii="Arial" w:cs="Arial" w:eastAsia="Arial" w:hAnsi="Arial"/>
          <w:sz w:val="20"/>
          <w:szCs w:val="20"/>
        </w:rPr>
        <w:t xml:space="preserve">validateMessages() before sanitizeMessages(). Reject malformed shape at the door before any sanitization logic runs.</w:t>
      </w:r>
    </w:p>
    <w:p>
      <w:pPr>
        <w:pStyle w:val="ListParagraph"/>
        <w:numPr>
          <w:ilvl w:val="0"/>
          <w:numId w:val="2"/>
        </w:numPr>
        <w:spacing w:after="80"/>
      </w:pPr>
      <w:r>
        <w:rPr>
          <w:rFonts w:ascii="Arial" w:cs="Arial" w:eastAsia="Arial" w:hAnsi="Arial"/>
          <w:sz w:val="20"/>
          <w:szCs w:val="20"/>
        </w:rPr>
        <w:t xml:space="preserve">h-0 + flex-1 on ScrollArea inside a flex container. Forces the scroll region to respect container height rather than expanding with content.</w:t>
      </w:r>
    </w:p>
    <w:p>
      <w:pPr>
        <w:pStyle w:val="ListParagraph"/>
        <w:numPr>
          <w:ilvl w:val="0"/>
          <w:numId w:val="2"/>
        </w:numPr>
        <w:spacing w:after="80"/>
      </w:pPr>
      <w:r>
        <w:rPr>
          <w:rFonts w:ascii="Arial" w:cs="Arial" w:eastAsia="Arial" w:hAnsi="Arial"/>
          <w:sz w:val="20"/>
          <w:szCs w:val="20"/>
        </w:rPr>
        <w:t xml:space="preserve">shadcn 4.x assumes Tailwind v4. On Next.js 14 with Tailwind v3: remove @import lines from globals.css, add color mappings to tailwind.config.ts, replace rounded-4xl with rounded-full.</w:t>
      </w:r>
    </w:p>
    <w:p>
      <w:pPr>
        <w:pStyle w:val="ListParagraph"/>
        <w:numPr>
          <w:ilvl w:val="0"/>
          <w:numId w:val="2"/>
        </w:numPr>
        <w:spacing w:after="80"/>
      </w:pPr>
      <w:r>
        <w:rPr>
          <w:rFonts w:ascii="Arial" w:cs="Arial" w:eastAsia="Arial" w:hAnsi="Arial"/>
          <w:sz w:val="20"/>
          <w:szCs w:val="20"/>
        </w:rPr>
        <w:t xml:space="preserve">Secrets split by runtime: Python uses run_prod.sh + GCP Secret Manager. Node uses .env.local locally and Vercel dashboard env vars in production. Same principle, different mechanism.</w:t>
      </w:r>
    </w:p>
    <w:p>
      <w:pPr>
        <w:pStyle w:val="ListParagraph"/>
        <w:numPr>
          <w:ilvl w:val="0"/>
          <w:numId w:val="2"/>
        </w:numPr>
        <w:spacing w:after="80"/>
      </w:pPr>
      <w:r>
        <w:rPr>
          <w:rFonts w:ascii="Arial" w:cs="Arial" w:eastAsia="Arial" w:hAnsi="Arial"/>
          <w:sz w:val="20"/>
          <w:szCs w:val="20"/>
        </w:rPr>
        <w:t xml:space="preserve">jest.config in plain JS not TypeScript. ts-node is not installed by default in GitHub Actions. TS config works locally, fails in CI.</w:t>
      </w:r>
    </w:p>
    <w:p>
      <w:pPr>
        <w:pStyle w:val="ListParagraph"/>
        <w:numPr>
          <w:ilvl w:val="0"/>
          <w:numId w:val="2"/>
        </w:numPr>
        <w:spacing w:after="80"/>
      </w:pPr>
      <w:r>
        <w:rPr>
          <w:rFonts w:ascii="Arial" w:cs="Arial" w:eastAsia="Arial" w:hAnsi="Arial"/>
          <w:sz w:val="20"/>
          <w:szCs w:val="20"/>
        </w:rPr>
        <w:t xml:space="preserve">Tests find bugs code review misses. The operator precedence bug in validateMessages passed review and was caught by a 0.2s test run.</w:t>
      </w:r>
    </w:p>
    <w:p>
      <w:pPr>
        <w:spacing w:after="80"/>
      </w:pPr>
      <w:r>
        <w:t xml:space="preserve"/>
      </w:r>
    </w:p>
    <w:p>
      <w:pPr>
        <w:pStyle w:val="Heading1"/>
        <w:spacing w:before="280" w:after="160"/>
      </w:pPr>
      <w:r>
        <w:rPr>
          <w:rFonts w:ascii="Arial" w:cs="Arial" w:eastAsia="Arial" w:hAnsi="Arial"/>
          <w:b/>
          <w:bCs/>
          <w:color w:val="2E74B5"/>
          <w:sz w:val="32"/>
          <w:szCs w:val="32"/>
        </w:rPr>
        <w:t xml:space="preserve">Known Limitations — Carried to Week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41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Planned remediation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 PII scrubbing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SSNs, credit cards, emails entered by users leave the application trust boundary and reach the Anthropic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Week 6: evaluate regex scrubbing vs. dedicated PII detection (AWS Comprehend / Microsoft Presidio). Implement alongside logging layer. Owner: Morgan + Taylor.</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No rate limiting per user</w:t>
            </w:r>
          </w:p>
        </w:tc>
        <w:tc>
          <w:tcPr>
            <w:tcW w:type="dxa" w:w="4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A single user can send unlimited requests, generating unbounded API cost.</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Week 6: implement per-user rate limiting in the API route. Owner: Morgan.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 token count display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Users have no visibility into response length or cost.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Week 6: add token count from usage field in message_delta SSE event. Owner: Sam.</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Conversation history in memory only</w:t>
            </w:r>
          </w:p>
        </w:tc>
        <w:tc>
          <w:tcPr>
            <w:tcW w:type="dxa" w:w="4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Refreshing the page clears all history.</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Week 6: localStorage persistence or Firestore. Owner: Sam.</w:t>
            </w:r>
          </w:p>
        </w:tc>
      </w:tr>
    </w:tbl>
    <w:p>
      <w:pPr>
        <w:spacing w:after="80"/>
      </w:pPr>
      <w:r>
        <w:t xml:space="preserve"/>
      </w:r>
    </w:p>
    <w:p>
      <w:pPr>
        <w:pStyle w:val="Heading1"/>
        <w:spacing w:before="280" w:after="160"/>
      </w:pPr>
      <w:r>
        <w:rPr>
          <w:rFonts w:ascii="Arial" w:cs="Arial" w:eastAsia="Arial" w:hAnsi="Arial"/>
          <w:b/>
          <w:bCs/>
          <w:color w:val="2E74B5"/>
          <w:sz w:val="32"/>
          <w:szCs w:val="32"/>
        </w:rPr>
        <w:t xml:space="preserve">Looking Ahead — Week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65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What we are building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Production Patterns &amp; Observability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Prompt caching, request logging to SQLite, /admin dashboard with usage stats, cost alert threshold.</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PII handling</w:t>
            </w:r>
          </w:p>
        </w:tc>
        <w:tc>
          <w:tcPr>
            <w:tcW w:type="dxa" w:w="6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Scrubbing before API call and before log write. Design decision: regex vs. ML-based detection service.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Rate limiting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Per-user rate limiting in the Next.js API route.</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Taylor Nguyen joins</w:t>
            </w:r>
          </w:p>
        </w:tc>
        <w:tc>
          <w:tcPr>
            <w:tcW w:type="dxa" w:w="6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9"/>
                <w:szCs w:val="19"/>
              </w:rPr>
              <w:t xml:space="preserve">AI Platform &amp; DevOps Engineer. Owns LLM gateway, token cost dashboards, canary deployments, model routing, behavioral drift detection.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JSONL logs → SQLite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Week 2 JSONL logging pattern migrates to SQLite at Week 6.</w:t>
            </w:r>
          </w:p>
        </w:tc>
      </w:tr>
    </w:tbl>
    <w:p>
      <w:pPr>
        <w:spacing w:after="80"/>
      </w:pPr>
      <w:r>
        <w:t xml:space="preserve"/>
      </w:r>
    </w:p>
    <w:p>
      <w:pPr>
        <w:spacing w:after="120"/>
      </w:pPr>
      <w:r>
        <w:rPr>
          <w:rFonts w:ascii="Arial" w:cs="Arial" w:eastAsia="Arial" w:hAnsi="Arial"/>
          <w:color w:val="888888"/>
          <w:sz w:val="18"/>
          <w:szCs w:val="18"/>
        </w:rPr>
        <w:t xml:space="preserve">AI-First Application Development Bootcamp  ·  Learning Journal  ·  Updated after Week 5 lab completion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2E74B5"/>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2026-03-27T15:36:47.010Z</dcterms:created>
  <dcterms:modified xsi:type="dcterms:W3CDTF">2026-03-27T15:36:47.011Z</dcterms:modified>
</cp:coreProperties>
</file>

<file path=docProps/custom.xml><?xml version="1.0" encoding="utf-8"?>
<Properties xmlns="http://schemas.openxmlformats.org/officeDocument/2006/custom-properties" xmlns:vt="http://schemas.openxmlformats.org/officeDocument/2006/docPropsVTypes"/>
</file>