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90ECB" w14:textId="77777777" w:rsidR="00556FB8" w:rsidRDefault="00556FB8">
      <w:r>
        <w:rPr>
          <w:noProof/>
        </w:rPr>
        <w:drawing>
          <wp:inline distT="0" distB="0" distL="0" distR="0" wp14:anchorId="70232810" wp14:editId="0FC4E51A">
            <wp:extent cx="7708900" cy="4445000"/>
            <wp:effectExtent l="0" t="0" r="12700" b="1270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6B95537" w14:textId="77777777" w:rsidR="00556FB8" w:rsidRDefault="00556FB8">
      <w:r>
        <w:br w:type="page"/>
      </w:r>
    </w:p>
    <w:p w14:paraId="6F070627" w14:textId="77777777" w:rsidR="00556FB8" w:rsidRDefault="00556FB8">
      <w:r>
        <w:rPr>
          <w:noProof/>
        </w:rPr>
        <w:lastRenderedPageBreak/>
        <w:drawing>
          <wp:inline distT="0" distB="0" distL="0" distR="0" wp14:anchorId="0F95D085" wp14:editId="016D2908">
            <wp:extent cx="8229600" cy="4318000"/>
            <wp:effectExtent l="0" t="0" r="12700" b="12700"/>
            <wp:docPr id="2" name="Chart 2">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B840AF0" w14:textId="77777777" w:rsidR="00556FB8" w:rsidRDefault="00556FB8">
      <w:r>
        <w:br w:type="page"/>
      </w:r>
    </w:p>
    <w:p w14:paraId="13A4944C" w14:textId="77777777" w:rsidR="00556FB8" w:rsidRDefault="00556FB8">
      <w:r>
        <w:rPr>
          <w:noProof/>
        </w:rPr>
        <w:lastRenderedPageBreak/>
        <w:drawing>
          <wp:inline distT="0" distB="0" distL="0" distR="0" wp14:anchorId="53CBB98C" wp14:editId="499A1F0E">
            <wp:extent cx="8089900" cy="4432300"/>
            <wp:effectExtent l="0" t="0" r="12700" b="12700"/>
            <wp:docPr id="3" name="Chart 3">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BD9EBDF" w14:textId="77777777" w:rsidR="00556FB8" w:rsidRDefault="00556FB8">
      <w:r>
        <w:br w:type="page"/>
      </w:r>
    </w:p>
    <w:p w14:paraId="623A8FB1" w14:textId="77777777" w:rsidR="00556FB8" w:rsidRDefault="00556FB8">
      <w:r>
        <w:rPr>
          <w:noProof/>
        </w:rPr>
        <w:lastRenderedPageBreak/>
        <w:drawing>
          <wp:inline distT="0" distB="0" distL="0" distR="0" wp14:anchorId="38A6304E" wp14:editId="5A980078">
            <wp:extent cx="7772400" cy="4572000"/>
            <wp:effectExtent l="0" t="0" r="12700" b="12700"/>
            <wp:docPr id="4" name="Chart 4">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A776A7" w14:textId="77777777" w:rsidR="00556FB8" w:rsidRDefault="00556FB8">
      <w:r>
        <w:br w:type="page"/>
      </w:r>
    </w:p>
    <w:p w14:paraId="627FE073" w14:textId="77777777" w:rsidR="003069B6" w:rsidRDefault="00556FB8">
      <w:r>
        <w:rPr>
          <w:noProof/>
        </w:rPr>
        <w:lastRenderedPageBreak/>
        <w:drawing>
          <wp:inline distT="0" distB="0" distL="0" distR="0" wp14:anchorId="1456D729" wp14:editId="6288F205">
            <wp:extent cx="7721600" cy="4864100"/>
            <wp:effectExtent l="0" t="0" r="12700" b="12700"/>
            <wp:docPr id="5" name="Chart 5">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D27850" w14:textId="77777777" w:rsidR="003069B6" w:rsidRDefault="003069B6">
      <w:r>
        <w:br w:type="page"/>
      </w:r>
    </w:p>
    <w:p w14:paraId="4B5E7B6A" w14:textId="77777777" w:rsidR="00A33B75" w:rsidRDefault="003069B6">
      <w:r>
        <w:rPr>
          <w:noProof/>
        </w:rPr>
        <w:lastRenderedPageBreak/>
        <w:drawing>
          <wp:inline distT="0" distB="0" distL="0" distR="0" wp14:anchorId="3AB99783" wp14:editId="7CF6536E">
            <wp:extent cx="8407400" cy="4559300"/>
            <wp:effectExtent l="0" t="0" r="12700" b="12700"/>
            <wp:docPr id="6" name="Chart 6">
              <a:extLst xmlns:a="http://schemas.openxmlformats.org/drawingml/2006/main">
                <a:ext uri="{FF2B5EF4-FFF2-40B4-BE49-F238E27FC236}">
                  <a16:creationId xmlns:a16="http://schemas.microsoft.com/office/drawing/2014/main" id="{EF4EFBF4-89B8-7C45-AE5F-AF0FB8A678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2B16FFF" w14:textId="77777777" w:rsidR="00A33B75" w:rsidRDefault="00A33B75">
      <w:r>
        <w:br w:type="page"/>
      </w:r>
    </w:p>
    <w:p w14:paraId="6C223EFC" w14:textId="77777777" w:rsidR="00A33B75" w:rsidRDefault="00A33B75">
      <w:r>
        <w:rPr>
          <w:noProof/>
        </w:rPr>
        <w:lastRenderedPageBreak/>
        <w:drawing>
          <wp:inline distT="0" distB="0" distL="0" distR="0" wp14:anchorId="10EB90CF" wp14:editId="381F13C4">
            <wp:extent cx="9398000" cy="165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27 at 6.20.3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96991" cy="1703525"/>
                    </a:xfrm>
                    <a:prstGeom prst="rect">
                      <a:avLst/>
                    </a:prstGeom>
                  </pic:spPr>
                </pic:pic>
              </a:graphicData>
            </a:graphic>
          </wp:inline>
        </w:drawing>
      </w:r>
    </w:p>
    <w:p w14:paraId="78D72FF9" w14:textId="77777777" w:rsidR="0009638C" w:rsidRDefault="0009638C"/>
    <w:p w14:paraId="72585FE9" w14:textId="77777777" w:rsidR="005F6820" w:rsidRDefault="005F6820"/>
    <w:p w14:paraId="4364629C" w14:textId="77777777" w:rsidR="005F6820" w:rsidRDefault="005F6820"/>
    <w:p w14:paraId="7D27C2F9" w14:textId="77777777" w:rsidR="005F6820" w:rsidRPr="005F6820" w:rsidRDefault="005F6820">
      <w:pPr>
        <w:rPr>
          <w:sz w:val="32"/>
          <w:szCs w:val="32"/>
        </w:rPr>
      </w:pPr>
    </w:p>
    <w:p w14:paraId="796FD585" w14:textId="77777777" w:rsidR="00EE4F78" w:rsidRPr="000E5229" w:rsidRDefault="005F6820">
      <w:pPr>
        <w:rPr>
          <w:sz w:val="36"/>
          <w:szCs w:val="36"/>
        </w:rPr>
      </w:pPr>
      <w:r w:rsidRPr="000E5229">
        <w:rPr>
          <w:b/>
          <w:sz w:val="36"/>
          <w:szCs w:val="36"/>
        </w:rPr>
        <w:t>Essential Question</w:t>
      </w:r>
      <w:r w:rsidRPr="000E5229">
        <w:rPr>
          <w:sz w:val="36"/>
          <w:szCs w:val="36"/>
        </w:rPr>
        <w:t xml:space="preserve">: What can a quantitative examination of a novel reveal about its structure and the author’s style? </w:t>
      </w:r>
      <w:bookmarkStart w:id="0" w:name="_GoBack"/>
      <w:bookmarkEnd w:id="0"/>
      <w:r w:rsidR="00EE4F78" w:rsidRPr="000E5229">
        <w:rPr>
          <w:sz w:val="36"/>
          <w:szCs w:val="36"/>
        </w:rPr>
        <w:br w:type="page"/>
      </w:r>
    </w:p>
    <w:p w14:paraId="42F2160C" w14:textId="77777777" w:rsidR="001B1827" w:rsidRDefault="001B1827" w:rsidP="001B1827">
      <w:pPr>
        <w:rPr>
          <w:sz w:val="40"/>
          <w:szCs w:val="40"/>
        </w:rPr>
      </w:pPr>
      <w:r>
        <w:rPr>
          <w:sz w:val="40"/>
          <w:szCs w:val="40"/>
        </w:rPr>
        <w:lastRenderedPageBreak/>
        <w:t xml:space="preserve">For my creative project, I chose to analyze </w:t>
      </w:r>
      <w:r>
        <w:rPr>
          <w:i/>
          <w:sz w:val="40"/>
          <w:szCs w:val="40"/>
        </w:rPr>
        <w:t>Extremely Loud and Incredibly Close</w:t>
      </w:r>
      <w:r>
        <w:rPr>
          <w:sz w:val="40"/>
          <w:szCs w:val="40"/>
        </w:rPr>
        <w:t xml:space="preserve"> using computer scripts. The inspiration for this project came from a response paper in which I discussed the different writing styles that Foer employs throughout the novel. Building upon this response paper, I decided to apply my knowledge in computer science to take a quantitative look at literature. This method of analysis proved especially interesting when comparing the styles of the three different narrators: Oskar, Grandma, and Grandpa. I also used computer programs to count the occurrence of certain types of words, such as animals or numbers. The code for this project is hosted on GitHub at the following link: </w:t>
      </w:r>
      <w:hyperlink r:id="rId11" w:history="1">
        <w:r w:rsidRPr="002F3FD2">
          <w:rPr>
            <w:rStyle w:val="Hyperlink"/>
            <w:sz w:val="40"/>
            <w:szCs w:val="40"/>
          </w:rPr>
          <w:t>https://github.com/dbeckmen2019/englishProject</w:t>
        </w:r>
      </w:hyperlink>
    </w:p>
    <w:p w14:paraId="2E326ACA" w14:textId="77777777" w:rsidR="003F30AC" w:rsidRDefault="003F30AC">
      <w:pPr>
        <w:rPr>
          <w:sz w:val="40"/>
          <w:szCs w:val="40"/>
        </w:rPr>
      </w:pPr>
    </w:p>
    <w:p w14:paraId="5F37862C" w14:textId="77777777" w:rsidR="0009638C" w:rsidRPr="00EE4F78" w:rsidRDefault="003F30AC">
      <w:pPr>
        <w:rPr>
          <w:sz w:val="40"/>
          <w:szCs w:val="40"/>
        </w:rPr>
      </w:pPr>
      <w:r>
        <w:rPr>
          <w:sz w:val="40"/>
          <w:szCs w:val="40"/>
        </w:rPr>
        <w:t xml:space="preserve"> </w:t>
      </w:r>
      <w:r w:rsidR="00EE4F78">
        <w:rPr>
          <w:sz w:val="40"/>
          <w:szCs w:val="40"/>
        </w:rPr>
        <w:t xml:space="preserve"> </w:t>
      </w:r>
    </w:p>
    <w:sectPr w:rsidR="0009638C" w:rsidRPr="00EE4F78" w:rsidSect="00A33B7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47"/>
    <w:rsid w:val="0009638C"/>
    <w:rsid w:val="000E5229"/>
    <w:rsid w:val="00144547"/>
    <w:rsid w:val="001B1827"/>
    <w:rsid w:val="003069B6"/>
    <w:rsid w:val="003F30AC"/>
    <w:rsid w:val="00556FB8"/>
    <w:rsid w:val="005F6820"/>
    <w:rsid w:val="0091305C"/>
    <w:rsid w:val="00A33B75"/>
    <w:rsid w:val="00E53C09"/>
    <w:rsid w:val="00EE4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03F39"/>
  <w15:chartTrackingRefBased/>
  <w15:docId w15:val="{195C5C65-C699-7A47-BB75-8B2C574A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0AC"/>
    <w:rPr>
      <w:color w:val="0563C1" w:themeColor="hyperlink"/>
      <w:u w:val="single"/>
    </w:rPr>
  </w:style>
  <w:style w:type="character" w:styleId="UnresolvedMention">
    <w:name w:val="Unresolved Mention"/>
    <w:basedOn w:val="DefaultParagraphFont"/>
    <w:uiPriority w:val="99"/>
    <w:semiHidden/>
    <w:unhideWhenUsed/>
    <w:rsid w:val="003F3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98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hyperlink" Target="https://github.com/dbeckmen2019/englishProject" TargetMode="External"/><Relationship Id="rId5" Type="http://schemas.openxmlformats.org/officeDocument/2006/relationships/chart" Target="charts/chart2.xml"/><Relationship Id="rId10" Type="http://schemas.openxmlformats.org/officeDocument/2006/relationships/image" Target="media/image1.png"/><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rewbeckmen/Downloads/englishCreativ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rewbeckmen/Downloads/englishCreativ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rewbeckmen/Downloads/englishCreativ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drewbeckmen/Downloads/englishCreativ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drewbeckmen/Downloads/englishCreativ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drewbeckmen/Downloads/englishCreativ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spc="0" baseline="0">
                <a:ln w="0"/>
                <a:solidFill>
                  <a:schemeClr val="accent1"/>
                </a:solidFill>
                <a:effectLst>
                  <a:outerShdw blurRad="38100" dist="25400" dir="5400000" algn="ctr" rotWithShape="0">
                    <a:srgbClr val="6E747A">
                      <a:alpha val="43000"/>
                    </a:srgbClr>
                  </a:outerShdw>
                </a:effectLst>
                <a:latin typeface="+mn-lt"/>
                <a:ea typeface="+mn-ea"/>
                <a:cs typeface="+mn-cs"/>
              </a:defRPr>
            </a:pPr>
            <a:r>
              <a:rPr lang="en-US" b="1"/>
              <a:t>Frequency</a:t>
            </a:r>
            <a:r>
              <a:rPr lang="en-US" b="1" baseline="0"/>
              <a:t> of Words in Title </a:t>
            </a:r>
            <a:endParaRPr lang="en-US" b="1"/>
          </a:p>
        </c:rich>
      </c:tx>
      <c:overlay val="0"/>
      <c:spPr>
        <a:noFill/>
        <a:ln>
          <a:noFill/>
        </a:ln>
        <a:effectLst/>
      </c:spPr>
      <c:txPr>
        <a:bodyPr rot="0" spcFirstLastPara="1" vertOverflow="ellipsis" vert="horz" wrap="square" anchor="ctr" anchorCtr="1"/>
        <a:lstStyle/>
        <a:p>
          <a:pPr>
            <a:defRPr sz="1400" b="1" i="0" u="none" strike="noStrike" kern="1200" cap="none" spc="0" baseline="0">
              <a:ln w="0"/>
              <a:solidFill>
                <a:schemeClr val="accent1"/>
              </a:solidFill>
              <a:effectLst>
                <a:outerShdw blurRad="38100" dist="25400" dir="5400000" algn="ctr" rotWithShape="0">
                  <a:srgbClr val="6E747A">
                    <a:alpha val="43000"/>
                  </a:srgbClr>
                </a:outerShdw>
              </a:effectLst>
              <a:latin typeface="+mn-lt"/>
              <a:ea typeface="+mn-ea"/>
              <a:cs typeface="+mn-cs"/>
            </a:defRPr>
          </a:pPr>
          <a:endParaRPr lang="en-US"/>
        </a:p>
      </c:txPr>
    </c:title>
    <c:autoTitleDeleted val="0"/>
    <c:plotArea>
      <c:layout/>
      <c:barChart>
        <c:barDir val="bar"/>
        <c:grouping val="clustered"/>
        <c:varyColors val="0"/>
        <c:ser>
          <c:idx val="0"/>
          <c:order val="0"/>
          <c:spPr>
            <a:solidFill>
              <a:srgbClr val="FF0000"/>
            </a:solidFill>
            <a:ln>
              <a:noFill/>
            </a:ln>
            <a:effectLst/>
          </c:spPr>
          <c:invertIfNegative val="0"/>
          <c:cat>
            <c:strRef>
              <c:f>Sheet1!$B$3:$B$6</c:f>
              <c:strCache>
                <c:ptCount val="4"/>
                <c:pt idx="0">
                  <c:v>Extremely</c:v>
                </c:pt>
                <c:pt idx="1">
                  <c:v>Incredibly</c:v>
                </c:pt>
                <c:pt idx="2">
                  <c:v>Loud</c:v>
                </c:pt>
                <c:pt idx="3">
                  <c:v>Close</c:v>
                </c:pt>
              </c:strCache>
            </c:strRef>
          </c:cat>
          <c:val>
            <c:numRef>
              <c:f>Sheet1!$C$3:$C$6</c:f>
              <c:numCache>
                <c:formatCode>General</c:formatCode>
                <c:ptCount val="4"/>
                <c:pt idx="0">
                  <c:v>49</c:v>
                </c:pt>
                <c:pt idx="1">
                  <c:v>64</c:v>
                </c:pt>
                <c:pt idx="2">
                  <c:v>9</c:v>
                </c:pt>
                <c:pt idx="3">
                  <c:v>30</c:v>
                </c:pt>
              </c:numCache>
            </c:numRef>
          </c:val>
          <c:extLst>
            <c:ext xmlns:c16="http://schemas.microsoft.com/office/drawing/2014/chart" uri="{C3380CC4-5D6E-409C-BE32-E72D297353CC}">
              <c16:uniqueId val="{00000000-D7BC-3745-82DB-DB482DA8CD67}"/>
            </c:ext>
          </c:extLst>
        </c:ser>
        <c:dLbls>
          <c:showLegendKey val="0"/>
          <c:showVal val="0"/>
          <c:showCatName val="0"/>
          <c:showSerName val="0"/>
          <c:showPercent val="0"/>
          <c:showBubbleSize val="0"/>
        </c:dLbls>
        <c:gapWidth val="150"/>
        <c:axId val="1206629744"/>
        <c:axId val="1206631520"/>
      </c:barChart>
      <c:catAx>
        <c:axId val="12066297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sng" strike="noStrike" kern="1200" cap="none" spc="0" baseline="0">
                <a:ln w="0"/>
                <a:solidFill>
                  <a:schemeClr val="accent1"/>
                </a:solidFill>
                <a:effectLst>
                  <a:outerShdw blurRad="38100" dist="25400" dir="5400000" algn="ctr" rotWithShape="0">
                    <a:srgbClr val="6E747A">
                      <a:alpha val="43000"/>
                    </a:srgbClr>
                  </a:outerShdw>
                </a:effectLst>
                <a:latin typeface="+mn-lt"/>
                <a:ea typeface="+mn-ea"/>
                <a:cs typeface="+mn-cs"/>
              </a:defRPr>
            </a:pPr>
            <a:endParaRPr lang="en-US"/>
          </a:p>
        </c:txPr>
        <c:crossAx val="1206631520"/>
        <c:crosses val="autoZero"/>
        <c:auto val="1"/>
        <c:lblAlgn val="ctr"/>
        <c:lblOffset val="100"/>
        <c:noMultiLvlLbl val="0"/>
      </c:catAx>
      <c:valAx>
        <c:axId val="1206631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accent1"/>
                </a:solidFill>
                <a:effectLst>
                  <a:outerShdw blurRad="38100" dist="25400" dir="5400000" algn="ctr" rotWithShape="0">
                    <a:srgbClr val="6E747A">
                      <a:alpha val="43000"/>
                    </a:srgbClr>
                  </a:outerShdw>
                </a:effectLst>
                <a:latin typeface="+mn-lt"/>
                <a:ea typeface="+mn-ea"/>
                <a:cs typeface="+mn-cs"/>
              </a:defRPr>
            </a:pPr>
            <a:endParaRPr lang="en-US"/>
          </a:p>
        </c:txPr>
        <c:crossAx val="1206629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0" cap="none" spc="0">
          <a:ln w="0"/>
          <a:solidFill>
            <a:schemeClr val="accent1"/>
          </a:solidFill>
          <a:effectLst>
            <a:outerShdw blurRad="38100" dist="25400" dir="5400000" algn="ctr" rotWithShape="0">
              <a:srgbClr val="6E747A">
                <a:alpha val="43000"/>
              </a:srgbClr>
            </a:outerShdw>
          </a:effectL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Comma Usage of Each Character (Number of Commas Divided by Total Words Narrated)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36111111111111E-2"/>
          <c:y val="0.26785287255759699"/>
          <c:w val="0.95833333333333304"/>
          <c:h val="0.67809055118110195"/>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A2D-7B4C-829C-C2FAD0A92D26}"/>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A2D-7B4C-829C-C2FAD0A92D26}"/>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A2D-7B4C-829C-C2FAD0A92D26}"/>
              </c:ext>
            </c:extLst>
          </c:dPt>
          <c:dLbls>
            <c:dLbl>
              <c:idx val="0"/>
              <c:layout>
                <c:manualLayout>
                  <c:x val="-0.2"/>
                  <c:y val="0.134259259259259"/>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CDBAB2A8-9CE4-C942-8B92-C0E0F4F37FE0}" type="CATEGORYNAME">
                      <a:rPr lang="en-US" sz="1200" b="1"/>
                      <a:pPr>
                        <a:defRPr/>
                      </a:pPr>
                      <a:t>[CATEGORY NAME]</a:t>
                    </a:fld>
                    <a:r>
                      <a:rPr lang="en-US" sz="1200" b="1" baseline="0"/>
                      <a:t>, </a:t>
                    </a:r>
                    <a:fld id="{B3286256-F3F1-854E-87C3-37BC2D35F04E}" type="VALUE">
                      <a:rPr lang="en-US" sz="1200" b="1" baseline="0"/>
                      <a:pPr>
                        <a:defRPr/>
                      </a:pPr>
                      <a:t>[VALUE]</a:t>
                    </a:fld>
                    <a:endParaRPr lang="en-US" sz="1200" b="1" baseline="0"/>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layout>
                    <c:manualLayout>
                      <c:w val="0.219444444444444"/>
                      <c:h val="0.30092592592592599"/>
                    </c:manualLayout>
                  </c15:layout>
                  <c15:dlblFieldTable/>
                  <c15:showDataLabelsRange val="0"/>
                </c:ext>
                <c:ext xmlns:c16="http://schemas.microsoft.com/office/drawing/2014/chart" uri="{C3380CC4-5D6E-409C-BE32-E72D297353CC}">
                  <c16:uniqueId val="{00000001-BA2D-7B4C-829C-C2FAD0A92D26}"/>
                </c:ext>
              </c:extLst>
            </c:dLbl>
            <c:dLbl>
              <c:idx val="1"/>
              <c:layout>
                <c:manualLayout>
                  <c:x val="-0.164931977252843"/>
                  <c:y val="-0.170750583260426"/>
                </c:manualLayout>
              </c:layout>
              <c:tx>
                <c:rich>
                  <a:bodyPr/>
                  <a:lstStyle/>
                  <a:p>
                    <a:fld id="{B7A2CDBE-331D-6C48-A2EE-19C144DA7672}" type="CATEGORYNAME">
                      <a:rPr lang="en-US" sz="1000" b="1"/>
                      <a:pPr/>
                      <a:t>[CATEGORY NAME]</a:t>
                    </a:fld>
                    <a:r>
                      <a:rPr lang="en-US" sz="1000" b="1" baseline="0"/>
                      <a:t>, </a:t>
                    </a:r>
                    <a:fld id="{44E4D918-9384-4D46-A154-7E192910CA06}" type="VALUE">
                      <a:rPr lang="en-US" sz="1000" b="1" baseline="0"/>
                      <a:pPr/>
                      <a:t>[VALUE]</a:t>
                    </a:fld>
                    <a:endParaRPr lang="en-US" sz="1000" b="1"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BA2D-7B4C-829C-C2FAD0A92D26}"/>
                </c:ext>
              </c:extLst>
            </c:dLbl>
            <c:dLbl>
              <c:idx val="2"/>
              <c:layout>
                <c:manualLayout>
                  <c:x val="0.20525104500826286"/>
                  <c:y val="-0.20228022232515053"/>
                </c:manualLayout>
              </c:layout>
              <c:tx>
                <c:rich>
                  <a:bodyPr rot="0" spcFirstLastPara="1" vertOverflow="ellipsis" horzOverflow="clip"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fld id="{3A1F5BAA-1353-A748-9E5E-6990B66C4E3C}" type="CATEGORYNAME">
                      <a:rPr lang="en-US" sz="1400"/>
                      <a:pPr>
                        <a:defRPr b="1">
                          <a:solidFill>
                            <a:schemeClr val="tx1">
                              <a:lumMod val="75000"/>
                              <a:lumOff val="25000"/>
                            </a:schemeClr>
                          </a:solidFill>
                        </a:defRPr>
                      </a:pPr>
                      <a:t>[CATEGORY NAME]</a:t>
                    </a:fld>
                    <a:r>
                      <a:rPr lang="en-US" sz="1400" baseline="0"/>
                      <a:t>, </a:t>
                    </a:r>
                    <a:fld id="{8168BA5F-C4BF-1240-8FB6-7AC13E6D837A}" type="VALUE">
                      <a:rPr lang="en-US" sz="1400" baseline="0"/>
                      <a:pPr>
                        <a:defRPr b="1">
                          <a:solidFill>
                            <a:schemeClr val="tx1">
                              <a:lumMod val="75000"/>
                              <a:lumOff val="25000"/>
                            </a:schemeClr>
                          </a:solidFill>
                        </a:defRPr>
                      </a:pPr>
                      <a:t>[VALUE]</a:t>
                    </a:fld>
                    <a:endParaRPr lang="en-US" sz="1400" baseline="0"/>
                  </a:p>
                </c:rich>
              </c:tx>
              <c:spPr>
                <a:noFill/>
                <a:ln>
                  <a:noFill/>
                </a:ln>
                <a:effectLst/>
              </c:spPr>
              <c:txPr>
                <a:bodyPr rot="0" spcFirstLastPara="1" vertOverflow="ellipsis" horzOverflow="clip"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15:dlblFieldTable/>
                  <c15:showDataLabelsRange val="0"/>
                </c:ext>
                <c:ext xmlns:c16="http://schemas.microsoft.com/office/drawing/2014/chart" uri="{C3380CC4-5D6E-409C-BE32-E72D297353CC}">
                  <c16:uniqueId val="{00000005-BA2D-7B4C-829C-C2FAD0A92D2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Sheet1!$D$10:$D$12</c:f>
              <c:strCache>
                <c:ptCount val="3"/>
                <c:pt idx="0">
                  <c:v>Oskar</c:v>
                </c:pt>
                <c:pt idx="1">
                  <c:v>Grandma</c:v>
                </c:pt>
                <c:pt idx="2">
                  <c:v>Grandpa </c:v>
                </c:pt>
              </c:strCache>
            </c:strRef>
          </c:cat>
          <c:val>
            <c:numRef>
              <c:f>Sheet1!$E$10:$E$12</c:f>
              <c:numCache>
                <c:formatCode>General</c:formatCode>
                <c:ptCount val="3"/>
                <c:pt idx="0">
                  <c:v>6.7901745099660904E-2</c:v>
                </c:pt>
                <c:pt idx="1">
                  <c:v>2.7920823945928548E-2</c:v>
                </c:pt>
                <c:pt idx="2">
                  <c:v>0.17515968110401417</c:v>
                </c:pt>
              </c:numCache>
            </c:numRef>
          </c:val>
          <c:extLst>
            <c:ext xmlns:c16="http://schemas.microsoft.com/office/drawing/2014/chart" uri="{C3380CC4-5D6E-409C-BE32-E72D297353CC}">
              <c16:uniqueId val="{00000006-BA2D-7B4C-829C-C2FAD0A92D26}"/>
            </c:ext>
          </c:extLst>
        </c:ser>
        <c:dLbls>
          <c:showLegendKey val="0"/>
          <c:showVal val="1"/>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400" b="1" i="0" baseline="0">
                <a:effectLst/>
              </a:rPr>
              <a:t>Question Marks of Each Character (Number of Question Marks Divided by Total Words Narrated)</a:t>
            </a:r>
            <a:endParaRPr lang="en-US" sz="14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F641-7C45-8487-755A7CEDC23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F641-7C45-8487-755A7CEDC23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F641-7C45-8487-755A7CEDC23E}"/>
              </c:ext>
            </c:extLst>
          </c:dPt>
          <c:dLbls>
            <c:dLbl>
              <c:idx val="0"/>
              <c:layout>
                <c:manualLayout>
                  <c:x val="-0.23611111111111099"/>
                  <c:y val="5.4681393992417601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fld id="{E2923B17-AC40-0247-A570-CCA384BC2101}" type="CATEGORYNAME">
                      <a:rPr lang="en-US" sz="1300"/>
                      <a:pPr>
                        <a:defRPr b="1"/>
                      </a:pPr>
                      <a:t>[CATEGORY NAME]</a:t>
                    </a:fld>
                    <a:r>
                      <a:rPr lang="en-US" sz="1300" baseline="0"/>
                      <a:t>, </a:t>
                    </a:r>
                    <a:fld id="{55C0B0F8-D9C4-DB48-9449-1FAA18AF1F1B}" type="VALUE">
                      <a:rPr lang="en-US" sz="1300" baseline="0"/>
                      <a:pPr>
                        <a:defRPr b="1"/>
                      </a:pPr>
                      <a:t>[VALUE]</a:t>
                    </a:fld>
                    <a:endParaRPr lang="en-US" sz="1300" baseline="0"/>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layout>
                    <c:manualLayout>
                      <c:w val="0.233333333333333"/>
                      <c:h val="0.26851851851851899"/>
                    </c:manualLayout>
                  </c15:layout>
                  <c15:dlblFieldTable/>
                  <c15:showDataLabelsRange val="0"/>
                </c:ext>
                <c:ext xmlns:c16="http://schemas.microsoft.com/office/drawing/2014/chart" uri="{C3380CC4-5D6E-409C-BE32-E72D297353CC}">
                  <c16:uniqueId val="{00000001-F641-7C45-8487-755A7CEDC23E}"/>
                </c:ext>
              </c:extLst>
            </c:dLbl>
            <c:dLbl>
              <c:idx val="1"/>
              <c:layout>
                <c:manualLayout>
                  <c:x val="0.19155260279965"/>
                  <c:y val="-0.25115667833187499"/>
                </c:manualLayout>
              </c:layout>
              <c:tx>
                <c:rich>
                  <a:bodyPr/>
                  <a:lstStyle/>
                  <a:p>
                    <a:fld id="{25B889B4-128C-FB49-940A-E88D7F740CA0}" type="CATEGORYNAME">
                      <a:rPr lang="en-US" sz="1200"/>
                      <a:pPr/>
                      <a:t>[CATEGORY NAME]</a:t>
                    </a:fld>
                    <a:r>
                      <a:rPr lang="en-US" sz="1200" baseline="0"/>
                      <a:t>, </a:t>
                    </a:r>
                    <a:fld id="{41312FFC-979F-6740-BCA8-30EBA365C21B}" type="VALUE">
                      <a:rPr lang="en-US" sz="1200" baseline="0"/>
                      <a:pPr/>
                      <a:t>[VALUE]</a:t>
                    </a:fld>
                    <a:endParaRPr lang="en-US" sz="1200"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641-7C45-8487-755A7CEDC23E}"/>
                </c:ext>
              </c:extLst>
            </c:dLbl>
            <c:dLbl>
              <c:idx val="2"/>
              <c:tx>
                <c:rich>
                  <a:bodyPr/>
                  <a:lstStyle/>
                  <a:p>
                    <a:fld id="{98418695-CF15-2D45-B1A6-5186CEA9EBBB}" type="CATEGORYNAME">
                      <a:rPr lang="en-US" sz="1000"/>
                      <a:pPr/>
                      <a:t>[CATEGORY NAME]</a:t>
                    </a:fld>
                    <a:r>
                      <a:rPr lang="en-US" sz="1000" baseline="0"/>
                      <a:t>, </a:t>
                    </a:r>
                    <a:fld id="{0FB06B24-842A-294A-B970-83CB583BA819}" type="VALUE">
                      <a:rPr lang="en-US" sz="1000" baseline="0"/>
                      <a:pPr/>
                      <a:t>[VALUE]</a:t>
                    </a:fld>
                    <a:endParaRPr lang="en-US" sz="1000"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F641-7C45-8487-755A7CEDC23E}"/>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Sheet1!$D$15:$D$17</c:f>
              <c:strCache>
                <c:ptCount val="3"/>
                <c:pt idx="0">
                  <c:v>Oskar</c:v>
                </c:pt>
                <c:pt idx="1">
                  <c:v>Grandma</c:v>
                </c:pt>
                <c:pt idx="2">
                  <c:v>Grandpa</c:v>
                </c:pt>
              </c:strCache>
            </c:strRef>
          </c:cat>
          <c:val>
            <c:numRef>
              <c:f>Sheet1!$E$15:$E$17</c:f>
              <c:numCache>
                <c:formatCode>General</c:formatCode>
                <c:ptCount val="3"/>
                <c:pt idx="0">
                  <c:v>1.9253990571499461E-2</c:v>
                </c:pt>
                <c:pt idx="1">
                  <c:v>1.2552301255230125E-2</c:v>
                </c:pt>
                <c:pt idx="2">
                  <c:v>1.08842271733569E-2</c:v>
                </c:pt>
              </c:numCache>
            </c:numRef>
          </c:val>
          <c:extLst>
            <c:ext xmlns:c16="http://schemas.microsoft.com/office/drawing/2014/chart" uri="{C3380CC4-5D6E-409C-BE32-E72D297353CC}">
              <c16:uniqueId val="{00000006-F641-7C45-8487-755A7CEDC23E}"/>
            </c:ext>
          </c:extLst>
        </c:ser>
        <c:dLbls>
          <c:showLegendKey val="0"/>
          <c:showVal val="1"/>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Average Sentence Length</a:t>
            </a:r>
            <a:r>
              <a:rPr lang="en-US" b="1" baseline="0"/>
              <a:t> of Each Character</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Sheet1!$C$20:$C$22</c:f>
              <c:strCache>
                <c:ptCount val="3"/>
                <c:pt idx="0">
                  <c:v>Oskar</c:v>
                </c:pt>
                <c:pt idx="1">
                  <c:v>Grandma</c:v>
                </c:pt>
                <c:pt idx="2">
                  <c:v>Grandpa</c:v>
                </c:pt>
              </c:strCache>
            </c:strRef>
          </c:cat>
          <c:val>
            <c:numRef>
              <c:f>Sheet1!$D$20:$D$22</c:f>
              <c:numCache>
                <c:formatCode>General</c:formatCode>
                <c:ptCount val="3"/>
                <c:pt idx="0">
                  <c:v>13</c:v>
                </c:pt>
                <c:pt idx="1">
                  <c:v>8</c:v>
                </c:pt>
                <c:pt idx="2">
                  <c:v>32</c:v>
                </c:pt>
              </c:numCache>
            </c:numRef>
          </c:val>
          <c:extLst>
            <c:ext xmlns:c16="http://schemas.microsoft.com/office/drawing/2014/chart" uri="{C3380CC4-5D6E-409C-BE32-E72D297353CC}">
              <c16:uniqueId val="{00000000-F0EF-4A4F-8BAC-7BEE15BFB504}"/>
            </c:ext>
          </c:extLst>
        </c:ser>
        <c:dLbls>
          <c:showLegendKey val="0"/>
          <c:showVal val="1"/>
          <c:showCatName val="0"/>
          <c:showSerName val="0"/>
          <c:showPercent val="0"/>
          <c:showBubbleSize val="0"/>
        </c:dLbls>
        <c:gapWidth val="75"/>
        <c:axId val="1247015808"/>
        <c:axId val="1301405344"/>
      </c:barChart>
      <c:catAx>
        <c:axId val="124701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301405344"/>
        <c:crosses val="autoZero"/>
        <c:auto val="1"/>
        <c:lblAlgn val="ctr"/>
        <c:lblOffset val="100"/>
        <c:noMultiLvlLbl val="0"/>
      </c:catAx>
      <c:valAx>
        <c:axId val="1301405344"/>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015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Oskar's</a:t>
            </a:r>
            <a:r>
              <a:rPr lang="en-US" baseline="0"/>
              <a:t> Usage of His Main Phrases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Sheet1!$C$26:$C$28</c:f>
              <c:strCache>
                <c:ptCount val="3"/>
                <c:pt idx="0">
                  <c:v>What about </c:v>
                </c:pt>
                <c:pt idx="1">
                  <c:v>Bruises</c:v>
                </c:pt>
                <c:pt idx="2">
                  <c:v>heavy/heavier boots</c:v>
                </c:pt>
              </c:strCache>
            </c:strRef>
          </c:cat>
          <c:val>
            <c:numRef>
              <c:f>Sheet1!$D$26:$D$28</c:f>
              <c:numCache>
                <c:formatCode>General</c:formatCode>
                <c:ptCount val="3"/>
                <c:pt idx="0">
                  <c:v>40</c:v>
                </c:pt>
                <c:pt idx="1">
                  <c:v>13</c:v>
                </c:pt>
                <c:pt idx="2">
                  <c:v>24</c:v>
                </c:pt>
              </c:numCache>
            </c:numRef>
          </c:val>
          <c:extLst>
            <c:ext xmlns:c16="http://schemas.microsoft.com/office/drawing/2014/chart" uri="{C3380CC4-5D6E-409C-BE32-E72D297353CC}">
              <c16:uniqueId val="{00000000-8BF2-564B-9DC0-067CF738645C}"/>
            </c:ext>
          </c:extLst>
        </c:ser>
        <c:dLbls>
          <c:dLblPos val="ctr"/>
          <c:showLegendKey val="0"/>
          <c:showVal val="1"/>
          <c:showCatName val="0"/>
          <c:showSerName val="0"/>
          <c:showPercent val="0"/>
          <c:showBubbleSize val="0"/>
        </c:dLbls>
        <c:gapWidth val="79"/>
        <c:overlap val="100"/>
        <c:axId val="1248582640"/>
        <c:axId val="1247356352"/>
      </c:barChart>
      <c:catAx>
        <c:axId val="1248582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47356352"/>
        <c:crosses val="autoZero"/>
        <c:auto val="1"/>
        <c:lblAlgn val="ctr"/>
        <c:lblOffset val="100"/>
        <c:noMultiLvlLbl val="0"/>
      </c:catAx>
      <c:valAx>
        <c:axId val="1247356352"/>
        <c:scaling>
          <c:orientation val="minMax"/>
        </c:scaling>
        <c:delete val="1"/>
        <c:axPos val="l"/>
        <c:numFmt formatCode="General" sourceLinked="1"/>
        <c:majorTickMark val="none"/>
        <c:minorTickMark val="none"/>
        <c:tickLblPos val="nextTo"/>
        <c:crossAx val="12485826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a:t>Occruences of</a:t>
            </a:r>
            <a:r>
              <a:rPr lang="en-US" sz="2000" b="1" baseline="0"/>
              <a:t> Certain Types of Words</a:t>
            </a:r>
            <a:endParaRPr lang="en-US"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rgbClr val="FF0000"/>
            </a:solidFill>
            <a:ln>
              <a:noFill/>
            </a:ln>
            <a:effectLst/>
          </c:spPr>
          <c:invertIfNegative val="0"/>
          <c:dLbls>
            <c:dLbl>
              <c:idx val="0"/>
              <c:layout>
                <c:manualLayout>
                  <c:x val="-5.5555555555555809E-3"/>
                  <c:y val="-0.12500000000000008"/>
                </c:manualLayout>
              </c:layout>
              <c:spPr>
                <a:noFill/>
                <a:ln>
                  <a:noFill/>
                </a:ln>
                <a:effectLst/>
              </c:spPr>
              <c:txPr>
                <a:bodyPr rot="0" spcFirstLastPara="1" vertOverflow="ellipsis" vert="horz" wrap="square" lIns="38100" tIns="19050" rIns="38100" bIns="19050" anchor="t" anchorCtr="0">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08"/>
                      <c:h val="0.13333333333333333"/>
                    </c:manualLayout>
                  </c15:layout>
                </c:ext>
                <c:ext xmlns:c16="http://schemas.microsoft.com/office/drawing/2014/chart" uri="{C3380CC4-5D6E-409C-BE32-E72D297353CC}">
                  <c16:uniqueId val="{00000000-2BE2-7542-91EC-B9705EACECE5}"/>
                </c:ext>
              </c:extLst>
            </c:dLbl>
            <c:dLbl>
              <c:idx val="1"/>
              <c:layout>
                <c:manualLayout>
                  <c:x val="-2.7777777777777779E-3"/>
                  <c:y val="-0.10648148148148148"/>
                </c:manualLayout>
              </c:layout>
              <c:spPr>
                <a:noFill/>
                <a:ln>
                  <a:noFill/>
                </a:ln>
                <a:effectLst/>
              </c:spPr>
              <c:txPr>
                <a:bodyPr rot="0" spcFirstLastPara="1" vertOverflow="ellipsis" vert="horz" wrap="square" lIns="38100" tIns="19050" rIns="38100" bIns="19050" anchor="t" anchorCtr="0">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BE2-7542-91EC-B9705EACECE5}"/>
                </c:ext>
              </c:extLst>
            </c:dLbl>
            <c:dLbl>
              <c:idx val="2"/>
              <c:layout>
                <c:manualLayout>
                  <c:x val="0"/>
                  <c:y val="-0.37784364120657027"/>
                </c:manualLayout>
              </c:layout>
              <c:spPr>
                <a:noFill/>
                <a:ln>
                  <a:noFill/>
                </a:ln>
                <a:effectLst/>
              </c:spPr>
              <c:txPr>
                <a:bodyPr rot="0" spcFirstLastPara="1" vertOverflow="ellipsis" vert="horz" wrap="square" lIns="38100" tIns="19050" rIns="38100" bIns="19050" anchor="t" anchorCtr="0">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BE2-7542-91EC-B9705EACECE5}"/>
                </c:ext>
              </c:extLst>
            </c:dLbl>
            <c:spPr>
              <a:no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Sheet1!$C$32:$C$34</c:f>
              <c:strCache>
                <c:ptCount val="3"/>
                <c:pt idx="0">
                  <c:v>Colors</c:v>
                </c:pt>
                <c:pt idx="1">
                  <c:v>Animals</c:v>
                </c:pt>
                <c:pt idx="2">
                  <c:v>Numbers</c:v>
                </c:pt>
              </c:strCache>
            </c:strRef>
          </c:cat>
          <c:val>
            <c:numRef>
              <c:f>Sheet1!$D$32:$D$34</c:f>
              <c:numCache>
                <c:formatCode>General</c:formatCode>
                <c:ptCount val="3"/>
                <c:pt idx="0">
                  <c:v>72</c:v>
                </c:pt>
                <c:pt idx="1">
                  <c:v>29</c:v>
                </c:pt>
                <c:pt idx="2">
                  <c:v>205</c:v>
                </c:pt>
              </c:numCache>
            </c:numRef>
          </c:val>
          <c:extLst>
            <c:ext xmlns:c16="http://schemas.microsoft.com/office/drawing/2014/chart" uri="{C3380CC4-5D6E-409C-BE32-E72D297353CC}">
              <c16:uniqueId val="{00000003-2BE2-7542-91EC-B9705EACECE5}"/>
            </c:ext>
          </c:extLst>
        </c:ser>
        <c:dLbls>
          <c:showLegendKey val="0"/>
          <c:showVal val="1"/>
          <c:showCatName val="0"/>
          <c:showSerName val="0"/>
          <c:showPercent val="0"/>
          <c:showBubbleSize val="0"/>
        </c:dLbls>
        <c:gapWidth val="150"/>
        <c:overlap val="100"/>
        <c:axId val="287309823"/>
        <c:axId val="287311551"/>
      </c:barChart>
      <c:catAx>
        <c:axId val="287309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287311551"/>
        <c:crosses val="autoZero"/>
        <c:auto val="1"/>
        <c:lblAlgn val="ctr"/>
        <c:lblOffset val="100"/>
        <c:noMultiLvlLbl val="0"/>
      </c:catAx>
      <c:valAx>
        <c:axId val="28731155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309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Beckmen</dc:creator>
  <cp:keywords/>
  <dc:description/>
  <cp:lastModifiedBy>Drew Beckmen</cp:lastModifiedBy>
  <cp:revision>9</cp:revision>
  <dcterms:created xsi:type="dcterms:W3CDTF">2018-05-27T22:15:00Z</dcterms:created>
  <dcterms:modified xsi:type="dcterms:W3CDTF">2018-05-27T22:39:00Z</dcterms:modified>
</cp:coreProperties>
</file>