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302C76">
        <w:rPr>
          <w:rFonts w:ascii="Calibri" w:hAnsi="Calibri" w:cs="Calibri"/>
          <w:b/>
          <w:noProof/>
          <w:sz w:val="48"/>
          <w:szCs w:val="48"/>
        </w:rPr>
        <w:t>GS-827 APRIL_1 RELEASE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CB11E3">
        <w:rPr>
          <w:rFonts w:ascii="Calibri" w:eastAsia="Times New Roman" w:hAnsi="Calibri" w:cs="Calibri"/>
          <w:noProof/>
          <w:sz w:val="28"/>
          <w:szCs w:val="28"/>
        </w:rPr>
        <w:t>March 27,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 xml:space="preserve">UNDER CONSTRUCTION DO </w:t>
      </w:r>
      <w:proofErr w:type="gramStart"/>
      <w:r w:rsidRPr="00134156">
        <w:rPr>
          <w:rFonts w:ascii="Calibri" w:eastAsia="Times New Roman" w:hAnsi="Calibri" w:cs="Calibri"/>
          <w:b/>
          <w:color w:val="FF0000"/>
          <w:sz w:val="36"/>
          <w:szCs w:val="36"/>
          <w:highlight w:val="yellow"/>
        </w:rPr>
        <w:t>USE .</w:t>
      </w:r>
      <w:proofErr w:type="gramEnd"/>
    </w:p>
    <w:p w:rsidR="001F7A54" w:rsidRDefault="004626C3" w:rsidP="00134156">
      <w:pPr>
        <w:ind w:left="0"/>
      </w:pPr>
      <w:r>
        <w:br w:type="page"/>
      </w:r>
      <w:r w:rsidR="001F7A54">
        <w:lastRenderedPageBreak/>
        <w:t>Table of Contents</w:t>
      </w:r>
    </w:p>
    <w:bookmarkStart w:id="4" w:name="_GoBack"/>
    <w:bookmarkEnd w:id="4"/>
    <w:p w:rsidR="0010528F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6709467" w:history="1">
        <w:r w:rsidR="0010528F" w:rsidRPr="00D07AB9">
          <w:rPr>
            <w:rStyle w:val="Hyperlink"/>
            <w:noProof/>
          </w:rPr>
          <w:t>1.</w:t>
        </w:r>
        <w:r w:rsidR="0010528F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10528F" w:rsidRPr="00D07AB9">
          <w:rPr>
            <w:rStyle w:val="Hyperlink"/>
            <w:noProof/>
          </w:rPr>
          <w:t>Purpose and Scope</w:t>
        </w:r>
        <w:r w:rsidR="0010528F">
          <w:rPr>
            <w:noProof/>
            <w:webHidden/>
          </w:rPr>
          <w:tab/>
        </w:r>
        <w:r w:rsidR="0010528F">
          <w:rPr>
            <w:noProof/>
            <w:webHidden/>
          </w:rPr>
          <w:fldChar w:fldCharType="begin"/>
        </w:r>
        <w:r w:rsidR="0010528F">
          <w:rPr>
            <w:noProof/>
            <w:webHidden/>
          </w:rPr>
          <w:instrText xml:space="preserve"> PAGEREF _Toc416709467 \h </w:instrText>
        </w:r>
        <w:r w:rsidR="0010528F">
          <w:rPr>
            <w:noProof/>
            <w:webHidden/>
          </w:rPr>
        </w:r>
        <w:r w:rsidR="0010528F">
          <w:rPr>
            <w:noProof/>
            <w:webHidden/>
          </w:rPr>
          <w:fldChar w:fldCharType="separate"/>
        </w:r>
        <w:r w:rsidR="0010528F">
          <w:rPr>
            <w:noProof/>
            <w:webHidden/>
          </w:rPr>
          <w:t>3</w:t>
        </w:r>
        <w:r w:rsidR="0010528F"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68" w:history="1">
        <w:r w:rsidRPr="00D07AB9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69" w:history="1">
        <w:r w:rsidRPr="00D07AB9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70" w:history="1">
        <w:r w:rsidRPr="00D07AB9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709471" w:history="1">
        <w:r w:rsidRPr="00D07AB9">
          <w:rPr>
            <w:rStyle w:val="Hyperlink"/>
            <w:rFonts w:ascii="Verdana" w:hAnsi="Verdana" w:cs="Calibri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07AB9">
          <w:rPr>
            <w:rStyle w:val="Hyperlink"/>
            <w:rFonts w:ascii="Verdana" w:hAnsi="Verdana" w:cs="Calibri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72" w:history="1">
        <w:r w:rsidRPr="00D07AB9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1"/>
        <w:tabs>
          <w:tab w:val="left" w:pos="66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709473" w:history="1">
        <w:r w:rsidRPr="00D07AB9">
          <w:rPr>
            <w:rStyle w:val="Hyperlink"/>
            <w:rFonts w:ascii="Verdana" w:hAnsi="Verdana" w:cs="Calibri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07AB9">
          <w:rPr>
            <w:rStyle w:val="Hyperlink"/>
            <w:rFonts w:ascii="Verdana" w:hAnsi="Verdana" w:cs="Calibri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74" w:history="1">
        <w:r w:rsidRPr="00D07AB9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6709475" w:history="1">
        <w:r w:rsidRPr="00D07AB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Case: Verify the current Water Balance Plan (main screen); In-Season Water Balance Functionality (GS-709).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76" w:history="1">
        <w:r w:rsidRPr="00D07AB9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Case: Verify navigation to the Water Balance In-Season Plan; confirm the Navigation panels are designed and functions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6709477" w:history="1">
        <w:r w:rsidRPr="00D07AB9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Case: Verify the Water Balance In-Season Plan is designed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709478" w:history="1">
        <w:r w:rsidRPr="00D07AB9">
          <w:rPr>
            <w:rStyle w:val="Hyperlink"/>
            <w:noProof/>
          </w:rPr>
          <w:t>4.2.1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Case: Verify the Water Balance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528F" w:rsidRDefault="0010528F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6709479" w:history="1">
        <w:r w:rsidRPr="00D07AB9">
          <w:rPr>
            <w:rStyle w:val="Hyperlink"/>
            <w:noProof/>
          </w:rPr>
          <w:t>4.2.2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D07AB9">
          <w:rPr>
            <w:rStyle w:val="Hyperlink"/>
            <w:noProof/>
          </w:rPr>
          <w:t>Test Case: Verify the Daily and Pivot Pass Metrics Selection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_Toc416709479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5" w:name="_Toc416709467"/>
      <w:r w:rsidRPr="00937759">
        <w:lastRenderedPageBreak/>
        <w:t>Purpose and Scope</w:t>
      </w:r>
      <w:bookmarkEnd w:id="0"/>
      <w:bookmarkEnd w:id="1"/>
      <w:bookmarkEnd w:id="2"/>
      <w:bookmarkEnd w:id="3"/>
      <w:bookmarkEnd w:id="5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3902B3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692</w:t>
            </w:r>
          </w:p>
          <w:p w:rsidR="003902B3" w:rsidRPr="0008539C" w:rsidRDefault="003902B3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Sub task GS 783</w:t>
            </w:r>
          </w:p>
        </w:tc>
        <w:tc>
          <w:tcPr>
            <w:tcW w:w="4863" w:type="dxa"/>
            <w:shd w:val="clear" w:color="auto" w:fill="auto"/>
          </w:tcPr>
          <w:p w:rsidR="00422360" w:rsidRDefault="003902B3" w:rsidP="00377C8D">
            <w:r w:rsidRPr="003902B3">
              <w:t>Generate Probe Credentials</w:t>
            </w:r>
            <w:r>
              <w:t>/</w:t>
            </w:r>
          </w:p>
          <w:p w:rsidR="003902B3" w:rsidRPr="00377C8D" w:rsidRDefault="003902B3" w:rsidP="00377C8D">
            <w:r w:rsidRPr="003902B3">
              <w:t>GUI display of probe username/password</w:t>
            </w:r>
          </w:p>
        </w:tc>
        <w:tc>
          <w:tcPr>
            <w:tcW w:w="1797" w:type="dxa"/>
          </w:tcPr>
          <w:p w:rsidR="00422360" w:rsidRPr="0008539C" w:rsidRDefault="00422360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08539C">
              <w:rPr>
                <w:rFonts w:eastAsia="Times New Roman" w:cs="Arial"/>
                <w:color w:val="000000"/>
                <w:sz w:val="20"/>
                <w:szCs w:val="20"/>
              </w:rPr>
              <w:t xml:space="preserve">Sprint </w:t>
            </w:r>
            <w:r w:rsidR="003902B3">
              <w:rPr>
                <w:rFonts w:eastAsia="Times New Roman" w:cs="Arial"/>
                <w:color w:val="000000"/>
                <w:sz w:val="20"/>
                <w:szCs w:val="20"/>
              </w:rPr>
              <w:t>9 Apr 1 rel.</w:t>
            </w: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 - 727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3902B3" w:rsidP="00377C8D">
            <w:r w:rsidRPr="003902B3">
              <w:t xml:space="preserve">Step 1: Planting;  Add Pioneer Hybrid Family - drop </w:t>
            </w:r>
            <w:proofErr w:type="spellStart"/>
            <w:r w:rsidRPr="003902B3">
              <w:t>downbox</w:t>
            </w:r>
            <w:proofErr w:type="spellEnd"/>
            <w:r w:rsidRPr="003902B3">
              <w:t xml:space="preserve"> field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3902B3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3902B3" w:rsidRDefault="003902B3" w:rsidP="00422360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GS 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–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770</w:t>
            </w:r>
            <w:r w:rsidR="00A435A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(GS 648)</w:t>
            </w:r>
          </w:p>
        </w:tc>
        <w:tc>
          <w:tcPr>
            <w:tcW w:w="4863" w:type="dxa"/>
            <w:shd w:val="clear" w:color="auto" w:fill="auto"/>
          </w:tcPr>
          <w:p w:rsidR="003902B3" w:rsidRPr="00377C8D" w:rsidRDefault="007E55DD" w:rsidP="00377C8D">
            <w:r>
              <w:t xml:space="preserve">(Setup) </w:t>
            </w:r>
            <w:r w:rsidRPr="007E55DD">
              <w:t>Error message slightly inaccurate</w:t>
            </w:r>
          </w:p>
        </w:tc>
        <w:tc>
          <w:tcPr>
            <w:tcW w:w="1797" w:type="dxa"/>
          </w:tcPr>
          <w:p w:rsidR="003902B3" w:rsidRPr="0008539C" w:rsidRDefault="003902B3" w:rsidP="00377C8D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DE3DC3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EA3694">
      <w:pPr>
        <w:pStyle w:val="Heading2"/>
      </w:pPr>
      <w:bookmarkStart w:id="6" w:name="_Toc416709468"/>
      <w:r>
        <w:t>Limitations</w:t>
      </w:r>
      <w:bookmarkEnd w:id="6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 w:rsidR="00955E2D">
        <w:rPr>
          <w:rFonts w:ascii="Calibri" w:hAnsi="Calibri" w:cs="Calibri"/>
          <w:sz w:val="22"/>
          <w:szCs w:val="22"/>
        </w:rPr>
        <w:t>It</w:t>
      </w:r>
      <w:proofErr w:type="gramEnd"/>
      <w:r w:rsidR="00955E2D">
        <w:rPr>
          <w:rFonts w:ascii="Calibri" w:hAnsi="Calibri" w:cs="Calibri"/>
          <w:sz w:val="22"/>
          <w:szCs w:val="22"/>
        </w:rPr>
        <w:t xml:space="preserve">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2643F3" w:rsidRDefault="002643F3" w:rsidP="00EA3694">
      <w:pPr>
        <w:pStyle w:val="Heading2"/>
      </w:pPr>
      <w:bookmarkStart w:id="7" w:name="_Toc416709469"/>
      <w:r>
        <w:t>Sprint</w:t>
      </w:r>
      <w:r w:rsidR="00306765">
        <w:t>/Release</w:t>
      </w:r>
      <w:r>
        <w:t xml:space="preserve"> Schedule</w:t>
      </w:r>
      <w:bookmarkEnd w:id="7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EA3694">
      <w:pPr>
        <w:pStyle w:val="Heading2"/>
      </w:pPr>
      <w:bookmarkStart w:id="8" w:name="_Toc286352152"/>
      <w:bookmarkStart w:id="9" w:name="_Toc416709470"/>
      <w:r w:rsidRPr="00C77ED3">
        <w:lastRenderedPageBreak/>
        <w:t>Assumptions and Risks</w:t>
      </w:r>
      <w:bookmarkEnd w:id="8"/>
      <w:bookmarkEnd w:id="9"/>
    </w:p>
    <w:p w:rsidR="00386988" w:rsidRPr="001658AF" w:rsidRDefault="001F7A54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DE3DC3">
      <w:pPr>
        <w:pStyle w:val="ListBullet2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1658AF" w:rsidRDefault="00386988" w:rsidP="0038698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0" w:name="_Toc286352153"/>
      <w:bookmarkStart w:id="11" w:name="_Ref81197900"/>
      <w:bookmarkStart w:id="12" w:name="_Ref81197857"/>
      <w:bookmarkStart w:id="13" w:name="_Ref81197853"/>
      <w:bookmarkStart w:id="14" w:name="_Toc416709471"/>
      <w:r w:rsidRPr="001658AF">
        <w:rPr>
          <w:rFonts w:ascii="Verdana" w:hAnsi="Verdana" w:cs="Calibri"/>
          <w:sz w:val="22"/>
          <w:szCs w:val="22"/>
        </w:rPr>
        <w:t>Test Strategy</w:t>
      </w:r>
      <w:bookmarkEnd w:id="10"/>
      <w:bookmarkEnd w:id="11"/>
      <w:bookmarkEnd w:id="12"/>
      <w:bookmarkEnd w:id="13"/>
      <w:bookmarkEnd w:id="14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EA3694">
      <w:pPr>
        <w:pStyle w:val="Heading2"/>
      </w:pPr>
      <w:bookmarkStart w:id="15" w:name="_Toc416709472"/>
      <w:r>
        <w:t>Test Flow</w:t>
      </w:r>
      <w:bookmarkEnd w:id="15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DE3DC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>the Fertility</w:t>
      </w:r>
      <w:r w:rsidRPr="00E717E3">
        <w:rPr>
          <w:sz w:val="20"/>
          <w:szCs w:val="20"/>
        </w:rPr>
        <w:t xml:space="preserve"> Left </w:t>
      </w:r>
      <w:proofErr w:type="spellStart"/>
      <w:r w:rsidRPr="00E717E3">
        <w:rPr>
          <w:sz w:val="20"/>
          <w:szCs w:val="20"/>
        </w:rPr>
        <w:t>Nav</w:t>
      </w:r>
      <w:proofErr w:type="spellEnd"/>
      <w:r w:rsidRPr="00E717E3">
        <w:rPr>
          <w:sz w:val="20"/>
          <w:szCs w:val="20"/>
        </w:rPr>
        <w:t xml:space="preserve"> Menu</w:t>
      </w:r>
      <w:r w:rsidR="00E717E3">
        <w:rPr>
          <w:sz w:val="20"/>
          <w:szCs w:val="20"/>
        </w:rPr>
        <w:t xml:space="preserve"> </w:t>
      </w:r>
    </w:p>
    <w:p w:rsidR="00B54326" w:rsidRDefault="00680914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377C8D">
        <w:rPr>
          <w:sz w:val="20"/>
          <w:szCs w:val="20"/>
        </w:rPr>
        <w:t xml:space="preserve"> and expected functionality</w:t>
      </w:r>
      <w:r>
        <w:rPr>
          <w:sz w:val="20"/>
          <w:szCs w:val="20"/>
        </w:rPr>
        <w:t xml:space="preserve"> of the </w:t>
      </w:r>
      <w:r w:rsidR="00377C8D">
        <w:rPr>
          <w:sz w:val="20"/>
          <w:szCs w:val="20"/>
        </w:rPr>
        <w:t>Strategy Toggle</w:t>
      </w:r>
    </w:p>
    <w:p w:rsidR="00377C8D" w:rsidRDefault="00377C8D" w:rsidP="00DE3DC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regression will be done on the existing functionality as the User toggles between strategies.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Default="00107D48" w:rsidP="00107D48">
      <w:pPr>
        <w:pStyle w:val="Heading1"/>
        <w:widowControl w:val="0"/>
        <w:spacing w:after="120"/>
        <w:rPr>
          <w:rFonts w:ascii="Verdana" w:hAnsi="Verdana" w:cs="Calibri"/>
          <w:sz w:val="22"/>
          <w:szCs w:val="22"/>
        </w:rPr>
      </w:pPr>
      <w:bookmarkStart w:id="16" w:name="_Toc416709473"/>
      <w:r w:rsidRPr="001658AF">
        <w:rPr>
          <w:rFonts w:ascii="Verdana" w:hAnsi="Verdana" w:cs="Calibri"/>
          <w:sz w:val="22"/>
          <w:szCs w:val="22"/>
        </w:rPr>
        <w:lastRenderedPageBreak/>
        <w:t xml:space="preserve">Test </w:t>
      </w:r>
      <w:r>
        <w:rPr>
          <w:rFonts w:ascii="Verdana" w:hAnsi="Verdana" w:cs="Calibri"/>
          <w:sz w:val="22"/>
          <w:szCs w:val="22"/>
        </w:rPr>
        <w:t>Environment</w:t>
      </w:r>
      <w:bookmarkEnd w:id="16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EA3694">
      <w:pPr>
        <w:pStyle w:val="Heading2"/>
      </w:pPr>
      <w:bookmarkStart w:id="17" w:name="_Toc416709474"/>
      <w:r w:rsidRPr="00041F3E">
        <w:t>Supported Devices and Browsers</w:t>
      </w:r>
      <w:bookmarkEnd w:id="17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4B22F2" w:rsidRDefault="00533E30" w:rsidP="004B22F2">
      <w:pPr>
        <w:pStyle w:val="Heading1"/>
      </w:pPr>
      <w:bookmarkStart w:id="19" w:name="_Toc416709475"/>
      <w:r>
        <w:lastRenderedPageBreak/>
        <w:t>Test Case: Verify the current Water Balance Plan (main screen); In-Season Water Balance Functionality (GS-709)</w:t>
      </w:r>
      <w:r w:rsidR="00FC19B4">
        <w:t>.</w:t>
      </w:r>
      <w:bookmarkEnd w:id="19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GS-692 with sub task 783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AA1409" w:rsidRDefault="00AA1409" w:rsidP="00CE5CD5"/>
    <w:tbl>
      <w:tblPr>
        <w:tblStyle w:val="TableGrid"/>
        <w:tblW w:w="9936" w:type="dxa"/>
        <w:jc w:val="center"/>
        <w:tblLook w:val="04A0" w:firstRow="1" w:lastRow="0" w:firstColumn="1" w:lastColumn="0" w:noHBand="0" w:noVBand="1"/>
      </w:tblPr>
      <w:tblGrid>
        <w:gridCol w:w="9936"/>
      </w:tblGrid>
      <w:tr w:rsidR="00F33D46" w:rsidTr="00AA1409">
        <w:trPr>
          <w:trHeight w:val="6120"/>
          <w:jc w:val="center"/>
        </w:trPr>
        <w:tc>
          <w:tcPr>
            <w:tcW w:w="9936" w:type="dxa"/>
            <w:vAlign w:val="center"/>
          </w:tcPr>
          <w:p w:rsidR="00F33D46" w:rsidRDefault="00F33D46" w:rsidP="00CE5CD5">
            <w:pPr>
              <w:ind w:left="0"/>
            </w:pPr>
          </w:p>
          <w:p w:rsidR="00AA1409" w:rsidRDefault="00AA1409" w:rsidP="00AA1409">
            <w:pPr>
              <w:ind w:left="0"/>
              <w:jc w:val="center"/>
            </w:pPr>
            <w:r w:rsidRPr="00610A6E">
              <w:rPr>
                <w:noProof/>
              </w:rPr>
              <w:drawing>
                <wp:inline distT="0" distB="0" distL="0" distR="0" wp14:anchorId="41248113" wp14:editId="307888A0">
                  <wp:extent cx="6172200" cy="3486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F33D46" w:rsidRPr="00F33D46" w:rsidRDefault="00CE5CD5" w:rsidP="008C5DE9">
      <w:pPr>
        <w:pStyle w:val="Heading2"/>
      </w:pPr>
      <w:r w:rsidRPr="00BF5965">
        <w:rPr>
          <w:color w:val="808080" w:themeColor="background1" w:themeShade="80"/>
          <w:sz w:val="20"/>
        </w:rPr>
        <w:br w:type="page"/>
      </w:r>
      <w:bookmarkStart w:id="20" w:name="_Toc393102472"/>
      <w:r>
        <w:lastRenderedPageBreak/>
        <w:t xml:space="preserve"> </w:t>
      </w:r>
      <w:bookmarkStart w:id="21" w:name="_Toc416709476"/>
      <w:r w:rsidRPr="00062FB6">
        <w:t xml:space="preserve">Test Case: </w:t>
      </w:r>
      <w:bookmarkEnd w:id="20"/>
      <w:r w:rsidR="00BF5965">
        <w:t xml:space="preserve">Verify navigation to the Water Balance In-Season Plan; confirm the Navigation panels are designed </w:t>
      </w:r>
      <w:r w:rsidR="00021318">
        <w:t xml:space="preserve">and functions </w:t>
      </w:r>
      <w:r w:rsidR="00BF5965">
        <w:t>as expected</w:t>
      </w:r>
      <w:r w:rsidR="0017632C">
        <w:t>.</w:t>
      </w:r>
      <w:bookmarkEnd w:id="21"/>
    </w:p>
    <w:p w:rsidR="00F33D46" w:rsidRPr="00FB2B3F" w:rsidRDefault="00F33D46" w:rsidP="00F33D46">
      <w:pPr>
        <w:jc w:val="center"/>
      </w:pPr>
      <w:r>
        <w:rPr>
          <w:rFonts w:ascii="Verdana" w:eastAsia="Times New Roman" w:hAnsi="Verdana" w:cs="Tahoma"/>
          <w:b/>
          <w:color w:val="808080" w:themeColor="background1" w:themeShade="80"/>
          <w:sz w:val="20"/>
          <w:szCs w:val="20"/>
        </w:rPr>
        <w:t>Fields before and after Setup</w:t>
      </w:r>
    </w:p>
    <w:p w:rsidR="00F33D46" w:rsidRDefault="00F33D46" w:rsidP="00F33D46">
      <w:pPr>
        <w:ind w:left="0"/>
        <w:rPr>
          <w:b/>
          <w:color w:val="808080" w:themeColor="background1" w:themeShade="80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842"/>
      </w:tblGrid>
      <w:tr w:rsidR="00F33D46" w:rsidTr="008C5DE9">
        <w:trPr>
          <w:trHeight w:val="3932"/>
          <w:jc w:val="center"/>
        </w:trPr>
        <w:tc>
          <w:tcPr>
            <w:tcW w:w="466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6E1AF43" wp14:editId="3B0D6772">
                  <wp:extent cx="2212848" cy="2112264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48" cy="211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464C8B" wp14:editId="7FF338F3">
                  <wp:extent cx="2688336" cy="2313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36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D46" w:rsidRDefault="00F33D46" w:rsidP="008C5DE9">
            <w:pPr>
              <w:ind w:left="0"/>
              <w:jc w:val="center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tbl>
      <w:tblPr>
        <w:tblW w:w="14260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4B5BC4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Pr="00262DAF" w:rsidRDefault="004B5BC4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4B5BC4" w:rsidRPr="00262DAF" w:rsidTr="008C5DE9">
        <w:trPr>
          <w:cantSplit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4B5BC4" w:rsidRPr="008301B8" w:rsidRDefault="004B5BC4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4B5BC4" w:rsidRPr="008301B8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4B5BC4" w:rsidRPr="006F73FA" w:rsidRDefault="004B5BC4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4B5BC4" w:rsidRPr="00262DAF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D02498">
        <w:trPr>
          <w:cantSplit/>
          <w:trHeight w:val="2415"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4B5BC4" w:rsidRDefault="004B5BC4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4B5BC4" w:rsidRDefault="004B5BC4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4B5BC4" w:rsidRDefault="004B5BC4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4B5BC4" w:rsidRPr="003679B5" w:rsidRDefault="004B5BC4" w:rsidP="004B5BC4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have not been set up</w:t>
            </w:r>
          </w:p>
          <w:p w:rsidR="004B5BC4" w:rsidRPr="00262DAF" w:rsidRDefault="004B5BC4" w:rsidP="00D02498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3679B5">
              <w:rPr>
                <w:sz w:val="20"/>
                <w:szCs w:val="20"/>
              </w:rPr>
              <w:t>Fields that will not have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4B5BC4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372468" w:rsidRDefault="004B5BC4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Default="004B5BC4" w:rsidP="004B5BC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4B5BC4" w:rsidRDefault="008C5DE9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4" w:history="1">
              <w:r w:rsidR="004B5BC4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4B5BC4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4B5BC4" w:rsidRDefault="004B5BC4" w:rsidP="008C5DE9">
            <w:pPr>
              <w:spacing w:after="160" w:line="259" w:lineRule="auto"/>
              <w:ind w:left="0"/>
              <w:rPr>
                <w:rStyle w:val="Hyperlink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  <w:p w:rsidR="004B5BC4" w:rsidRDefault="004B5BC4" w:rsidP="008C5DE9">
            <w:pPr>
              <w:ind w:left="13"/>
            </w:pPr>
            <w:r>
              <w:t>Review and h</w:t>
            </w:r>
            <w:r w:rsidRPr="00260E7C">
              <w:t>ave the most recent wireframe nearby for reference.</w:t>
            </w:r>
          </w:p>
          <w:p w:rsidR="004B5BC4" w:rsidRPr="00260E7C" w:rsidRDefault="004B5BC4" w:rsidP="008C5DE9">
            <w:pPr>
              <w:ind w:left="13"/>
            </w:pPr>
          </w:p>
          <w:p w:rsidR="004B5BC4" w:rsidRPr="001F1295" w:rsidRDefault="004B5BC4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t>(</w:t>
            </w:r>
            <w:r>
              <w:rPr>
                <w:rFonts w:ascii="Calibri" w:eastAsia="Calibri" w:hAnsi="Calibri" w:cs="Calibri"/>
                <w:b/>
                <w:i/>
                <w:sz w:val="18"/>
                <w:shd w:val="clear" w:color="auto" w:fill="FFFF00"/>
              </w:rPr>
              <w:t>Note to Tester</w:t>
            </w: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: </w:t>
            </w:r>
            <w:r>
              <w:t>Also Review the Comments for updates to this spec.)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4B5BC4" w:rsidRDefault="004B5BC4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5BC4" w:rsidRPr="00262DAF" w:rsidTr="008C5DE9">
        <w:trPr>
          <w:cantSplit/>
          <w:trHeight w:val="705"/>
          <w:tblHeader/>
          <w:jc w:val="center"/>
        </w:trPr>
        <w:tc>
          <w:tcPr>
            <w:tcW w:w="636" w:type="dxa"/>
            <w:shd w:val="clear" w:color="auto" w:fill="auto"/>
          </w:tcPr>
          <w:p w:rsidR="004B5BC4" w:rsidRPr="00262DAF" w:rsidRDefault="004B5BC4" w:rsidP="008C5DE9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5BC4" w:rsidRPr="00262DAF" w:rsidRDefault="004B5BC4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4B5BC4" w:rsidRDefault="004B5BC4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4B5BC4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4B5BC4" w:rsidRPr="000E5FB3" w:rsidRDefault="004B5BC4" w:rsidP="008C5DE9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4B5BC4" w:rsidRDefault="004B5BC4" w:rsidP="008C5DE9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4B5BC4" w:rsidRDefault="004B5BC4" w:rsidP="008C5DE9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4B5BC4" w:rsidRPr="00262DAF" w:rsidRDefault="004B5BC4" w:rsidP="008C5DE9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5BC4" w:rsidRPr="00262DAF" w:rsidRDefault="004B5BC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5BC4" w:rsidRPr="00262DAF" w:rsidRDefault="004B5BC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>has a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Jalai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Kelcey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un-setup Field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crop zone status Button label is correct: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Verify a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Field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has </w:t>
            </w:r>
            <w:r w:rsidRPr="00F15A0B">
              <w:rPr>
                <w:b/>
              </w:rPr>
              <w:t>NOT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been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setup.</w:t>
            </w:r>
          </w:p>
          <w:p w:rsidR="00D02498" w:rsidRPr="00D02498" w:rsidRDefault="00D02498" w:rsidP="00D02498">
            <w:pPr>
              <w:ind w:left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labeled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D02498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>the Field’s</w:t>
            </w:r>
            <w:r w:rsidRPr="00D02498">
              <w:rPr>
                <w:rFonts w:ascii="Calibri" w:hAnsi="Calibri"/>
                <w:sz w:val="20"/>
                <w:szCs w:val="20"/>
              </w:rPr>
              <w:t xml:space="preserve"> Icon </w:t>
            </w:r>
            <w:r w:rsidRPr="00D02498">
              <w:rPr>
                <w:sz w:val="20"/>
                <w:szCs w:val="20"/>
              </w:rPr>
              <w:t>displays a grey outline and is white filled.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is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363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its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 the Field’s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crop zone status button </w:t>
            </w:r>
            <w:r>
              <w:rPr>
                <w:rFonts w:ascii="Calibri" w:hAnsi="Calibri"/>
                <w:sz w:val="20"/>
                <w:szCs w:val="20"/>
              </w:rPr>
              <w:t>updated to the correct status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fields that </w:t>
            </w:r>
            <w:r w:rsidRPr="00D02498">
              <w:rPr>
                <w:sz w:val="20"/>
                <w:szCs w:val="20"/>
                <w:u w:val="single"/>
              </w:rPr>
              <w:t>have been setup t</w:t>
            </w:r>
            <w:r>
              <w:rPr>
                <w:sz w:val="20"/>
                <w:szCs w:val="20"/>
              </w:rPr>
              <w:t>he Crop Zone status button’s label</w:t>
            </w:r>
            <w:r w:rsidR="00EA040B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is “</w:t>
            </w:r>
            <w:r>
              <w:rPr>
                <w:b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0E4003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/>
                <w:sz w:val="20"/>
                <w:szCs w:val="20"/>
              </w:rPr>
              <w:t xml:space="preserve">for the Field under test its Icon </w:t>
            </w:r>
            <w:r w:rsidRPr="00A67DC2">
              <w:rPr>
                <w:rFonts w:ascii="Calibri" w:hAnsi="Calibri"/>
                <w:sz w:val="18"/>
                <w:szCs w:val="18"/>
              </w:rPr>
              <w:t xml:space="preserve">now </w:t>
            </w:r>
            <w:r w:rsidRPr="00A67DC2">
              <w:rPr>
                <w:sz w:val="18"/>
                <w:szCs w:val="18"/>
              </w:rPr>
              <w:t>appears “Grey”.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A67DC2" w:rsidRPr="003732E4" w:rsidRDefault="00A67DC2" w:rsidP="003732E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>Page display is as expected for fields that are I</w:t>
            </w:r>
            <w:r w:rsidRPr="00FB2B3F">
              <w:rPr>
                <w:b/>
                <w:sz w:val="20"/>
                <w:szCs w:val="20"/>
              </w:rPr>
              <w:t>n-Season.</w:t>
            </w:r>
          </w:p>
          <w:p w:rsidR="00D02498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FB2B3F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>opens defaulting to Water Balance 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E906A4" w:rsidRDefault="00D02498" w:rsidP="00D02498">
            <w:pPr>
              <w:ind w:left="0"/>
              <w:contextualSpacing/>
              <w:rPr>
                <w:sz w:val="20"/>
                <w:szCs w:val="20"/>
              </w:rPr>
            </w:pPr>
            <w:r w:rsidRPr="00D312A0">
              <w:rPr>
                <w:rFonts w:ascii="Calibri" w:hAnsi="Calibri"/>
                <w:b/>
                <w:sz w:val="20"/>
                <w:szCs w:val="20"/>
              </w:rPr>
              <w:t xml:space="preserve">Confirm </w:t>
            </w:r>
            <w:r w:rsidRPr="00BF6109">
              <w:rPr>
                <w:sz w:val="20"/>
                <w:szCs w:val="20"/>
              </w:rPr>
              <w:t xml:space="preserve">the </w:t>
            </w:r>
            <w:r w:rsidRPr="00705B22">
              <w:rPr>
                <w:b/>
                <w:sz w:val="20"/>
                <w:szCs w:val="20"/>
              </w:rPr>
              <w:t>In</w:t>
            </w:r>
            <w:r>
              <w:rPr>
                <w:b/>
                <w:sz w:val="20"/>
                <w:szCs w:val="20"/>
              </w:rPr>
              <w:t>-</w:t>
            </w:r>
            <w:r w:rsidRPr="00705B22">
              <w:rPr>
                <w:b/>
                <w:sz w:val="20"/>
                <w:szCs w:val="20"/>
              </w:rPr>
              <w:t xml:space="preserve"> Season Plan</w:t>
            </w:r>
            <w:r w:rsidRPr="00705B22">
              <w:rPr>
                <w:sz w:val="20"/>
                <w:szCs w:val="20"/>
              </w:rPr>
              <w:t xml:space="preserve"> </w:t>
            </w:r>
            <w:r w:rsidRPr="00BF6109">
              <w:rPr>
                <w:sz w:val="20"/>
                <w:szCs w:val="20"/>
              </w:rPr>
              <w:t>is available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</w:t>
            </w:r>
            <w:r w:rsidRPr="00532E82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 xml:space="preserve">-Season Plan Page </w:t>
            </w:r>
            <w:r>
              <w:rPr>
                <w:sz w:val="20"/>
                <w:szCs w:val="20"/>
              </w:rPr>
              <w:t xml:space="preserve">opens </w:t>
            </w:r>
            <w:r>
              <w:rPr>
                <w:b/>
                <w:sz w:val="20"/>
                <w:szCs w:val="20"/>
              </w:rPr>
              <w:t xml:space="preserve">defaulting to </w:t>
            </w:r>
            <w:r w:rsidRPr="00FB2B3F">
              <w:rPr>
                <w:sz w:val="20"/>
                <w:szCs w:val="20"/>
              </w:rPr>
              <w:t>the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  <w:u w:val="single"/>
              </w:rPr>
              <w:t>Water Balance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screen.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that has not been setup for testing that </w:t>
            </w:r>
            <w:r>
              <w:rPr>
                <w:rFonts w:ascii="Calibri" w:hAnsi="Calibri"/>
                <w:b/>
                <w:sz w:val="20"/>
                <w:szCs w:val="20"/>
              </w:rPr>
              <w:t>does not have</w:t>
            </w:r>
            <w:r w:rsidRPr="00217E33">
              <w:rPr>
                <w:rFonts w:ascii="Calibri" w:hAnsi="Calibri"/>
                <w:b/>
                <w:sz w:val="20"/>
                <w:szCs w:val="20"/>
              </w:rPr>
              <w:t xml:space="preserve"> probe</w:t>
            </w:r>
            <w:r>
              <w:rPr>
                <w:rFonts w:ascii="Calibri" w:hAnsi="Calibri"/>
                <w:sz w:val="20"/>
                <w:szCs w:val="20"/>
              </w:rPr>
              <w:t xml:space="preserve"> in the ground.</w:t>
            </w:r>
          </w:p>
          <w:p w:rsidR="00D02498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217E33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/>
                <w:sz w:val="20"/>
                <w:szCs w:val="20"/>
              </w:rPr>
              <w:t xml:space="preserve">Water Dev –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Emils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Enosh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a un-setup Field that </w:t>
            </w:r>
            <w:r>
              <w:rPr>
                <w:sz w:val="20"/>
                <w:szCs w:val="20"/>
                <w:u w:val="single"/>
              </w:rPr>
              <w:t xml:space="preserve">DOES NOT </w:t>
            </w:r>
            <w:r>
              <w:rPr>
                <w:sz w:val="20"/>
                <w:szCs w:val="20"/>
              </w:rPr>
              <w:t>have a probe in the ground i.e. no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597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F15A0B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V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erify for </w:t>
            </w:r>
            <w:r>
              <w:rPr>
                <w:rFonts w:ascii="Calibri" w:hAnsi="Calibri"/>
                <w:sz w:val="20"/>
                <w:szCs w:val="20"/>
              </w:rPr>
              <w:t>this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 field </w:t>
            </w:r>
            <w:r>
              <w:rPr>
                <w:rFonts w:ascii="Calibri" w:hAnsi="Calibri"/>
                <w:sz w:val="20"/>
                <w:szCs w:val="20"/>
              </w:rPr>
              <w:t xml:space="preserve">type that </w:t>
            </w:r>
            <w:r w:rsidRPr="00F15A0B">
              <w:rPr>
                <w:rFonts w:ascii="Calibri" w:hAnsi="Calibri"/>
                <w:sz w:val="20"/>
                <w:szCs w:val="20"/>
              </w:rPr>
              <w:t xml:space="preserve">its crop zone status button is </w:t>
            </w:r>
            <w:r>
              <w:rPr>
                <w:rFonts w:ascii="Calibri" w:hAnsi="Calibri"/>
                <w:sz w:val="20"/>
                <w:szCs w:val="20"/>
              </w:rPr>
              <w:t>as expected</w:t>
            </w:r>
          </w:p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fields that have not been setup the Crop Zone status button’s label is “</w:t>
            </w:r>
            <w:r>
              <w:rPr>
                <w:b/>
                <w:sz w:val="20"/>
                <w:szCs w:val="20"/>
              </w:rPr>
              <w:t>Setup”.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ind w:left="0" w:right="32"/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177E7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4177E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field under test Setup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705B22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05B22">
              <w:rPr>
                <w:sz w:val="20"/>
                <w:szCs w:val="20"/>
              </w:rPr>
              <w:t>The Setup Step 1 Panel is displayed.</w:t>
            </w:r>
          </w:p>
          <w:p w:rsidR="00D02498" w:rsidRPr="00C842BA" w:rsidRDefault="00D02498" w:rsidP="00D02498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8D23D1" w:rsidRDefault="00D02498" w:rsidP="00D02498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Setup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Field by completing each Setup Step panel. Click Save when done.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successfully setup the field.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field’s icon coloring appears Grey as expected.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 fields that have been setup the Crop Zone status button’s label is “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Plan”.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Pr="004C2DBA" w:rsidRDefault="00D02498" w:rsidP="00D02498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</w:t>
            </w:r>
            <w:r w:rsidRPr="00A7406E">
              <w:rPr>
                <w:rFonts w:ascii="Calibri" w:hAnsi="Calibri"/>
                <w:b/>
                <w:sz w:val="20"/>
                <w:szCs w:val="20"/>
              </w:rPr>
              <w:t>Plan</w:t>
            </w:r>
            <w:r>
              <w:rPr>
                <w:rFonts w:ascii="Calibri" w:hAnsi="Calibri"/>
                <w:sz w:val="20"/>
                <w:szCs w:val="20"/>
              </w:rPr>
              <w:t xml:space="preserve">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Page display is as expected for fields that are in the pre-season, with no probe in the ground.</w:t>
            </w:r>
          </w:p>
          <w:p w:rsidR="00D02498" w:rsidRPr="00807D6E" w:rsidRDefault="00D02498" w:rsidP="00D02498">
            <w:pPr>
              <w:ind w:left="0"/>
              <w:rPr>
                <w:b/>
                <w:sz w:val="20"/>
                <w:szCs w:val="20"/>
              </w:rPr>
            </w:pPr>
          </w:p>
          <w:p w:rsidR="00D02498" w:rsidRPr="00807D6E" w:rsidRDefault="00D02498" w:rsidP="00D02498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The </w:t>
            </w:r>
            <w:r w:rsidRPr="00807D6E">
              <w:rPr>
                <w:b/>
                <w:sz w:val="20"/>
                <w:szCs w:val="20"/>
              </w:rPr>
              <w:t>Pre-Season</w:t>
            </w:r>
            <w:r w:rsidRPr="00807D6E">
              <w:rPr>
                <w:sz w:val="20"/>
                <w:szCs w:val="20"/>
              </w:rPr>
              <w:t xml:space="preserve"> </w:t>
            </w:r>
            <w:r w:rsidRPr="00807D6E">
              <w:rPr>
                <w:b/>
                <w:sz w:val="20"/>
                <w:szCs w:val="20"/>
              </w:rPr>
              <w:t xml:space="preserve">Plan Page </w:t>
            </w:r>
            <w:r w:rsidRPr="00807D6E">
              <w:rPr>
                <w:sz w:val="20"/>
                <w:szCs w:val="20"/>
              </w:rPr>
              <w:t xml:space="preserve">opens.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656"/>
          <w:tblHeader/>
          <w:jc w:val="center"/>
        </w:trPr>
        <w:tc>
          <w:tcPr>
            <w:tcW w:w="636" w:type="dxa"/>
            <w:shd w:val="clear" w:color="auto" w:fill="auto"/>
          </w:tcPr>
          <w:p w:rsidR="00D02498" w:rsidRPr="00262DAF" w:rsidRDefault="00D02498" w:rsidP="00D02498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D02498" w:rsidRDefault="00D02498" w:rsidP="00D02498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D02498" w:rsidRDefault="00D02498" w:rsidP="00D02498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D02498" w:rsidRPr="00807D6E" w:rsidRDefault="00D02498" w:rsidP="00807D6E">
            <w:pPr>
              <w:rPr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02498" w:rsidRDefault="00D02498" w:rsidP="00D02498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2498" w:rsidRPr="00262DAF" w:rsidRDefault="00D02498" w:rsidP="00D02498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02498" w:rsidRPr="00262DAF" w:rsidRDefault="00D02498" w:rsidP="00D02498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02498" w:rsidRPr="00262DAF" w:rsidTr="008C5DE9">
        <w:trPr>
          <w:cantSplit/>
          <w:trHeight w:val="1982"/>
          <w:jc w:val="center"/>
        </w:trPr>
        <w:tc>
          <w:tcPr>
            <w:tcW w:w="14260" w:type="dxa"/>
            <w:gridSpan w:val="5"/>
            <w:shd w:val="clear" w:color="auto" w:fill="auto"/>
          </w:tcPr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D02498" w:rsidRPr="00262DAF" w:rsidRDefault="00D02498" w:rsidP="00D02498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D02498" w:rsidRPr="00262DAF" w:rsidRDefault="00D02498" w:rsidP="00D02498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CB5838" w:rsidRDefault="00CB5838" w:rsidP="00896606">
      <w:pPr>
        <w:rPr>
          <w:rStyle w:val="nodeattr"/>
          <w:color w:val="1F4E79" w:themeColor="accent1" w:themeShade="80"/>
          <w:sz w:val="20"/>
          <w:szCs w:val="20"/>
        </w:rPr>
      </w:pPr>
    </w:p>
    <w:p w:rsidR="007B4387" w:rsidRDefault="007B4387">
      <w:pPr>
        <w:rPr>
          <w:rStyle w:val="nodeattr"/>
          <w:color w:val="1F4E79" w:themeColor="accent1" w:themeShade="80"/>
          <w:sz w:val="20"/>
          <w:szCs w:val="20"/>
        </w:rPr>
      </w:pPr>
      <w:r>
        <w:rPr>
          <w:rStyle w:val="nodeattr"/>
          <w:color w:val="1F4E79" w:themeColor="accent1" w:themeShade="80"/>
          <w:sz w:val="20"/>
          <w:szCs w:val="20"/>
        </w:rPr>
        <w:br w:type="page"/>
      </w:r>
    </w:p>
    <w:p w:rsidR="007B4387" w:rsidRDefault="007B4387" w:rsidP="007B4387">
      <w:pPr>
        <w:pStyle w:val="Heading2"/>
      </w:pPr>
      <w:bookmarkStart w:id="22" w:name="_Toc416275561"/>
      <w:bookmarkStart w:id="23" w:name="_Toc416709477"/>
      <w:r w:rsidRPr="00062FB6">
        <w:lastRenderedPageBreak/>
        <w:t xml:space="preserve">Test Case: </w:t>
      </w:r>
      <w:r>
        <w:t>Verify the Water Balance In-Season Plan is designed as expected.</w:t>
      </w:r>
      <w:bookmarkEnd w:id="22"/>
      <w:bookmarkEnd w:id="23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8C5DE9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9445C4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7B438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7B4387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7B4387" w:rsidRDefault="008C5DE9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6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7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110EF7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110EF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E20700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8C5DE9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8C5DE9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50060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Back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arrow.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Pr="00FB2B3F" w:rsidRDefault="00500604" w:rsidP="0067188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Water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110EF7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Field</w:t>
            </w:r>
            <w:r w:rsidRPr="00500604">
              <w:rPr>
                <w:sz w:val="20"/>
                <w:szCs w:val="20"/>
              </w:rPr>
              <w:t xml:space="preserve"> under test In- Season Plan again to continue testing.</w:t>
            </w:r>
          </w:p>
          <w:p w:rsidR="00500604" w:rsidRPr="00500604" w:rsidRDefault="00500604" w:rsidP="00110EF7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is opened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500604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Click or Tap </w:t>
            </w:r>
            <w:r w:rsidRPr="00500604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on the </w:t>
            </w:r>
            <w:r w:rsidRPr="00500604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 xml:space="preserve">Edit Setup </w:t>
            </w:r>
            <w:r w:rsidRPr="00500604">
              <w:rPr>
                <w:rFonts w:ascii="Calibri" w:hAnsi="Calibri" w:cs="Calibri"/>
                <w:sz w:val="20"/>
                <w:szCs w:val="20"/>
                <w:highlight w:val="yellow"/>
              </w:rPr>
              <w:t>button (to the right side of Header).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Pr="00FB2B3F" w:rsidRDefault="00500604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Back arrow returns the user to the Setup Panel pages.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Pr="00500604" w:rsidRDefault="00500604" w:rsidP="00500604">
            <w:pPr>
              <w:ind w:left="0"/>
              <w:rPr>
                <w:sz w:val="20"/>
                <w:szCs w:val="20"/>
              </w:rPr>
            </w:pPr>
            <w:r w:rsidRPr="004244F2">
              <w:rPr>
                <w:b/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to Field</w:t>
            </w:r>
            <w:r w:rsidRPr="00500604">
              <w:rPr>
                <w:sz w:val="20"/>
                <w:szCs w:val="20"/>
              </w:rPr>
              <w:t xml:space="preserve"> under test In- Season Plan again </w:t>
            </w:r>
            <w:r w:rsidR="004244F2">
              <w:rPr>
                <w:sz w:val="20"/>
                <w:szCs w:val="20"/>
              </w:rPr>
              <w:t>(to</w:t>
            </w:r>
            <w:r>
              <w:rPr>
                <w:sz w:val="20"/>
                <w:szCs w:val="20"/>
              </w:rPr>
              <w:t xml:space="preserve"> continue testing the In-Season Plan Page</w:t>
            </w:r>
            <w:r w:rsidRPr="00500604">
              <w:rPr>
                <w:sz w:val="20"/>
                <w:szCs w:val="20"/>
              </w:rPr>
              <w:t>.</w:t>
            </w:r>
          </w:p>
          <w:p w:rsidR="00500604" w:rsidRPr="00500604" w:rsidRDefault="00500604" w:rsidP="00500604">
            <w:pPr>
              <w:ind w:left="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AC10FC" w:rsidP="0050060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return to </w:t>
            </w:r>
            <w:r w:rsidRPr="00FB2B3F">
              <w:rPr>
                <w:sz w:val="20"/>
                <w:szCs w:val="20"/>
              </w:rPr>
              <w:t>In</w:t>
            </w:r>
            <w:r w:rsidR="00500604" w:rsidRPr="00FB2B3F">
              <w:rPr>
                <w:b/>
                <w:sz w:val="20"/>
                <w:szCs w:val="20"/>
              </w:rPr>
              <w:t>-Season</w:t>
            </w:r>
            <w:r w:rsidR="00500604" w:rsidRPr="00FB2B3F">
              <w:rPr>
                <w:sz w:val="20"/>
                <w:szCs w:val="20"/>
              </w:rPr>
              <w:t xml:space="preserve"> </w:t>
            </w:r>
            <w:r w:rsidR="00500604"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to continue testing.</w:t>
            </w:r>
          </w:p>
          <w:p w:rsidR="00500604" w:rsidRDefault="00500604" w:rsidP="0050060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</w:t>
            </w:r>
            <w:r w:rsidRPr="0064065F">
              <w:rPr>
                <w:sz w:val="20"/>
                <w:szCs w:val="20"/>
                <w:u w:val="single"/>
              </w:rPr>
              <w:t xml:space="preserve">an </w:t>
            </w:r>
            <w:r w:rsidRPr="0064065F">
              <w:rPr>
                <w:b/>
                <w:sz w:val="20"/>
                <w:szCs w:val="20"/>
                <w:u w:val="single"/>
              </w:rPr>
              <w:t xml:space="preserve">Icon </w:t>
            </w:r>
            <w:r w:rsidRPr="0064065F">
              <w:rPr>
                <w:sz w:val="20"/>
                <w:szCs w:val="20"/>
                <w:u w:val="single"/>
              </w:rPr>
              <w:t>representing the Water Balance Bar Chart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>Water Balance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a “Bar Chart” and is legible on the device/browser under test. See the Support and Browser section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5F">
              <w:rPr>
                <w:rFonts w:ascii="Calibri" w:hAnsi="Calibri" w:cs="Calibri"/>
                <w:sz w:val="20"/>
                <w:szCs w:val="20"/>
                <w:u w:val="single"/>
              </w:rPr>
              <w:t>The Bar Chart Icon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is highlighted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in such a way that conveys to the User it is has the focus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ecause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4065F">
              <w:rPr>
                <w:rFonts w:ascii="Calibri" w:hAnsi="Calibri" w:cs="Calibri"/>
                <w:sz w:val="20"/>
                <w:szCs w:val="20"/>
              </w:rPr>
              <w:t>Water Balance is the default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(active)</w:t>
            </w:r>
            <w:r w:rsidRPr="0064065F">
              <w:rPr>
                <w:rFonts w:ascii="Calibri" w:hAnsi="Calibri" w:cs="Calibri"/>
                <w:sz w:val="20"/>
                <w:szCs w:val="20"/>
              </w:rPr>
              <w:t xml:space="preserve"> screen.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500604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A830E4" w:rsidRDefault="00500604" w:rsidP="00500604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 w:rsidRPr="00A830E4">
              <w:rPr>
                <w:rFonts w:ascii="Calibri" w:hAnsi="Calibri"/>
                <w:b/>
                <w:sz w:val="20"/>
                <w:szCs w:val="20"/>
              </w:rPr>
              <w:t>Confirm Chart Selection: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  <w:p w:rsid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>Verify the user can view the T</w:t>
            </w:r>
            <w:r>
              <w:rPr>
                <w:sz w:val="20"/>
                <w:szCs w:val="20"/>
              </w:rPr>
              <w:t xml:space="preserve">otal </w:t>
            </w:r>
            <w:r w:rsidRPr="00431ED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ater </w:t>
            </w:r>
            <w:r w:rsidRPr="00431EDB">
              <w:rPr>
                <w:sz w:val="20"/>
                <w:szCs w:val="20"/>
              </w:rPr>
              <w:t xml:space="preserve">by Soil Depth </w:t>
            </w:r>
            <w:r>
              <w:rPr>
                <w:sz w:val="20"/>
                <w:szCs w:val="20"/>
              </w:rPr>
              <w:t>chart.</w:t>
            </w:r>
          </w:p>
          <w:p w:rsidR="00500604" w:rsidRPr="00431EDB" w:rsidRDefault="00431EDB" w:rsidP="00500604">
            <w:pPr>
              <w:pStyle w:val="ListParagraph"/>
              <w:ind w:left="0"/>
              <w:rPr>
                <w:sz w:val="20"/>
                <w:szCs w:val="20"/>
              </w:rPr>
            </w:pPr>
            <w:r w:rsidRPr="00431EDB">
              <w:rPr>
                <w:sz w:val="20"/>
                <w:szCs w:val="20"/>
              </w:rPr>
              <w:t xml:space="preserve"> </w:t>
            </w:r>
          </w:p>
          <w:p w:rsidR="00500604" w:rsidRPr="00262DAF" w:rsidRDefault="00500604" w:rsidP="00431EDB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500604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1EDB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431EDB" w:rsidRPr="00262DAF" w:rsidRDefault="00431EDB" w:rsidP="00431EDB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EDB" w:rsidRDefault="00431EDB" w:rsidP="00431EDB">
            <w:pPr>
              <w:ind w:left="0"/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hAnsi="Calibri"/>
                <w:b/>
                <w:sz w:val="20"/>
                <w:szCs w:val="20"/>
              </w:rPr>
              <w:t>Return</w:t>
            </w:r>
            <w:r>
              <w:rPr>
                <w:rFonts w:ascii="Calibri" w:hAnsi="Calibri"/>
                <w:sz w:val="20"/>
                <w:szCs w:val="20"/>
              </w:rPr>
              <w:t xml:space="preserve"> to the Water Balance Chart via the toggle.</w:t>
            </w:r>
          </w:p>
          <w:p w:rsidR="00431EDB" w:rsidRP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/>
                <w:sz w:val="20"/>
                <w:szCs w:val="20"/>
              </w:rPr>
            </w:pPr>
            <w:r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Click or Tap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the “Bar Chart”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F6D05">
              <w:rPr>
                <w:rFonts w:ascii="Calibri" w:eastAsia="Calibri" w:hAnsi="Calibri" w:cs="Calibri"/>
                <w:sz w:val="20"/>
                <w:szCs w:val="20"/>
              </w:rPr>
              <w:t>Icon</w:t>
            </w:r>
            <w:r w:rsidR="00FF6D05" w:rsidRPr="00431EDB"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Clicking on the “Bar Chart” icon displays 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 xml:space="preserve">Water Balance </w:t>
            </w:r>
            <w:r>
              <w:rPr>
                <w:rFonts w:ascii="Calibri" w:hAnsi="Calibri" w:cs="Calibri"/>
                <w:sz w:val="20"/>
                <w:szCs w:val="20"/>
              </w:rPr>
              <w:t>chart.</w:t>
            </w:r>
          </w:p>
          <w:p w:rsidR="00431EDB" w:rsidRDefault="00431EDB" w:rsidP="00431EDB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431EDB" w:rsidRPr="0064065F" w:rsidRDefault="00431EDB" w:rsidP="00FF6D0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FF6D05">
              <w:rPr>
                <w:rFonts w:ascii="Calibri" w:hAnsi="Calibri" w:cs="Calibri"/>
                <w:sz w:val="20"/>
                <w:szCs w:val="20"/>
              </w:rPr>
              <w:t>Roots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</w:tcPr>
          <w:p w:rsidR="00431EDB" w:rsidRPr="00262DAF" w:rsidRDefault="00431EDB" w:rsidP="00431ED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1EDB" w:rsidRPr="00262DAF" w:rsidRDefault="00431EDB" w:rsidP="00431ED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6E3D52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30599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Water Balance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“Water Balance” is available and is positioned correctly.</w:t>
            </w:r>
          </w:p>
          <w:p w:rsidR="006E3D52" w:rsidRPr="00AE3135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water balance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6E3D52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 xml:space="preserve">Page </w:t>
            </w:r>
            <w:r w:rsidRPr="006E3D52">
              <w:rPr>
                <w:b/>
                <w:sz w:val="20"/>
                <w:szCs w:val="20"/>
              </w:rPr>
              <w:t>footer</w:t>
            </w:r>
            <w:r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available and designed as expected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6E3D52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day pivot pass stats: The Start, Cycle and Rate stats are shown (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consult </w:t>
            </w:r>
            <w:r>
              <w:rPr>
                <w:rFonts w:ascii="Calibri" w:hAnsi="Calibri" w:cs="Calibri"/>
                <w:sz w:val="20"/>
                <w:szCs w:val="20"/>
              </w:rPr>
              <w:t>the current wireframe</w:t>
            </w:r>
            <w:r>
              <w:rPr>
                <w:rFonts w:ascii="Calibri" w:hAnsi="Calibri" w:cs="Calibri"/>
                <w:sz w:val="20"/>
                <w:szCs w:val="20"/>
              </w:rPr>
              <w:t>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 w:rsidP="006E3D52">
      <w:pPr>
        <w:pStyle w:val="Heading3"/>
        <w:numPr>
          <w:ilvl w:val="0"/>
          <w:numId w:val="0"/>
        </w:numPr>
      </w:pPr>
    </w:p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4" w:name="_Toc416709478"/>
      <w:r w:rsidRPr="00062FB6">
        <w:lastRenderedPageBreak/>
        <w:t xml:space="preserve">Test Case: </w:t>
      </w:r>
      <w:r>
        <w:t xml:space="preserve">Verify the </w:t>
      </w:r>
      <w:r w:rsidR="006A28C1">
        <w:t>Water Balance Chart i</w:t>
      </w:r>
      <w:r w:rsidR="00107DB4">
        <w:t>s designed and defaults as expected.</w:t>
      </w:r>
      <w:bookmarkEnd w:id="24"/>
    </w:p>
    <w:p w:rsidR="00107DB4" w:rsidRDefault="00107DB4" w:rsidP="00107DB4">
      <w:r>
        <w:t xml:space="preserve">Scenarios will examine and focus on the </w:t>
      </w:r>
      <w:r>
        <w:t>Water Balance Chart design and</w:t>
      </w:r>
      <w:r>
        <w:t xml:space="preserve">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53432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53432B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53432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53432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53432B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53432B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53432B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53432B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6A28C1" w:rsidP="0053432B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8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53432B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53432B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9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53432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42085">
        <w:trPr>
          <w:cantSplit/>
          <w:trHeight w:val="88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53432B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Pr="000E5FB3" w:rsidRDefault="006A28C1" w:rsidP="0053432B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53432B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  <w:r w:rsidR="00840487">
              <w:rPr>
                <w:rFonts w:ascii="Calibri" w:hAnsi="Calibri"/>
                <w:sz w:val="20"/>
                <w:szCs w:val="20"/>
              </w:rPr>
              <w:t>.</w:t>
            </w:r>
          </w:p>
          <w:p w:rsidR="006A28C1" w:rsidRPr="004C2DBA" w:rsidRDefault="006A28C1" w:rsidP="0053432B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5343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5343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53432B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4048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</w:t>
            </w:r>
            <w:r w:rsidR="00840487">
              <w:rPr>
                <w:rFonts w:ascii="Calibri" w:hAnsi="Calibri"/>
                <w:sz w:val="20"/>
                <w:szCs w:val="20"/>
              </w:rPr>
              <w:t>Tap on the Field’s Plan button.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53432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42085" w:rsidRPr="00262DAF" w:rsidTr="00840487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C42085" w:rsidRPr="00262DAF" w:rsidRDefault="00C42085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42085" w:rsidRPr="00C42085" w:rsidRDefault="00C42085" w:rsidP="00290A5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chart defaults</w:t>
            </w:r>
            <w:r w:rsidR="00840487"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42085" w:rsidRPr="00C42085" w:rsidRDefault="00C42085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Within the rectangular area of </w:t>
            </w:r>
            <w:r w:rsidR="00840487">
              <w:rPr>
                <w:sz w:val="20"/>
                <w:szCs w:val="20"/>
              </w:rPr>
              <w:t>the chart there</w:t>
            </w:r>
            <w:r>
              <w:rPr>
                <w:sz w:val="20"/>
                <w:szCs w:val="20"/>
              </w:rPr>
              <w:t xml:space="preserve"> </w:t>
            </w:r>
            <w:r w:rsidR="00AC2202">
              <w:rPr>
                <w:sz w:val="20"/>
                <w:szCs w:val="20"/>
              </w:rPr>
              <w:t xml:space="preserve">are </w:t>
            </w:r>
            <w:r>
              <w:rPr>
                <w:sz w:val="20"/>
                <w:szCs w:val="20"/>
              </w:rPr>
              <w:t>bars representing the daily metric</w:t>
            </w:r>
            <w:r w:rsidR="0084048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</w:t>
            </w:r>
            <w:r w:rsidR="00840487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water moisture balance.</w:t>
            </w:r>
          </w:p>
          <w:p w:rsidR="00C42085" w:rsidRPr="00AD0E8E" w:rsidRDefault="00C42085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current days bar metrics is shown appearing in a darken state</w:t>
            </w:r>
          </w:p>
          <w:p w:rsidR="00AD0E8E" w:rsidRPr="00B04C40" w:rsidRDefault="00AD0E8E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The remaining days bars are appear lighter.</w:t>
            </w:r>
          </w:p>
          <w:p w:rsidR="00B1469B" w:rsidRDefault="00B1469B" w:rsidP="00EB7B4C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 Icons resembling Clouds appear above the bar for Precipitation forecasting.</w:t>
            </w:r>
            <w:r w:rsidR="00EB7B4C" w:rsidRPr="00EB7B4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840487" w:rsidRPr="00840487" w:rsidRDefault="00840487" w:rsidP="00840487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Shown over the Bars is an Orange line representing the Refill point and Red line representing the Stress point.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C42085" w:rsidRPr="00262DAF" w:rsidRDefault="00C42085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C42085" w:rsidRPr="00262DAF" w:rsidRDefault="00C42085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90A5E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Default="00290A5E" w:rsidP="00290A5E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>
              <w:rPr>
                <w:b/>
                <w:sz w:val="20"/>
                <w:szCs w:val="20"/>
                <w:u w:val="single"/>
              </w:rPr>
              <w:t>Y</w:t>
            </w:r>
            <w:r w:rsidRPr="00010F98">
              <w:rPr>
                <w:b/>
                <w:sz w:val="20"/>
                <w:szCs w:val="20"/>
                <w:u w:val="single"/>
              </w:rPr>
              <w:t>-axis</w:t>
            </w:r>
            <w:r w:rsidRPr="00010F98">
              <w:rPr>
                <w:sz w:val="20"/>
                <w:szCs w:val="20"/>
                <w:u w:val="single"/>
              </w:rPr>
              <w:t xml:space="preserve"> </w:t>
            </w:r>
            <w:r w:rsidRPr="00010F98">
              <w:rPr>
                <w:sz w:val="20"/>
                <w:szCs w:val="20"/>
                <w:u w:val="single"/>
              </w:rPr>
              <w:t>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290A5E" w:rsidRPr="00010F98" w:rsidRDefault="00290A5E" w:rsidP="00640684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</w:t>
            </w:r>
            <w:r w:rsidR="00640684">
              <w:rPr>
                <w:sz w:val="20"/>
                <w:szCs w:val="20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Pr="00640684" w:rsidRDefault="00290A5E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>Y</w:t>
            </w:r>
            <w:r w:rsidRPr="00640684">
              <w:rPr>
                <w:rFonts w:ascii="Calibri" w:hAnsi="Calibri" w:cs="Calibri"/>
                <w:sz w:val="20"/>
                <w:szCs w:val="20"/>
              </w:rPr>
              <w:t>—axis displays</w:t>
            </w:r>
            <w:r w:rsidR="00640684" w:rsidRPr="00640684">
              <w:rPr>
                <w:rFonts w:ascii="Calibri" w:hAnsi="Calibri" w:cs="Calibri"/>
                <w:sz w:val="20"/>
                <w:szCs w:val="20"/>
              </w:rPr>
              <w:t xml:space="preserve"> a label “Total Water”.</w:t>
            </w:r>
          </w:p>
          <w:p w:rsidR="00640684" w:rsidRDefault="00640684" w:rsidP="00640684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40684">
              <w:rPr>
                <w:rFonts w:ascii="Calibri" w:hAnsi="Calibri" w:cs="Calibri"/>
                <w:sz w:val="20"/>
                <w:szCs w:val="20"/>
              </w:rPr>
              <w:t>There is an Icon resembling an encircled question mark appearing next to its label.</w:t>
            </w:r>
          </w:p>
          <w:p w:rsidR="00290A5E" w:rsidRPr="00640684" w:rsidRDefault="00640684" w:rsidP="0061569A">
            <w:pPr>
              <w:pStyle w:val="ListParagraph"/>
              <w:numPr>
                <w:ilvl w:val="0"/>
                <w:numId w:val="42"/>
              </w:numPr>
              <w:rPr>
                <w:rFonts w:ascii="Calibri" w:hAnsi="Calibri" w:cs="Calibri"/>
                <w:sz w:val="20"/>
                <w:szCs w:val="20"/>
              </w:rPr>
            </w:pPr>
            <w:r w:rsidRPr="0061569A">
              <w:rPr>
                <w:rFonts w:ascii="Calibri" w:hAnsi="Calibri" w:cs="Calibri"/>
                <w:sz w:val="20"/>
                <w:szCs w:val="20"/>
              </w:rPr>
              <w:t xml:space="preserve">The Y-axis is composed of </w:t>
            </w:r>
            <w:r w:rsidR="0061569A" w:rsidRPr="0061569A">
              <w:rPr>
                <w:rFonts w:ascii="Calibri" w:hAnsi="Calibri" w:cs="Calibri"/>
                <w:sz w:val="20"/>
                <w:szCs w:val="20"/>
              </w:rPr>
              <w:t>1 inch markers up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262DAF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262DAF" w:rsidRDefault="00290A5E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</w:t>
            </w:r>
            <w:r w:rsidRPr="00010F98">
              <w:rPr>
                <w:sz w:val="20"/>
                <w:szCs w:val="20"/>
                <w:u w:val="single"/>
              </w:rPr>
              <w:t>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0B44AD" w:rsidRPr="00010F98" w:rsidRDefault="000B44AD" w:rsidP="000B44AD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290A5E">
              <w:rPr>
                <w:sz w:val="20"/>
                <w:szCs w:val="20"/>
              </w:rPr>
              <w:t>soil moisture</w:t>
            </w:r>
            <w:r w:rsidR="00290A5E">
              <w:rPr>
                <w:sz w:val="20"/>
                <w:szCs w:val="20"/>
              </w:rPr>
              <w:t xml:space="preserve"> </w:t>
            </w:r>
            <w:r w:rsidRPr="00010F98">
              <w:rPr>
                <w:sz w:val="20"/>
                <w:szCs w:val="20"/>
              </w:rPr>
              <w:t xml:space="preserve">balance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Pr="00010F98">
              <w:rPr>
                <w:sz w:val="20"/>
                <w:szCs w:val="20"/>
              </w:rPr>
              <w:t>for the current day and into future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X</w:t>
            </w:r>
            <w:r>
              <w:rPr>
                <w:rFonts w:ascii="Calibri" w:hAnsi="Calibri" w:cs="Calibri"/>
                <w:sz w:val="20"/>
                <w:szCs w:val="20"/>
              </w:rPr>
              <w:t>—axis displays markers beneath the bars shown in the rectangular section of the chart that are: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Day is the default day.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Text “TODAY” appears beneath the current day.</w:t>
            </w:r>
          </w:p>
          <w:p w:rsidR="000B44AD" w:rsidRPr="00937B2B" w:rsidRDefault="000B44AD" w:rsidP="000B44AD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 xml:space="preserve">he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 the daily Water Balance metric is available.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 xml:space="preserve">he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>
              <w:rPr>
                <w:color w:val="191915"/>
                <w:sz w:val="20"/>
                <w:szCs w:val="20"/>
              </w:rPr>
              <w:t xml:space="preserve"> of the month in the daily Water Balance metric is available.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subsequent day in the bar metric.</w:t>
            </w:r>
          </w:p>
          <w:p w:rsidR="000B44AD" w:rsidRPr="00BE0FCA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Pr="00C42085">
              <w:rPr>
                <w:b/>
                <w:color w:val="191915"/>
                <w:sz w:val="20"/>
                <w:szCs w:val="20"/>
              </w:rPr>
              <w:t>Pivot Pass time line</w:t>
            </w:r>
            <w:r>
              <w:rPr>
                <w:color w:val="191915"/>
                <w:sz w:val="20"/>
                <w:szCs w:val="20"/>
              </w:rPr>
              <w:t xml:space="preserve"> 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 defaults to the current day.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601C9F" w:rsidRPr="00601C9F" w:rsidRDefault="000B44AD" w:rsidP="00601C9F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Since the Pivot pass is current it is not editable in any way.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40487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840487" w:rsidRPr="00262DAF" w:rsidRDefault="00840487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40487" w:rsidRPr="00601C9F" w:rsidRDefault="00840487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601C9F">
              <w:rPr>
                <w:color w:val="70AD47" w:themeColor="accent6"/>
                <w:sz w:val="20"/>
                <w:szCs w:val="20"/>
              </w:rPr>
              <w:t xml:space="preserve">Verify the Probe data Update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40487" w:rsidRPr="00601C9F" w:rsidRDefault="00601C9F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601C9F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There is an Update Icon appearing beneath the encircled question.</w:t>
            </w:r>
          </w:p>
          <w:p w:rsidR="00601C9F" w:rsidRPr="00601C9F" w:rsidRDefault="00601C9F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601C9F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Triggering an causes the Icon to spin while the update is in process</w:t>
            </w:r>
          </w:p>
          <w:p w:rsidR="00601C9F" w:rsidRPr="00AC2202" w:rsidRDefault="00601C9F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</w:pPr>
            <w:r w:rsidRPr="00AC2202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Got to setup a case to test this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40487" w:rsidRPr="00262DAF" w:rsidRDefault="00840487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40487" w:rsidRPr="00262DAF" w:rsidRDefault="00840487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B44AD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0B44AD">
              <w:rPr>
                <w:color w:val="70AD47" w:themeColor="accent6"/>
                <w:sz w:val="20"/>
                <w:szCs w:val="20"/>
              </w:rPr>
              <w:t>Confirm when the Pivot Pass Metric is for a future pass there is an indication stating that it is editable.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P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</w:t>
            </w:r>
          </w:p>
          <w:p w:rsidR="000B44AD" w:rsidRPr="000B44AD" w:rsidRDefault="000B44AD" w:rsidP="000B44AD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The </w:t>
            </w:r>
            <w:r w:rsidRPr="000B44AD">
              <w:rPr>
                <w:rFonts w:ascii="Calibri" w:hAnsi="Calibri" w:cs="Calibri"/>
                <w:b/>
                <w:color w:val="70AD47" w:themeColor="accent6"/>
                <w:sz w:val="20"/>
                <w:szCs w:val="20"/>
              </w:rPr>
              <w:t>Edit Pivot Pass</w:t>
            </w:r>
            <w:r w:rsidRPr="000B44AD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 xml:space="preserve"> button will become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8B2C0B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 xml:space="preserve">Verify if a new month occurs within the 18-day range, the new month’s abbreviation appear underneath the bar for the first of the month. 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Pr="00192B11" w:rsidRDefault="000B44AD" w:rsidP="000B44AD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8B2C0B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  <w:r w:rsidRPr="008B2C0B">
              <w:rPr>
                <w:color w:val="70AD47" w:themeColor="accent6"/>
                <w:sz w:val="20"/>
                <w:szCs w:val="20"/>
              </w:rPr>
              <w:t>Confirm a maturity marker will appear at the base of a bar when the maturity stage changes.</w:t>
            </w:r>
          </w:p>
          <w:p w:rsidR="000B44AD" w:rsidRPr="008B2C0B" w:rsidRDefault="000B44AD" w:rsidP="000B44AD">
            <w:pPr>
              <w:pStyle w:val="ListParagraph"/>
              <w:numPr>
                <w:ilvl w:val="0"/>
                <w:numId w:val="32"/>
              </w:numPr>
              <w:spacing w:after="57"/>
              <w:rPr>
                <w:color w:val="70AD47" w:themeColor="accent6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0B44AD" w:rsidRPr="00192B11" w:rsidRDefault="000B44AD" w:rsidP="000B44AD">
            <w:pPr>
              <w:ind w:left="0"/>
              <w:rPr>
                <w:rFonts w:ascii="Calibri" w:hAnsi="Calibri" w:cs="Calibri"/>
                <w:color w:val="70AD47" w:themeColor="accent6"/>
                <w:sz w:val="20"/>
                <w:szCs w:val="20"/>
              </w:rPr>
            </w:pPr>
            <w:r w:rsidRPr="00192B11">
              <w:rPr>
                <w:rFonts w:ascii="Calibri" w:hAnsi="Calibri" w:cs="Calibri"/>
                <w:color w:val="70AD47" w:themeColor="accent6"/>
                <w:sz w:val="20"/>
                <w:szCs w:val="20"/>
              </w:rPr>
              <w:t>Got to setup a case to test this.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192B11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192B11" w:rsidRDefault="000B44AD" w:rsidP="000B44AD"/>
        </w:tc>
        <w:tc>
          <w:tcPr>
            <w:tcW w:w="5431" w:type="dxa"/>
            <w:shd w:val="clear" w:color="auto" w:fill="auto"/>
          </w:tcPr>
          <w:p w:rsidR="000B44AD" w:rsidRPr="00192B11" w:rsidRDefault="000B44AD" w:rsidP="000B44AD"/>
        </w:tc>
        <w:tc>
          <w:tcPr>
            <w:tcW w:w="4050" w:type="dxa"/>
            <w:shd w:val="clear" w:color="auto" w:fill="auto"/>
            <w:vAlign w:val="center"/>
          </w:tcPr>
          <w:p w:rsidR="000B44AD" w:rsidRPr="00192B11" w:rsidRDefault="000B44AD" w:rsidP="000B44AD"/>
        </w:tc>
        <w:tc>
          <w:tcPr>
            <w:tcW w:w="630" w:type="dxa"/>
            <w:shd w:val="clear" w:color="auto" w:fill="auto"/>
            <w:vAlign w:val="center"/>
          </w:tcPr>
          <w:p w:rsidR="000B44AD" w:rsidRPr="00192B11" w:rsidRDefault="000B44AD" w:rsidP="000B44AD"/>
        </w:tc>
        <w:tc>
          <w:tcPr>
            <w:tcW w:w="3513" w:type="dxa"/>
            <w:shd w:val="clear" w:color="auto" w:fill="auto"/>
            <w:vAlign w:val="center"/>
          </w:tcPr>
          <w:p w:rsidR="000B44AD" w:rsidRPr="00192B11" w:rsidRDefault="000B44AD" w:rsidP="000B44AD"/>
        </w:tc>
      </w:tr>
      <w:tr w:rsidR="000B44AD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0B44AD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0B44AD" w:rsidRDefault="000B44AD" w:rsidP="000B44A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0B44AD" w:rsidRPr="000C2D69" w:rsidRDefault="000B44AD" w:rsidP="000B44AD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0B44AD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53432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0B44AD" w:rsidRPr="00262DAF" w:rsidRDefault="000B44AD" w:rsidP="000B44AD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0B44AD" w:rsidRPr="00262DAF" w:rsidRDefault="000B44AD" w:rsidP="000B44AD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0B44AD" w:rsidRPr="00262DAF" w:rsidRDefault="000B44AD" w:rsidP="000B44AD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0B44AD" w:rsidRPr="00262DAF" w:rsidRDefault="000B44AD" w:rsidP="000B44AD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0B44AD" w:rsidRPr="00262DAF" w:rsidRDefault="000B44AD" w:rsidP="000B44AD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5" w:name="_Toc416709479"/>
      <w:r w:rsidRPr="00062FB6">
        <w:lastRenderedPageBreak/>
        <w:t xml:space="preserve">Test Case: </w:t>
      </w:r>
      <w:r>
        <w:t>Verify the Daily and Pivot Pass Metrics Selection is designed and defaults as expected.</w:t>
      </w:r>
      <w:bookmarkEnd w:id="25"/>
    </w:p>
    <w:p w:rsidR="006A28C1" w:rsidRDefault="00107DB4" w:rsidP="00107DB4">
      <w:r>
        <w:t xml:space="preserve">Scenarios will examine and focus on the </w:t>
      </w:r>
      <w:r>
        <w:t>Daily /Pivot Metrics</w:t>
      </w:r>
      <w:r>
        <w:t xml:space="preserve"> design expectations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53432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53432B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53432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53432B">
            <w:pPr>
              <w:pStyle w:val="ListParagraph"/>
              <w:numPr>
                <w:ilvl w:val="0"/>
                <w:numId w:val="4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53432B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53432B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53432B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53432B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53432B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30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Jira to GS-709</w:t>
            </w:r>
          </w:p>
          <w:p w:rsidR="006A28C1" w:rsidRDefault="006A28C1" w:rsidP="0053432B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Pr="007E046F">
                <w:rPr>
                  <w:rStyle w:val="Hyperlink"/>
                  <w:sz w:val="20"/>
                  <w:szCs w:val="20"/>
                </w:rPr>
                <w:t>https://jira.appliedinvention.com/browse/GS-709</w:t>
              </w:r>
            </w:hyperlink>
          </w:p>
          <w:p w:rsidR="006A28C1" w:rsidRDefault="006A28C1" w:rsidP="0053432B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53432B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53432B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53432B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6A28C1" w:rsidRDefault="006A28C1" w:rsidP="0053432B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6A28C1" w:rsidRDefault="006A28C1" w:rsidP="0053432B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6A28C1" w:rsidRPr="000E5FB3" w:rsidRDefault="006A28C1" w:rsidP="0053432B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6A28C1" w:rsidRDefault="006A28C1" w:rsidP="0053432B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6A28C1" w:rsidRDefault="006A28C1" w:rsidP="0053432B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6A28C1" w:rsidRDefault="006A28C1" w:rsidP="0053432B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4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53432B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53432B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5343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53432B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53432B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53432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53432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BF6109" w:rsidRDefault="006A28C1" w:rsidP="0053432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7407FC">
              <w:rPr>
                <w:b/>
                <w:sz w:val="20"/>
                <w:szCs w:val="20"/>
              </w:rPr>
              <w:t>X-axis</w:t>
            </w:r>
            <w:r>
              <w:rPr>
                <w:sz w:val="20"/>
                <w:szCs w:val="20"/>
              </w:rPr>
              <w:t xml:space="preserve"> on the bar chart is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475CF5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>The default view of the bar chart X-axis displays :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</w:rPr>
            </w:pPr>
            <w:r w:rsidRPr="00A0565D">
              <w:rPr>
                <w:rFonts w:ascii="Calibri" w:hAnsi="Calibri" w:cs="Calibri"/>
                <w:sz w:val="20"/>
                <w:szCs w:val="20"/>
              </w:rPr>
              <w:t>7 days prio</w:t>
            </w:r>
            <w:r>
              <w:rPr>
                <w:rFonts w:ascii="Calibri" w:hAnsi="Calibri" w:cs="Calibri"/>
                <w:sz w:val="20"/>
                <w:szCs w:val="20"/>
              </w:rPr>
              <w:t>r to the Current day.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475CF5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</w:t>
            </w:r>
          </w:p>
          <w:p w:rsidR="006A28C1" w:rsidRPr="00475CF5" w:rsidRDefault="006A28C1" w:rsidP="0053432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past the 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forecast view.</w:t>
            </w:r>
          </w:p>
          <w:p w:rsidR="006A28C1" w:rsidRPr="00475CF5" w:rsidRDefault="006A28C1" w:rsidP="0053432B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Calendar Date is shown for the day.</w:t>
            </w:r>
          </w:p>
          <w:p w:rsidR="006A28C1" w:rsidRPr="00475CF5" w:rsidRDefault="006A28C1" w:rsidP="0053432B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Show Irrigation Events (as a ‘one long pill’ corresponding to  the days)</w:t>
            </w:r>
          </w:p>
          <w:p w:rsidR="006A28C1" w:rsidRPr="00475CF5" w:rsidRDefault="006A28C1" w:rsidP="0053432B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Events in the past are Read Only &lt;click to Edit, values are RO&gt;</w:t>
            </w:r>
          </w:p>
          <w:p w:rsidR="006A28C1" w:rsidRPr="00475CF5" w:rsidRDefault="006A28C1" w:rsidP="0053432B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475CF5">
              <w:rPr>
                <w:rFonts w:ascii="Calibri" w:eastAsiaTheme="minorHAnsi" w:hAnsi="Calibri" w:cs="Calibri"/>
                <w:sz w:val="20"/>
                <w:szCs w:val="20"/>
              </w:rPr>
              <w:t>Current or Future events can &lt;click to Edit&gt;</w:t>
            </w:r>
          </w:p>
          <w:p w:rsidR="006A28C1" w:rsidRPr="00A0565D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user can view a day’s metrics by clicking within the rectangular chart box or by clicking below it on the pivot pass line.  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38"/>
              </w:numPr>
            </w:pPr>
            <w:r>
              <w:t xml:space="preserve">Confirm: the selected date bar will darken and a bubble-shaped overlay panel will appear.  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Daily bubble overlay legend displays the TW, ET, and Active Roots.  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38"/>
              </w:numPr>
            </w:pPr>
            <w:r>
              <w:t xml:space="preserve">Verify the x-axis line marking the pivot pass during the selected day will also thicken and darken. </w:t>
            </w:r>
          </w:p>
          <w:p w:rsidR="006A28C1" w:rsidRPr="00BF6109" w:rsidRDefault="006A28C1" w:rsidP="0053432B">
            <w:pPr>
              <w:ind w:left="0"/>
              <w:rPr>
                <w:sz w:val="20"/>
                <w:szCs w:val="20"/>
              </w:rPr>
            </w:pPr>
            <w:r>
              <w:t>Verify the chart defaults to the current day is the default selection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A0565D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CE2A41" w:rsidRDefault="006A28C1" w:rsidP="0053432B">
            <w:pPr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191128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6A28C1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53432B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probes. Add ID add the previously serial numbers</w:t>
            </w:r>
          </w:p>
          <w:p w:rsidR="006A28C1" w:rsidRDefault="006A28C1" w:rsidP="0053432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adding different data types etc.</w:t>
            </w:r>
          </w:p>
          <w:p w:rsidR="006A28C1" w:rsidRPr="000C2D69" w:rsidRDefault="006A28C1" w:rsidP="0053432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more than 32 alphanumeric characters into the Probe Serial ID input box. Confirm the data is it retained? Did the extra character get truncated?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53432B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53432B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53432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53432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A28C1" w:rsidRPr="00262DAF" w:rsidRDefault="006A28C1" w:rsidP="0053432B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A28C1" w:rsidRPr="00262DAF" w:rsidRDefault="006A28C1" w:rsidP="0053432B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 w:rsidP="006A28C1">
      <w:pPr>
        <w:ind w:left="0"/>
      </w:pPr>
    </w:p>
    <w:sectPr w:rsidR="006A28C1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7A" w:rsidRDefault="004C567A" w:rsidP="000F4E33">
      <w:r>
        <w:separator/>
      </w:r>
    </w:p>
  </w:endnote>
  <w:endnote w:type="continuationSeparator" w:id="0">
    <w:p w:rsidR="004C567A" w:rsidRDefault="004C567A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DE9" w:rsidRDefault="008C5DE9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8" w:name="_Toc478180657"/>
    <w:bookmarkEnd w:id="18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>
      <w:rPr>
        <w:noProof/>
        <w:sz w:val="16"/>
        <w:szCs w:val="16"/>
      </w:rPr>
      <w:t>GS-827 April_1 Release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10528F">
      <w:rPr>
        <w:noProof/>
        <w:sz w:val="16"/>
        <w:szCs w:val="16"/>
      </w:rPr>
      <w:t>7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7A" w:rsidRDefault="004C567A" w:rsidP="000F4E33">
      <w:r>
        <w:separator/>
      </w:r>
    </w:p>
  </w:footnote>
  <w:footnote w:type="continuationSeparator" w:id="0">
    <w:p w:rsidR="004C567A" w:rsidRDefault="004C567A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DE9" w:rsidRDefault="008C5DE9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8C5DE9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8C5DE9" w:rsidRDefault="008C5DE9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4AD4E5F4" wp14:editId="64869795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8C5DE9" w:rsidRPr="00E34ABD" w:rsidRDefault="008C5DE9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>
            <w:rPr>
              <w:rFonts w:ascii="Tahoma" w:hAnsi="Tahoma" w:cs="Tahoma"/>
              <w:b/>
              <w:noProof/>
              <w:sz w:val="32"/>
              <w:szCs w:val="32"/>
            </w:rPr>
            <w:t>GS-827 APRIL_1 RELEASE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8C5DE9" w:rsidRDefault="008C5D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D21C70"/>
    <w:multiLevelType w:val="multilevel"/>
    <w:tmpl w:val="312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6A7A"/>
    <w:multiLevelType w:val="multilevel"/>
    <w:tmpl w:val="2108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141B5"/>
    <w:multiLevelType w:val="hybridMultilevel"/>
    <w:tmpl w:val="BE123D4E"/>
    <w:lvl w:ilvl="0" w:tplc="0DB2DE3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B91CE21E">
      <w:start w:val="1"/>
      <w:numFmt w:val="bullet"/>
      <w:suff w:val="space"/>
      <w:lvlText w:val="o"/>
      <w:lvlJc w:val="left"/>
      <w:pPr>
        <w:ind w:left="72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73533"/>
    <w:multiLevelType w:val="hybridMultilevel"/>
    <w:tmpl w:val="982071FE"/>
    <w:lvl w:ilvl="0" w:tplc="0558688A">
      <w:numFmt w:val="bullet"/>
      <w:suff w:val="space"/>
      <w:lvlText w:val="-"/>
      <w:lvlJc w:val="left"/>
      <w:pPr>
        <w:ind w:left="-14" w:firstLine="0"/>
      </w:pPr>
      <w:rPr>
        <w:rFonts w:ascii="Calibri" w:eastAsiaTheme="minorHAnsi" w:hAnsi="Calibri" w:cstheme="minorBidi" w:hint="default"/>
      </w:rPr>
    </w:lvl>
    <w:lvl w:ilvl="1" w:tplc="C090F5F0">
      <w:numFmt w:val="bullet"/>
      <w:suff w:val="space"/>
      <w:lvlText w:val="-"/>
      <w:lvlJc w:val="left"/>
      <w:pPr>
        <w:ind w:left="26" w:firstLine="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>
    <w:nsid w:val="195B71E6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664C1C"/>
    <w:multiLevelType w:val="hybridMultilevel"/>
    <w:tmpl w:val="46E8A550"/>
    <w:lvl w:ilvl="0" w:tplc="E6389608">
      <w:numFmt w:val="bullet"/>
      <w:suff w:val="space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D58AC"/>
    <w:multiLevelType w:val="multilevel"/>
    <w:tmpl w:val="25B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107A4F"/>
    <w:multiLevelType w:val="hybridMultilevel"/>
    <w:tmpl w:val="CB1470F4"/>
    <w:lvl w:ilvl="0" w:tplc="DE5607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C6DBC"/>
    <w:multiLevelType w:val="hybridMultilevel"/>
    <w:tmpl w:val="6768948E"/>
    <w:lvl w:ilvl="0" w:tplc="F9A844C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F94823"/>
    <w:multiLevelType w:val="hybridMultilevel"/>
    <w:tmpl w:val="4F9448DE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642CF"/>
    <w:multiLevelType w:val="hybridMultilevel"/>
    <w:tmpl w:val="49DCE58E"/>
    <w:lvl w:ilvl="0" w:tplc="5F4ED05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A0012"/>
    <w:multiLevelType w:val="hybridMultilevel"/>
    <w:tmpl w:val="204EA14A"/>
    <w:lvl w:ilvl="0" w:tplc="DE56078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6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209A9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545704"/>
    <w:multiLevelType w:val="hybridMultilevel"/>
    <w:tmpl w:val="332A1FFC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C586B"/>
    <w:multiLevelType w:val="hybridMultilevel"/>
    <w:tmpl w:val="E878DA82"/>
    <w:lvl w:ilvl="0" w:tplc="92A4146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07C93"/>
    <w:multiLevelType w:val="hybridMultilevel"/>
    <w:tmpl w:val="23083B16"/>
    <w:lvl w:ilvl="0" w:tplc="C92E67F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77DED"/>
    <w:multiLevelType w:val="multilevel"/>
    <w:tmpl w:val="97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5631A"/>
    <w:multiLevelType w:val="multilevel"/>
    <w:tmpl w:val="30C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66569"/>
    <w:multiLevelType w:val="hybridMultilevel"/>
    <w:tmpl w:val="2DD6D7AE"/>
    <w:lvl w:ilvl="0" w:tplc="59F43D9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1041A"/>
    <w:multiLevelType w:val="hybridMultilevel"/>
    <w:tmpl w:val="FA124208"/>
    <w:lvl w:ilvl="0" w:tplc="0558688A">
      <w:numFmt w:val="bullet"/>
      <w:suff w:val="space"/>
      <w:lvlText w:val="-"/>
      <w:lvlJc w:val="left"/>
      <w:pPr>
        <w:ind w:left="29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6">
    <w:nsid w:val="541B4586"/>
    <w:multiLevelType w:val="hybridMultilevel"/>
    <w:tmpl w:val="E270685C"/>
    <w:lvl w:ilvl="0" w:tplc="0DB2DE36">
      <w:numFmt w:val="bullet"/>
      <w:suff w:val="space"/>
      <w:lvlText w:val="-"/>
      <w:lvlJc w:val="left"/>
      <w:pPr>
        <w:ind w:left="-1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7">
    <w:nsid w:val="54272E3B"/>
    <w:multiLevelType w:val="hybridMultilevel"/>
    <w:tmpl w:val="6388E7A0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361B1"/>
    <w:multiLevelType w:val="multilevel"/>
    <w:tmpl w:val="213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411FD6"/>
    <w:multiLevelType w:val="hybridMultilevel"/>
    <w:tmpl w:val="7E60D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BD93CD6"/>
    <w:multiLevelType w:val="multilevel"/>
    <w:tmpl w:val="06FA266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6CA834FD"/>
    <w:multiLevelType w:val="multilevel"/>
    <w:tmpl w:val="363E65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D5F1564"/>
    <w:multiLevelType w:val="hybridMultilevel"/>
    <w:tmpl w:val="D268558E"/>
    <w:lvl w:ilvl="0" w:tplc="7FE4AA70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38"/>
  </w:num>
  <w:num w:numId="4">
    <w:abstractNumId w:val="40"/>
  </w:num>
  <w:num w:numId="5">
    <w:abstractNumId w:val="32"/>
  </w:num>
  <w:num w:numId="6">
    <w:abstractNumId w:val="29"/>
  </w:num>
  <w:num w:numId="7">
    <w:abstractNumId w:val="0"/>
  </w:num>
  <w:num w:numId="8">
    <w:abstractNumId w:val="36"/>
  </w:num>
  <w:num w:numId="9">
    <w:abstractNumId w:val="10"/>
  </w:num>
  <w:num w:numId="10">
    <w:abstractNumId w:val="4"/>
  </w:num>
  <w:num w:numId="11">
    <w:abstractNumId w:val="39"/>
  </w:num>
  <w:num w:numId="12">
    <w:abstractNumId w:val="30"/>
  </w:num>
  <w:num w:numId="13">
    <w:abstractNumId w:val="14"/>
  </w:num>
  <w:num w:numId="14">
    <w:abstractNumId w:val="26"/>
  </w:num>
  <w:num w:numId="15">
    <w:abstractNumId w:val="28"/>
  </w:num>
  <w:num w:numId="16">
    <w:abstractNumId w:val="2"/>
  </w:num>
  <w:num w:numId="17">
    <w:abstractNumId w:val="8"/>
  </w:num>
  <w:num w:numId="18">
    <w:abstractNumId w:val="23"/>
  </w:num>
  <w:num w:numId="19">
    <w:abstractNumId w:val="1"/>
  </w:num>
  <w:num w:numId="20">
    <w:abstractNumId w:val="22"/>
  </w:num>
  <w:num w:numId="21">
    <w:abstractNumId w:val="20"/>
  </w:num>
  <w:num w:numId="22">
    <w:abstractNumId w:val="21"/>
  </w:num>
  <w:num w:numId="23">
    <w:abstractNumId w:val="31"/>
  </w:num>
  <w:num w:numId="24">
    <w:abstractNumId w:val="7"/>
  </w:num>
  <w:num w:numId="25">
    <w:abstractNumId w:val="24"/>
  </w:num>
  <w:num w:numId="26">
    <w:abstractNumId w:val="17"/>
  </w:num>
  <w:num w:numId="27">
    <w:abstractNumId w:val="38"/>
  </w:num>
  <w:num w:numId="28">
    <w:abstractNumId w:val="35"/>
  </w:num>
  <w:num w:numId="29">
    <w:abstractNumId w:val="13"/>
  </w:num>
  <w:num w:numId="30">
    <w:abstractNumId w:val="16"/>
  </w:num>
  <w:num w:numId="31">
    <w:abstractNumId w:val="3"/>
  </w:num>
  <w:num w:numId="32">
    <w:abstractNumId w:val="19"/>
  </w:num>
  <w:num w:numId="33">
    <w:abstractNumId w:val="11"/>
  </w:num>
  <w:num w:numId="34">
    <w:abstractNumId w:val="37"/>
  </w:num>
  <w:num w:numId="35">
    <w:abstractNumId w:val="9"/>
  </w:num>
  <w:num w:numId="36">
    <w:abstractNumId w:val="6"/>
  </w:num>
  <w:num w:numId="37">
    <w:abstractNumId w:val="15"/>
  </w:num>
  <w:num w:numId="38">
    <w:abstractNumId w:val="25"/>
  </w:num>
  <w:num w:numId="39">
    <w:abstractNumId w:val="18"/>
  </w:num>
  <w:num w:numId="40">
    <w:abstractNumId w:val="12"/>
  </w:num>
  <w:num w:numId="41">
    <w:abstractNumId w:val="5"/>
  </w:num>
  <w:num w:numId="42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233B"/>
    <w:rsid w:val="00020429"/>
    <w:rsid w:val="00021318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4EF7"/>
    <w:rsid w:val="0004535C"/>
    <w:rsid w:val="00046A27"/>
    <w:rsid w:val="00046C8B"/>
    <w:rsid w:val="0005170C"/>
    <w:rsid w:val="000517CD"/>
    <w:rsid w:val="00052D82"/>
    <w:rsid w:val="00052F68"/>
    <w:rsid w:val="000548C1"/>
    <w:rsid w:val="00054A76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344B"/>
    <w:rsid w:val="000D0C19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528F"/>
    <w:rsid w:val="001063F0"/>
    <w:rsid w:val="00107D48"/>
    <w:rsid w:val="00107DB4"/>
    <w:rsid w:val="00110EF7"/>
    <w:rsid w:val="00112B15"/>
    <w:rsid w:val="00113CB8"/>
    <w:rsid w:val="001161C0"/>
    <w:rsid w:val="001213AD"/>
    <w:rsid w:val="00123868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F330E"/>
    <w:rsid w:val="001F3C5E"/>
    <w:rsid w:val="001F4AA5"/>
    <w:rsid w:val="001F7A54"/>
    <w:rsid w:val="001F7B9A"/>
    <w:rsid w:val="0020288B"/>
    <w:rsid w:val="00203C70"/>
    <w:rsid w:val="002110DE"/>
    <w:rsid w:val="002146C7"/>
    <w:rsid w:val="00217262"/>
    <w:rsid w:val="002214B7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DE"/>
    <w:rsid w:val="002A4BFB"/>
    <w:rsid w:val="002A6B63"/>
    <w:rsid w:val="002A7FA3"/>
    <w:rsid w:val="002B0642"/>
    <w:rsid w:val="002B1342"/>
    <w:rsid w:val="002B3E07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7BD1"/>
    <w:rsid w:val="002E0A56"/>
    <w:rsid w:val="002E46CB"/>
    <w:rsid w:val="002E608A"/>
    <w:rsid w:val="002E6179"/>
    <w:rsid w:val="002E6E5B"/>
    <w:rsid w:val="002F05B0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4C39"/>
    <w:rsid w:val="003156FC"/>
    <w:rsid w:val="00317EB1"/>
    <w:rsid w:val="00321297"/>
    <w:rsid w:val="003220B8"/>
    <w:rsid w:val="00322F2D"/>
    <w:rsid w:val="00326AED"/>
    <w:rsid w:val="003340AE"/>
    <w:rsid w:val="003374A4"/>
    <w:rsid w:val="00343A3D"/>
    <w:rsid w:val="00346AE1"/>
    <w:rsid w:val="0034705C"/>
    <w:rsid w:val="003515B2"/>
    <w:rsid w:val="00353EB6"/>
    <w:rsid w:val="00355EC5"/>
    <w:rsid w:val="003564FE"/>
    <w:rsid w:val="00360E93"/>
    <w:rsid w:val="0036296B"/>
    <w:rsid w:val="00362E97"/>
    <w:rsid w:val="00363A48"/>
    <w:rsid w:val="00364350"/>
    <w:rsid w:val="00364A53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4024F3"/>
    <w:rsid w:val="00402B2E"/>
    <w:rsid w:val="00402DF8"/>
    <w:rsid w:val="0040392B"/>
    <w:rsid w:val="00403B1F"/>
    <w:rsid w:val="00404CB3"/>
    <w:rsid w:val="004121CB"/>
    <w:rsid w:val="00414D0D"/>
    <w:rsid w:val="00422360"/>
    <w:rsid w:val="00422B75"/>
    <w:rsid w:val="00422D10"/>
    <w:rsid w:val="004244F2"/>
    <w:rsid w:val="00425CF4"/>
    <w:rsid w:val="00431EDB"/>
    <w:rsid w:val="00435531"/>
    <w:rsid w:val="004368FB"/>
    <w:rsid w:val="004369E2"/>
    <w:rsid w:val="0044143E"/>
    <w:rsid w:val="00444FE3"/>
    <w:rsid w:val="00447B1E"/>
    <w:rsid w:val="00451AE9"/>
    <w:rsid w:val="00453B9A"/>
    <w:rsid w:val="0045535A"/>
    <w:rsid w:val="00455E08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75E0"/>
    <w:rsid w:val="00484721"/>
    <w:rsid w:val="004906D0"/>
    <w:rsid w:val="00490D36"/>
    <w:rsid w:val="00493FF7"/>
    <w:rsid w:val="00494BA5"/>
    <w:rsid w:val="00494FCB"/>
    <w:rsid w:val="00496A55"/>
    <w:rsid w:val="00496E78"/>
    <w:rsid w:val="004A15D0"/>
    <w:rsid w:val="004A2948"/>
    <w:rsid w:val="004A3250"/>
    <w:rsid w:val="004B06BE"/>
    <w:rsid w:val="004B0B04"/>
    <w:rsid w:val="004B1286"/>
    <w:rsid w:val="004B22F2"/>
    <w:rsid w:val="004B5BC4"/>
    <w:rsid w:val="004C138D"/>
    <w:rsid w:val="004C2341"/>
    <w:rsid w:val="004C26B5"/>
    <w:rsid w:val="004C44FD"/>
    <w:rsid w:val="004C567A"/>
    <w:rsid w:val="004D06A8"/>
    <w:rsid w:val="004D4180"/>
    <w:rsid w:val="004D774F"/>
    <w:rsid w:val="004E1A54"/>
    <w:rsid w:val="004E2689"/>
    <w:rsid w:val="004E2D4B"/>
    <w:rsid w:val="004E3873"/>
    <w:rsid w:val="004E5807"/>
    <w:rsid w:val="004E61DF"/>
    <w:rsid w:val="004E7E5D"/>
    <w:rsid w:val="004E7FFC"/>
    <w:rsid w:val="004F21BF"/>
    <w:rsid w:val="004F302F"/>
    <w:rsid w:val="004F5028"/>
    <w:rsid w:val="0050051E"/>
    <w:rsid w:val="00500604"/>
    <w:rsid w:val="00503307"/>
    <w:rsid w:val="0050588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EB8"/>
    <w:rsid w:val="00591D8F"/>
    <w:rsid w:val="005933FE"/>
    <w:rsid w:val="005951F8"/>
    <w:rsid w:val="005A152D"/>
    <w:rsid w:val="005A4702"/>
    <w:rsid w:val="005B3C1E"/>
    <w:rsid w:val="005D16D9"/>
    <w:rsid w:val="005D2961"/>
    <w:rsid w:val="005D595B"/>
    <w:rsid w:val="005D6080"/>
    <w:rsid w:val="005D6121"/>
    <w:rsid w:val="005D79B3"/>
    <w:rsid w:val="005E0CD1"/>
    <w:rsid w:val="005F31B4"/>
    <w:rsid w:val="005F593C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732"/>
    <w:rsid w:val="0063293B"/>
    <w:rsid w:val="0063354F"/>
    <w:rsid w:val="00633582"/>
    <w:rsid w:val="00634A65"/>
    <w:rsid w:val="006369DB"/>
    <w:rsid w:val="00640684"/>
    <w:rsid w:val="006433F2"/>
    <w:rsid w:val="00643F3E"/>
    <w:rsid w:val="0065528C"/>
    <w:rsid w:val="00657A95"/>
    <w:rsid w:val="0066459E"/>
    <w:rsid w:val="00665786"/>
    <w:rsid w:val="0066660A"/>
    <w:rsid w:val="0066686F"/>
    <w:rsid w:val="006673E7"/>
    <w:rsid w:val="006707FD"/>
    <w:rsid w:val="00671883"/>
    <w:rsid w:val="006720F2"/>
    <w:rsid w:val="006749E2"/>
    <w:rsid w:val="00674B77"/>
    <w:rsid w:val="00680914"/>
    <w:rsid w:val="0068258F"/>
    <w:rsid w:val="00682D15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6B4C"/>
    <w:rsid w:val="006A6CA6"/>
    <w:rsid w:val="006B05A2"/>
    <w:rsid w:val="006B1865"/>
    <w:rsid w:val="006B259A"/>
    <w:rsid w:val="006B2F37"/>
    <w:rsid w:val="006B5B2E"/>
    <w:rsid w:val="006B60F8"/>
    <w:rsid w:val="006B68BC"/>
    <w:rsid w:val="006C12C2"/>
    <w:rsid w:val="006C3178"/>
    <w:rsid w:val="006C358F"/>
    <w:rsid w:val="006C3C3A"/>
    <w:rsid w:val="006C53C2"/>
    <w:rsid w:val="006C63BC"/>
    <w:rsid w:val="006C6B75"/>
    <w:rsid w:val="006C705C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BEC"/>
    <w:rsid w:val="00776A02"/>
    <w:rsid w:val="00777CEF"/>
    <w:rsid w:val="00784423"/>
    <w:rsid w:val="007846D6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3D93"/>
    <w:rsid w:val="007B4387"/>
    <w:rsid w:val="007B50BE"/>
    <w:rsid w:val="007C084F"/>
    <w:rsid w:val="007D0CBA"/>
    <w:rsid w:val="007D1626"/>
    <w:rsid w:val="007E2657"/>
    <w:rsid w:val="007E55DD"/>
    <w:rsid w:val="007E710E"/>
    <w:rsid w:val="007F01C1"/>
    <w:rsid w:val="007F5415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10CC8"/>
    <w:rsid w:val="00820617"/>
    <w:rsid w:val="0082068D"/>
    <w:rsid w:val="0082387C"/>
    <w:rsid w:val="00824B0E"/>
    <w:rsid w:val="00825842"/>
    <w:rsid w:val="00825EB3"/>
    <w:rsid w:val="0082782F"/>
    <w:rsid w:val="00840487"/>
    <w:rsid w:val="0084475E"/>
    <w:rsid w:val="008447C1"/>
    <w:rsid w:val="0084614A"/>
    <w:rsid w:val="00851C84"/>
    <w:rsid w:val="00853A35"/>
    <w:rsid w:val="008642E5"/>
    <w:rsid w:val="00864E29"/>
    <w:rsid w:val="008727B2"/>
    <w:rsid w:val="00875AA4"/>
    <w:rsid w:val="00881653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6939"/>
    <w:rsid w:val="008C06AC"/>
    <w:rsid w:val="008C3AB6"/>
    <w:rsid w:val="008C5DE9"/>
    <w:rsid w:val="008D0806"/>
    <w:rsid w:val="008D3C1B"/>
    <w:rsid w:val="008D747E"/>
    <w:rsid w:val="008E2C86"/>
    <w:rsid w:val="008E506D"/>
    <w:rsid w:val="008E6A34"/>
    <w:rsid w:val="008E6F97"/>
    <w:rsid w:val="008E716A"/>
    <w:rsid w:val="008F0723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F0D17"/>
    <w:rsid w:val="009F11D3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1798"/>
    <w:rsid w:val="00A82107"/>
    <w:rsid w:val="00A830E4"/>
    <w:rsid w:val="00A838F5"/>
    <w:rsid w:val="00A83EB0"/>
    <w:rsid w:val="00A923B2"/>
    <w:rsid w:val="00A92FE0"/>
    <w:rsid w:val="00AA1409"/>
    <w:rsid w:val="00AA27B9"/>
    <w:rsid w:val="00AA283D"/>
    <w:rsid w:val="00AA37CE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43CF"/>
    <w:rsid w:val="00AE7D0E"/>
    <w:rsid w:val="00AF1D7A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469B"/>
    <w:rsid w:val="00B15F42"/>
    <w:rsid w:val="00B17C22"/>
    <w:rsid w:val="00B20C3B"/>
    <w:rsid w:val="00B23703"/>
    <w:rsid w:val="00B30EE1"/>
    <w:rsid w:val="00B32907"/>
    <w:rsid w:val="00B370C2"/>
    <w:rsid w:val="00B4138E"/>
    <w:rsid w:val="00B44E42"/>
    <w:rsid w:val="00B45EF8"/>
    <w:rsid w:val="00B5358F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4A4"/>
    <w:rsid w:val="00B84886"/>
    <w:rsid w:val="00B86B95"/>
    <w:rsid w:val="00B9016B"/>
    <w:rsid w:val="00B917FD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40B3"/>
    <w:rsid w:val="00BC4E9A"/>
    <w:rsid w:val="00BC5FF2"/>
    <w:rsid w:val="00BD0A8D"/>
    <w:rsid w:val="00BD4A1A"/>
    <w:rsid w:val="00BD59D1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6F86"/>
    <w:rsid w:val="00C102A3"/>
    <w:rsid w:val="00C102A7"/>
    <w:rsid w:val="00C14491"/>
    <w:rsid w:val="00C146E0"/>
    <w:rsid w:val="00C14F5E"/>
    <w:rsid w:val="00C1736D"/>
    <w:rsid w:val="00C21134"/>
    <w:rsid w:val="00C22D64"/>
    <w:rsid w:val="00C24D29"/>
    <w:rsid w:val="00C2556A"/>
    <w:rsid w:val="00C26BCB"/>
    <w:rsid w:val="00C27083"/>
    <w:rsid w:val="00C27928"/>
    <w:rsid w:val="00C27977"/>
    <w:rsid w:val="00C32BE5"/>
    <w:rsid w:val="00C3389E"/>
    <w:rsid w:val="00C35688"/>
    <w:rsid w:val="00C42085"/>
    <w:rsid w:val="00C427F5"/>
    <w:rsid w:val="00C531DB"/>
    <w:rsid w:val="00C54034"/>
    <w:rsid w:val="00C5571F"/>
    <w:rsid w:val="00C7076D"/>
    <w:rsid w:val="00C7790D"/>
    <w:rsid w:val="00C81485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26B8"/>
    <w:rsid w:val="00CD2B97"/>
    <w:rsid w:val="00CD3805"/>
    <w:rsid w:val="00CE0378"/>
    <w:rsid w:val="00CE056C"/>
    <w:rsid w:val="00CE5CD5"/>
    <w:rsid w:val="00CE5E29"/>
    <w:rsid w:val="00CE64A3"/>
    <w:rsid w:val="00CE6520"/>
    <w:rsid w:val="00CF15F0"/>
    <w:rsid w:val="00CF1C0E"/>
    <w:rsid w:val="00CF358B"/>
    <w:rsid w:val="00CF5CA3"/>
    <w:rsid w:val="00D001E9"/>
    <w:rsid w:val="00D002E0"/>
    <w:rsid w:val="00D02498"/>
    <w:rsid w:val="00D025DA"/>
    <w:rsid w:val="00D06951"/>
    <w:rsid w:val="00D13FBB"/>
    <w:rsid w:val="00D14D48"/>
    <w:rsid w:val="00D21B1C"/>
    <w:rsid w:val="00D2515A"/>
    <w:rsid w:val="00D268E1"/>
    <w:rsid w:val="00D27BE1"/>
    <w:rsid w:val="00D30054"/>
    <w:rsid w:val="00D312A0"/>
    <w:rsid w:val="00D411F4"/>
    <w:rsid w:val="00D41EAD"/>
    <w:rsid w:val="00D4505C"/>
    <w:rsid w:val="00D4545B"/>
    <w:rsid w:val="00D56308"/>
    <w:rsid w:val="00D565B0"/>
    <w:rsid w:val="00D60B57"/>
    <w:rsid w:val="00D61B84"/>
    <w:rsid w:val="00D64765"/>
    <w:rsid w:val="00D654EE"/>
    <w:rsid w:val="00D66B87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531D"/>
    <w:rsid w:val="00DA2A99"/>
    <w:rsid w:val="00DB0EC0"/>
    <w:rsid w:val="00DB1562"/>
    <w:rsid w:val="00DB33B1"/>
    <w:rsid w:val="00DB4194"/>
    <w:rsid w:val="00DB4668"/>
    <w:rsid w:val="00DB5787"/>
    <w:rsid w:val="00DB6353"/>
    <w:rsid w:val="00DC12C8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3D4A"/>
    <w:rsid w:val="00DF48FB"/>
    <w:rsid w:val="00E03653"/>
    <w:rsid w:val="00E07E00"/>
    <w:rsid w:val="00E1077D"/>
    <w:rsid w:val="00E13C0A"/>
    <w:rsid w:val="00E13CB0"/>
    <w:rsid w:val="00E14BED"/>
    <w:rsid w:val="00E15411"/>
    <w:rsid w:val="00E20700"/>
    <w:rsid w:val="00E20ECB"/>
    <w:rsid w:val="00E267BF"/>
    <w:rsid w:val="00E33BDA"/>
    <w:rsid w:val="00E34ABD"/>
    <w:rsid w:val="00E36F3F"/>
    <w:rsid w:val="00E406AE"/>
    <w:rsid w:val="00E42098"/>
    <w:rsid w:val="00E44B45"/>
    <w:rsid w:val="00E452EB"/>
    <w:rsid w:val="00E470B2"/>
    <w:rsid w:val="00E47969"/>
    <w:rsid w:val="00E518E8"/>
    <w:rsid w:val="00E53800"/>
    <w:rsid w:val="00E62A2C"/>
    <w:rsid w:val="00E6376A"/>
    <w:rsid w:val="00E65ECE"/>
    <w:rsid w:val="00E67A5A"/>
    <w:rsid w:val="00E67B8A"/>
    <w:rsid w:val="00E717E3"/>
    <w:rsid w:val="00E72A4C"/>
    <w:rsid w:val="00E72D63"/>
    <w:rsid w:val="00E737AE"/>
    <w:rsid w:val="00E73B89"/>
    <w:rsid w:val="00E7612C"/>
    <w:rsid w:val="00E77ABC"/>
    <w:rsid w:val="00E80594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E2AF1"/>
    <w:rsid w:val="00EE3D59"/>
    <w:rsid w:val="00EE72DB"/>
    <w:rsid w:val="00EF6834"/>
    <w:rsid w:val="00EF6FF8"/>
    <w:rsid w:val="00EF711D"/>
    <w:rsid w:val="00F0232C"/>
    <w:rsid w:val="00F02B87"/>
    <w:rsid w:val="00F03012"/>
    <w:rsid w:val="00F04B7E"/>
    <w:rsid w:val="00F052AE"/>
    <w:rsid w:val="00F1150E"/>
    <w:rsid w:val="00F120CA"/>
    <w:rsid w:val="00F17D76"/>
    <w:rsid w:val="00F24ACC"/>
    <w:rsid w:val="00F25CEA"/>
    <w:rsid w:val="00F3036A"/>
    <w:rsid w:val="00F31DAA"/>
    <w:rsid w:val="00F33D46"/>
    <w:rsid w:val="00F34FA4"/>
    <w:rsid w:val="00F35B46"/>
    <w:rsid w:val="00F47B2A"/>
    <w:rsid w:val="00F47B3D"/>
    <w:rsid w:val="00F50F77"/>
    <w:rsid w:val="00F53217"/>
    <w:rsid w:val="00F533A8"/>
    <w:rsid w:val="00F560FA"/>
    <w:rsid w:val="00F5777E"/>
    <w:rsid w:val="00F65E24"/>
    <w:rsid w:val="00F678F8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2C58"/>
    <w:rsid w:val="00FE2F2B"/>
    <w:rsid w:val="00FE473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EA3694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EA3694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3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7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ira.appliedinvention.com/browse/GS-7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docs.google.com/a/dannenfeldt.com/document/d/1QPfHrAmKb_Kp-8M99dHP9vtcNt9UTbxbRU6xJA2cLHg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ppliedinvention.com/browse/GS-709" TargetMode="External"/><Relationship Id="rId20" Type="http://schemas.openxmlformats.org/officeDocument/2006/relationships/hyperlink" Target="https://jira.appliedinvention.com/browse/GS-7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a/dannenfeldt.com/document/d/1QPfHrAmKb_Kp-8M99dHP9vtcNt9UTbxbRU6xJA2cLHg/edit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ocs.google.com/a/dannenfeldt.com/document/d/1QPfHrAmKb_Kp-8M99dHP9vtcNt9UTbxbRU6xJA2cLHg/ed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jira.appliedinvention.com/browse/GS-70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731</TotalTime>
  <Pages>25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52</cp:revision>
  <cp:lastPrinted>2015-02-17T20:41:00Z</cp:lastPrinted>
  <dcterms:created xsi:type="dcterms:W3CDTF">2015-04-09T14:26:00Z</dcterms:created>
  <dcterms:modified xsi:type="dcterms:W3CDTF">2015-04-13T21:29:00Z</dcterms:modified>
</cp:coreProperties>
</file>