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E409C0">
        <w:rPr>
          <w:rFonts w:ascii="Calibri" w:hAnsi="Calibri" w:cs="Calibri"/>
          <w:b/>
          <w:noProof/>
          <w:sz w:val="48"/>
          <w:szCs w:val="48"/>
        </w:rPr>
        <w:t>GS-709 IN-SEASON PLAN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45B317F5" wp14:editId="02AAE541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8F7A1D">
        <w:rPr>
          <w:rFonts w:ascii="Calibri" w:eastAsia="Times New Roman" w:hAnsi="Calibri" w:cs="Calibri"/>
          <w:noProof/>
          <w:sz w:val="28"/>
          <w:szCs w:val="28"/>
        </w:rPr>
        <w:t>April 9,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34156" w:rsidRPr="00134156" w:rsidRDefault="00134156" w:rsidP="009F0D17">
      <w:pPr>
        <w:jc w:val="center"/>
        <w:rPr>
          <w:b/>
          <w:color w:val="FF0000"/>
          <w:sz w:val="36"/>
          <w:szCs w:val="36"/>
        </w:rPr>
      </w:pPr>
    </w:p>
    <w:p w:rsidR="001F7A54" w:rsidRPr="00F32367" w:rsidRDefault="004626C3" w:rsidP="00134156">
      <w:pPr>
        <w:ind w:left="0"/>
        <w:rPr>
          <w:b/>
        </w:rPr>
      </w:pPr>
      <w:r>
        <w:br w:type="page"/>
      </w:r>
      <w:r w:rsidR="001F7A54" w:rsidRPr="00F32367">
        <w:rPr>
          <w:b/>
        </w:rPr>
        <w:lastRenderedPageBreak/>
        <w:t>Table of Contents</w:t>
      </w:r>
    </w:p>
    <w:p w:rsidR="008F7A1D" w:rsidRDefault="004626C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7650498" w:history="1">
        <w:r w:rsidR="008F7A1D" w:rsidRPr="005B0E36">
          <w:rPr>
            <w:rStyle w:val="Hyperlink"/>
            <w:noProof/>
          </w:rPr>
          <w:t>1.</w:t>
        </w:r>
        <w:r w:rsidR="008F7A1D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8F7A1D" w:rsidRPr="005B0E36">
          <w:rPr>
            <w:rStyle w:val="Hyperlink"/>
            <w:noProof/>
          </w:rPr>
          <w:t>Purpose and Scope</w:t>
        </w:r>
        <w:r w:rsidR="008F7A1D">
          <w:rPr>
            <w:noProof/>
            <w:webHidden/>
          </w:rPr>
          <w:tab/>
        </w:r>
        <w:r w:rsidR="008F7A1D">
          <w:rPr>
            <w:noProof/>
            <w:webHidden/>
          </w:rPr>
          <w:fldChar w:fldCharType="begin"/>
        </w:r>
        <w:r w:rsidR="008F7A1D">
          <w:rPr>
            <w:noProof/>
            <w:webHidden/>
          </w:rPr>
          <w:instrText xml:space="preserve"> PAGEREF _Toc417650498 \h </w:instrText>
        </w:r>
        <w:r w:rsidR="008F7A1D">
          <w:rPr>
            <w:noProof/>
            <w:webHidden/>
          </w:rPr>
        </w:r>
        <w:r w:rsidR="008F7A1D">
          <w:rPr>
            <w:noProof/>
            <w:webHidden/>
          </w:rPr>
          <w:fldChar w:fldCharType="separate"/>
        </w:r>
        <w:r w:rsidR="008F7A1D">
          <w:rPr>
            <w:noProof/>
            <w:webHidden/>
          </w:rPr>
          <w:t>4</w:t>
        </w:r>
        <w:r w:rsidR="008F7A1D">
          <w:rPr>
            <w:noProof/>
            <w:webHidden/>
          </w:rPr>
          <w:fldChar w:fldCharType="end"/>
        </w:r>
      </w:hyperlink>
    </w:p>
    <w:p w:rsidR="008F7A1D" w:rsidRDefault="008F7A1D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0499" w:history="1">
        <w:r w:rsidRPr="005B0E36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0500" w:history="1">
        <w:r w:rsidRPr="005B0E36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Sprint/Release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0501" w:history="1">
        <w:r w:rsidRPr="005B0E36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Assumptions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0502" w:history="1">
        <w:r w:rsidRPr="005B0E36">
          <w:rPr>
            <w:rStyle w:val="Hyperlink"/>
            <w:rFonts w:cs="Tahoma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5B0E36">
          <w:rPr>
            <w:rStyle w:val="Hyperlink"/>
            <w:rFonts w:cs="Tahoma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0503" w:history="1">
        <w:r w:rsidRPr="005B0E36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0504" w:history="1">
        <w:r w:rsidRPr="005B0E36">
          <w:rPr>
            <w:rStyle w:val="Hyperlink"/>
            <w:rFonts w:cs="Tahoma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5B0E36">
          <w:rPr>
            <w:rStyle w:val="Hyperlink"/>
            <w:rFonts w:cs="Tahoma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0505" w:history="1">
        <w:r w:rsidRPr="005B0E36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Supported Devices and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0506" w:history="1">
        <w:r w:rsidRPr="005B0E36">
          <w:rPr>
            <w:rStyle w:val="Hyperlink"/>
            <w:rFonts w:cs="Tahoma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5B0E36">
          <w:rPr>
            <w:rStyle w:val="Hyperlink"/>
            <w:rFonts w:cs="Tahoma"/>
            <w:noProof/>
          </w:rPr>
          <w:t>Test Case: Verify the current Water Balance Plan (main screen); In-Season Water Balance Design and Defaults (GS-709).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0507" w:history="1">
        <w:r w:rsidRPr="005B0E36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navigation to the Water Balance In-Season Plan; confirm the Navigation panels are designed and functions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0508" w:history="1">
        <w:r w:rsidRPr="005B0E36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the Water Balance In-Season Plan is designed as expected (Read –Only).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0509" w:history="1">
        <w:r w:rsidRPr="005B0E36">
          <w:rPr>
            <w:rStyle w:val="Hyperlink"/>
            <w:noProof/>
          </w:rPr>
          <w:t>4.2.1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the Water Balance Chart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0510" w:history="1">
        <w:r w:rsidRPr="005B0E36">
          <w:rPr>
            <w:rStyle w:val="Hyperlink"/>
            <w:noProof/>
          </w:rPr>
          <w:t>4.2.2</w:t>
        </w:r>
        <w:r>
          <w:rPr>
            <w:rFonts w:eastAsiaTheme="minorEastAsia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the Daily and Pivot Pass Metrics Selection is designed and defaults as expected; examine Selection Highlighting.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0511" w:history="1">
        <w:r w:rsidRPr="005B0E36">
          <w:rPr>
            <w:rStyle w:val="Hyperlink"/>
            <w:noProof/>
          </w:rPr>
          <w:t>4.2.3</w:t>
        </w:r>
        <w:r>
          <w:rPr>
            <w:rFonts w:eastAsiaTheme="minorEastAsia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the Precipitation Forecast components design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0512" w:history="1">
        <w:r w:rsidRPr="005B0E36">
          <w:rPr>
            <w:rStyle w:val="Hyperlink"/>
            <w:rFonts w:cs="Tahoma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5B0E36">
          <w:rPr>
            <w:rStyle w:val="Hyperlink"/>
            <w:rFonts w:cs="Tahoma"/>
            <w:noProof/>
          </w:rPr>
          <w:t>Test Case: Verify the In-Season Plan functionality is as expected (Edit Mode).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0513" w:history="1">
        <w:r w:rsidRPr="005B0E36">
          <w:rPr>
            <w:rStyle w:val="Hyperlink"/>
            <w:noProof/>
          </w:rPr>
          <w:t>5.1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the editing the In-Season Plan functionality is working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0514" w:history="1">
        <w:r w:rsidRPr="005B0E36">
          <w:rPr>
            <w:rStyle w:val="Hyperlink"/>
            <w:noProof/>
          </w:rPr>
          <w:t>5.1.1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the editing the In-Season Plan with Apply Cycle/Rate Toggle and Comparison functionality is working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0515" w:history="1">
        <w:r w:rsidRPr="005B0E3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the In-Season Plan Email functionality is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F7A1D" w:rsidRDefault="008F7A1D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0516" w:history="1">
        <w:r w:rsidRPr="005B0E36">
          <w:rPr>
            <w:rStyle w:val="Hyperlink"/>
            <w:noProof/>
          </w:rPr>
          <w:t>6.1.1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5B0E36">
          <w:rPr>
            <w:rStyle w:val="Hyperlink"/>
            <w:noProof/>
          </w:rPr>
          <w:t>Test Case: Verify the Email functionality is working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7A54" w:rsidRDefault="004626C3" w:rsidP="001F7A54">
      <w:pPr>
        <w:rPr>
          <w:rFonts w:ascii="Verdana" w:eastAsia="Times New Roman" w:hAnsi="Verdana" w:cs="Times New Roman"/>
          <w:b/>
          <w:kern w:val="28"/>
        </w:rPr>
      </w:pPr>
      <w:r>
        <w:rPr>
          <w:rFonts w:ascii="Calibri" w:eastAsia="Times New Roman" w:hAnsi="Calibri" w:cs="Calibri"/>
          <w:sz w:val="28"/>
          <w:szCs w:val="36"/>
        </w:rPr>
        <w:fldChar w:fldCharType="end"/>
      </w:r>
      <w:r w:rsidR="001F7A54">
        <w:rPr>
          <w:rFonts w:ascii="Verdana" w:hAnsi="Verdana"/>
        </w:rPr>
        <w:br w:type="page"/>
      </w:r>
    </w:p>
    <w:p w:rsidR="00BA6359" w:rsidRDefault="00BA6359" w:rsidP="00626F00">
      <w:pPr>
        <w:pStyle w:val="Heading1"/>
      </w:pPr>
      <w:bookmarkStart w:id="4" w:name="_Toc417650498"/>
      <w:r w:rsidRPr="00937759">
        <w:lastRenderedPageBreak/>
        <w:t>Purpose and Scope</w:t>
      </w:r>
      <w:bookmarkEnd w:id="0"/>
      <w:bookmarkEnd w:id="1"/>
      <w:bookmarkEnd w:id="2"/>
      <w:bookmarkEnd w:id="3"/>
      <w:bookmarkEnd w:id="4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A85324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709</w:t>
            </w:r>
          </w:p>
          <w:p w:rsidR="003902B3" w:rsidRPr="0008539C" w:rsidRDefault="003902B3" w:rsidP="00A85324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Sub task </w:t>
            </w:r>
            <w:r w:rsidR="00320AD7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GS-809</w:t>
            </w:r>
          </w:p>
        </w:tc>
        <w:tc>
          <w:tcPr>
            <w:tcW w:w="4863" w:type="dxa"/>
            <w:shd w:val="clear" w:color="auto" w:fill="auto"/>
          </w:tcPr>
          <w:p w:rsidR="00A85324" w:rsidRPr="00A85324" w:rsidRDefault="00A85324" w:rsidP="00A85324">
            <w:pPr>
              <w:rPr>
                <w:sz w:val="20"/>
                <w:szCs w:val="20"/>
              </w:rPr>
            </w:pPr>
            <w:r w:rsidRPr="00A85324">
              <w:rPr>
                <w:sz w:val="20"/>
                <w:szCs w:val="20"/>
              </w:rPr>
              <w:t>Display: Current Water Balance Plan (main screen)</w:t>
            </w:r>
          </w:p>
          <w:p w:rsidR="003902B3" w:rsidRPr="00A85324" w:rsidRDefault="003902B3" w:rsidP="00A85324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:rsidR="00422360" w:rsidRPr="0008539C" w:rsidRDefault="00D973CA" w:rsidP="003902B3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Sprint 10</w:t>
            </w:r>
          </w:p>
        </w:tc>
      </w:tr>
      <w:tr w:rsidR="00320AD7" w:rsidRPr="00100C71" w:rsidTr="00320AD7">
        <w:trPr>
          <w:trHeight w:val="188"/>
          <w:jc w:val="center"/>
        </w:trPr>
        <w:tc>
          <w:tcPr>
            <w:tcW w:w="1795" w:type="dxa"/>
            <w:shd w:val="clear" w:color="auto" w:fill="auto"/>
            <w:noWrap/>
          </w:tcPr>
          <w:p w:rsidR="00320AD7" w:rsidRPr="00320AD7" w:rsidRDefault="00320AD7" w:rsidP="00320AD7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GS-883</w:t>
            </w:r>
          </w:p>
        </w:tc>
        <w:tc>
          <w:tcPr>
            <w:tcW w:w="4863" w:type="dxa"/>
            <w:shd w:val="clear" w:color="auto" w:fill="auto"/>
          </w:tcPr>
          <w:p w:rsidR="00320AD7" w:rsidRPr="00A85324" w:rsidRDefault="00320AD7" w:rsidP="00320AD7">
            <w:pPr>
              <w:rPr>
                <w:sz w:val="20"/>
                <w:szCs w:val="20"/>
              </w:rPr>
            </w:pPr>
            <w:r w:rsidRPr="00320AD7">
              <w:rPr>
                <w:sz w:val="20"/>
                <w:szCs w:val="20"/>
              </w:rPr>
              <w:t>Water Balance Weather Toggle</w:t>
            </w:r>
          </w:p>
        </w:tc>
        <w:tc>
          <w:tcPr>
            <w:tcW w:w="1797" w:type="dxa"/>
          </w:tcPr>
          <w:p w:rsidR="00320AD7" w:rsidRPr="0008539C" w:rsidRDefault="00320AD7" w:rsidP="00320AD7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Sprint 11</w:t>
            </w:r>
          </w:p>
        </w:tc>
      </w:tr>
      <w:tr w:rsidR="00320AD7" w:rsidRPr="00100C71" w:rsidTr="00320AD7">
        <w:trPr>
          <w:trHeight w:val="341"/>
          <w:jc w:val="center"/>
        </w:trPr>
        <w:tc>
          <w:tcPr>
            <w:tcW w:w="1795" w:type="dxa"/>
            <w:shd w:val="clear" w:color="auto" w:fill="auto"/>
            <w:noWrap/>
          </w:tcPr>
          <w:p w:rsidR="00320AD7" w:rsidRPr="00320AD7" w:rsidRDefault="00320AD7" w:rsidP="00320AD7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GS-884</w:t>
            </w:r>
          </w:p>
        </w:tc>
        <w:tc>
          <w:tcPr>
            <w:tcW w:w="4863" w:type="dxa"/>
            <w:shd w:val="clear" w:color="auto" w:fill="auto"/>
          </w:tcPr>
          <w:p w:rsidR="00320AD7" w:rsidRPr="00320AD7" w:rsidRDefault="00320AD7" w:rsidP="00320AD7">
            <w:pPr>
              <w:rPr>
                <w:sz w:val="20"/>
                <w:szCs w:val="20"/>
              </w:rPr>
            </w:pPr>
            <w:r w:rsidRPr="00320AD7">
              <w:rPr>
                <w:sz w:val="20"/>
                <w:szCs w:val="20"/>
              </w:rPr>
              <w:t>Water Balance Plan Change Proposal Emai</w:t>
            </w:r>
            <w:r>
              <w:rPr>
                <w:sz w:val="20"/>
                <w:szCs w:val="20"/>
              </w:rPr>
              <w:t>l</w:t>
            </w:r>
          </w:p>
        </w:tc>
        <w:tc>
          <w:tcPr>
            <w:tcW w:w="1797" w:type="dxa"/>
          </w:tcPr>
          <w:p w:rsidR="00320AD7" w:rsidRPr="0008539C" w:rsidRDefault="00320AD7" w:rsidP="00320AD7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Sprint 11</w:t>
            </w: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2D5625">
      <w:pPr>
        <w:pStyle w:val="ListBullet2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4C2A48">
      <w:pPr>
        <w:pStyle w:val="Heading2"/>
      </w:pPr>
      <w:bookmarkStart w:id="5" w:name="_Toc417650499"/>
      <w:r>
        <w:t>Limitations</w:t>
      </w:r>
      <w:bookmarkEnd w:id="5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r w:rsidR="00955E2D">
        <w:rPr>
          <w:rFonts w:ascii="Calibri" w:hAnsi="Calibri" w:cs="Calibri"/>
          <w:sz w:val="22"/>
          <w:szCs w:val="22"/>
        </w:rPr>
        <w:t xml:space="preserve">It </w:t>
      </w:r>
      <w:r w:rsidR="00955E2D" w:rsidRPr="00A061FF">
        <w:rPr>
          <w:rFonts w:ascii="Calibri" w:hAnsi="Calibri" w:cs="Calibri"/>
          <w:sz w:val="22"/>
          <w:szCs w:val="22"/>
        </w:rPr>
        <w:t>does</w:t>
      </w:r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5D03E1" w:rsidRP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b/>
          <w:sz w:val="22"/>
          <w:szCs w:val="22"/>
        </w:rPr>
      </w:pPr>
      <w:r w:rsidRPr="005D03E1">
        <w:rPr>
          <w:rFonts w:ascii="Calibri" w:hAnsi="Calibri" w:cs="Calibri"/>
          <w:b/>
          <w:sz w:val="22"/>
          <w:szCs w:val="22"/>
          <w:highlight w:val="yellow"/>
        </w:rPr>
        <w:t>Confirm</w:t>
      </w:r>
      <w:r>
        <w:rPr>
          <w:rFonts w:ascii="Calibri" w:hAnsi="Calibri" w:cs="Calibri"/>
          <w:b/>
          <w:sz w:val="22"/>
          <w:szCs w:val="22"/>
          <w:highlight w:val="yellow"/>
        </w:rPr>
        <w:t xml:space="preserve">ing 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 xml:space="preserve"> Refill Alert Field Icon coloring:</w:t>
      </w:r>
    </w:p>
    <w:p w:rsid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5D03E1">
        <w:rPr>
          <w:rFonts w:ascii="Calibri" w:hAnsi="Calibri" w:cs="Calibri"/>
          <w:sz w:val="22"/>
          <w:szCs w:val="22"/>
        </w:rPr>
        <w:t xml:space="preserve">Once data starts to come in </w:t>
      </w:r>
      <w:r>
        <w:rPr>
          <w:rFonts w:ascii="Calibri" w:hAnsi="Calibri" w:cs="Calibri"/>
          <w:sz w:val="22"/>
          <w:szCs w:val="22"/>
        </w:rPr>
        <w:t>from the probe the Field Icon should reflect the R</w:t>
      </w:r>
      <w:r w:rsidRPr="005D03E1">
        <w:rPr>
          <w:rFonts w:ascii="Calibri" w:hAnsi="Calibri" w:cs="Calibri"/>
          <w:sz w:val="22"/>
          <w:szCs w:val="22"/>
        </w:rPr>
        <w:t xml:space="preserve">efill alert colors </w:t>
      </w:r>
      <w:r>
        <w:rPr>
          <w:rFonts w:ascii="Calibri" w:hAnsi="Calibri" w:cs="Calibri"/>
          <w:sz w:val="22"/>
          <w:szCs w:val="22"/>
        </w:rPr>
        <w:t>blue, Red or Green. Be advised</w:t>
      </w:r>
      <w:r w:rsidRPr="005D03E1">
        <w:rPr>
          <w:rFonts w:ascii="Calibri" w:hAnsi="Calibri" w:cs="Calibri"/>
          <w:sz w:val="22"/>
          <w:szCs w:val="22"/>
        </w:rPr>
        <w:t xml:space="preserve"> this scenario </w:t>
      </w:r>
      <w:r>
        <w:rPr>
          <w:rFonts w:ascii="Calibri" w:hAnsi="Calibri" w:cs="Calibri"/>
          <w:sz w:val="22"/>
          <w:szCs w:val="22"/>
        </w:rPr>
        <w:t xml:space="preserve">cannot be guaranteed </w:t>
      </w:r>
      <w:r w:rsidRPr="005D03E1">
        <w:rPr>
          <w:rFonts w:ascii="Calibri" w:hAnsi="Calibri" w:cs="Calibri"/>
          <w:sz w:val="22"/>
          <w:szCs w:val="22"/>
        </w:rPr>
        <w:t xml:space="preserve">at test time. </w:t>
      </w:r>
      <w:r>
        <w:rPr>
          <w:rFonts w:ascii="Calibri" w:hAnsi="Calibri" w:cs="Calibri"/>
          <w:sz w:val="22"/>
          <w:szCs w:val="22"/>
        </w:rPr>
        <w:t>Applied Invention test environment cannot</w:t>
      </w:r>
      <w:r w:rsidRPr="005D03E1">
        <w:rPr>
          <w:rFonts w:ascii="Calibri" w:hAnsi="Calibri" w:cs="Calibri"/>
          <w:sz w:val="22"/>
          <w:szCs w:val="22"/>
        </w:rPr>
        <w:t xml:space="preserve"> manipulate the systems to cause these alerts to occur </w:t>
      </w:r>
      <w:r>
        <w:rPr>
          <w:rFonts w:ascii="Calibri" w:hAnsi="Calibri" w:cs="Calibri"/>
          <w:sz w:val="22"/>
          <w:szCs w:val="22"/>
        </w:rPr>
        <w:t xml:space="preserve"> at will </w:t>
      </w:r>
      <w:r w:rsidRPr="005D03E1">
        <w:rPr>
          <w:rFonts w:ascii="Calibri" w:hAnsi="Calibri" w:cs="Calibri"/>
          <w:sz w:val="22"/>
          <w:szCs w:val="22"/>
        </w:rPr>
        <w:t xml:space="preserve">in order to </w:t>
      </w:r>
      <w:r>
        <w:rPr>
          <w:rFonts w:ascii="Calibri" w:hAnsi="Calibri" w:cs="Calibri"/>
          <w:sz w:val="22"/>
          <w:szCs w:val="22"/>
        </w:rPr>
        <w:t xml:space="preserve">fully </w:t>
      </w:r>
      <w:r w:rsidRPr="005D03E1">
        <w:rPr>
          <w:rFonts w:ascii="Calibri" w:hAnsi="Calibri" w:cs="Calibri"/>
          <w:sz w:val="22"/>
          <w:szCs w:val="22"/>
        </w:rPr>
        <w:t xml:space="preserve">validate </w:t>
      </w:r>
      <w:r>
        <w:rPr>
          <w:rFonts w:ascii="Calibri" w:hAnsi="Calibri" w:cs="Calibri"/>
          <w:sz w:val="22"/>
          <w:szCs w:val="22"/>
        </w:rPr>
        <w:t>this requirement.</w:t>
      </w:r>
    </w:p>
    <w:p w:rsidR="00E73630" w:rsidRDefault="00E73630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E73630" w:rsidRPr="005D03E1" w:rsidRDefault="00E73630" w:rsidP="00E73630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b/>
          <w:sz w:val="22"/>
          <w:szCs w:val="22"/>
        </w:rPr>
      </w:pPr>
      <w:r w:rsidRPr="005D03E1">
        <w:rPr>
          <w:rFonts w:ascii="Calibri" w:hAnsi="Calibri" w:cs="Calibri"/>
          <w:b/>
          <w:sz w:val="22"/>
          <w:szCs w:val="22"/>
          <w:highlight w:val="yellow"/>
        </w:rPr>
        <w:t>Confirm</w:t>
      </w:r>
      <w:r>
        <w:rPr>
          <w:rFonts w:ascii="Calibri" w:hAnsi="Calibri" w:cs="Calibri"/>
          <w:b/>
          <w:sz w:val="22"/>
          <w:szCs w:val="22"/>
          <w:highlight w:val="yellow"/>
        </w:rPr>
        <w:t xml:space="preserve">ing 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 xml:space="preserve"> </w:t>
      </w:r>
      <w:r>
        <w:rPr>
          <w:rFonts w:ascii="Calibri" w:hAnsi="Calibri" w:cs="Calibri"/>
          <w:b/>
          <w:sz w:val="22"/>
          <w:szCs w:val="22"/>
          <w:highlight w:val="yellow"/>
        </w:rPr>
        <w:t>Probe Update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>:</w:t>
      </w:r>
    </w:p>
    <w:p w:rsidR="00E73630" w:rsidRDefault="00E73630" w:rsidP="00E73630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5D03E1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Applied Invention test environment cannot</w:t>
      </w:r>
      <w:r w:rsidRPr="005D03E1">
        <w:rPr>
          <w:rFonts w:ascii="Calibri" w:hAnsi="Calibri" w:cs="Calibri"/>
          <w:sz w:val="22"/>
          <w:szCs w:val="22"/>
        </w:rPr>
        <w:t xml:space="preserve"> manipulate the systems </w:t>
      </w:r>
      <w:r>
        <w:rPr>
          <w:rFonts w:ascii="Calibri" w:hAnsi="Calibri" w:cs="Calibri"/>
          <w:sz w:val="22"/>
          <w:szCs w:val="22"/>
        </w:rPr>
        <w:t>to verify the data. The test is limited to clicking on the feature. Confirming the icon spins while updating. GS-885 has been entered to add a message to the user to effect of “Updating…” or tooltip to explain what the feature is for.</w:t>
      </w:r>
    </w:p>
    <w:p w:rsidR="00E73630" w:rsidRPr="005D03E1" w:rsidRDefault="00E73630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2643F3" w:rsidRDefault="002643F3" w:rsidP="004C2A48">
      <w:pPr>
        <w:pStyle w:val="Heading2"/>
      </w:pPr>
      <w:bookmarkStart w:id="6" w:name="_Toc417650500"/>
      <w:r>
        <w:t>Sprint</w:t>
      </w:r>
      <w:r w:rsidR="00306765">
        <w:t>/Release</w:t>
      </w:r>
      <w:r>
        <w:t xml:space="preserve"> Schedule</w:t>
      </w:r>
      <w:bookmarkEnd w:id="6"/>
    </w:p>
    <w:p w:rsidR="00386988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4121CB" w:rsidRDefault="004121CB">
      <w:pPr>
        <w:rPr>
          <w:rFonts w:ascii="Calibri" w:hAnsi="Calibri"/>
        </w:rPr>
      </w:pPr>
      <w:r>
        <w:br w:type="page"/>
      </w:r>
    </w:p>
    <w:p w:rsidR="00386988" w:rsidRPr="00C77ED3" w:rsidRDefault="00386988" w:rsidP="004C2A48">
      <w:pPr>
        <w:pStyle w:val="Heading2"/>
      </w:pPr>
      <w:bookmarkStart w:id="7" w:name="_Toc286352152"/>
      <w:bookmarkStart w:id="8" w:name="_Toc417650501"/>
      <w:r w:rsidRPr="00C77ED3">
        <w:lastRenderedPageBreak/>
        <w:t>Assumptions and Risks</w:t>
      </w:r>
      <w:bookmarkEnd w:id="7"/>
      <w:bookmarkEnd w:id="8"/>
    </w:p>
    <w:p w:rsidR="00386988" w:rsidRPr="001658AF" w:rsidRDefault="001F7A54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</w:p>
    <w:p w:rsidR="00386988" w:rsidRPr="001658AF" w:rsidRDefault="004E7FF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042D5F" w:rsidRDefault="00386988" w:rsidP="00386988">
      <w:pPr>
        <w:pStyle w:val="Heading1"/>
        <w:widowControl w:val="0"/>
        <w:spacing w:after="120"/>
        <w:rPr>
          <w:rFonts w:cs="Tahoma"/>
          <w:szCs w:val="28"/>
        </w:rPr>
      </w:pPr>
      <w:bookmarkStart w:id="9" w:name="_Toc286352153"/>
      <w:bookmarkStart w:id="10" w:name="_Ref81197900"/>
      <w:bookmarkStart w:id="11" w:name="_Ref81197857"/>
      <w:bookmarkStart w:id="12" w:name="_Ref81197853"/>
      <w:bookmarkStart w:id="13" w:name="_Toc417650502"/>
      <w:r w:rsidRPr="00042D5F">
        <w:rPr>
          <w:rFonts w:cs="Tahoma"/>
          <w:szCs w:val="28"/>
        </w:rPr>
        <w:t>Test Strategy</w:t>
      </w:r>
      <w:bookmarkEnd w:id="9"/>
      <w:bookmarkEnd w:id="10"/>
      <w:bookmarkEnd w:id="11"/>
      <w:bookmarkEnd w:id="12"/>
      <w:bookmarkEnd w:id="13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4C2A48">
      <w:pPr>
        <w:pStyle w:val="Heading2"/>
      </w:pPr>
      <w:bookmarkStart w:id="14" w:name="_Toc417650503"/>
      <w:r>
        <w:t>Test Flow</w:t>
      </w:r>
      <w:bookmarkEnd w:id="14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 xml:space="preserve">the </w:t>
      </w:r>
      <w:r w:rsidR="007C7510">
        <w:rPr>
          <w:sz w:val="20"/>
          <w:szCs w:val="20"/>
        </w:rPr>
        <w:t>feature under test</w:t>
      </w:r>
    </w:p>
    <w:p w:rsidR="00B54326" w:rsidRDefault="00680914" w:rsidP="002D562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7C7510">
        <w:rPr>
          <w:sz w:val="20"/>
          <w:szCs w:val="20"/>
        </w:rPr>
        <w:t xml:space="preserve">, design, defaults </w:t>
      </w:r>
      <w:r w:rsidR="00377C8D">
        <w:rPr>
          <w:sz w:val="20"/>
          <w:szCs w:val="20"/>
        </w:rPr>
        <w:t>and expected functionality</w:t>
      </w:r>
      <w:r>
        <w:rPr>
          <w:sz w:val="20"/>
          <w:szCs w:val="20"/>
        </w:rPr>
        <w:t xml:space="preserve"> </w:t>
      </w:r>
    </w:p>
    <w:p w:rsidR="00377C8D" w:rsidRDefault="00377C8D" w:rsidP="002D562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Some regression will be done on the existing functionality as the </w:t>
      </w:r>
      <w:r w:rsidR="007C7510">
        <w:rPr>
          <w:sz w:val="20"/>
          <w:szCs w:val="20"/>
        </w:rPr>
        <w:t>Tester examine the surrounding areas of the feature under test.</w:t>
      </w:r>
    </w:p>
    <w:p w:rsidR="00022FC3" w:rsidRDefault="00022F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D48" w:rsidRPr="00042D5F" w:rsidRDefault="00107D48" w:rsidP="00107D48">
      <w:pPr>
        <w:pStyle w:val="Heading1"/>
        <w:widowControl w:val="0"/>
        <w:spacing w:after="120"/>
        <w:rPr>
          <w:rFonts w:cs="Tahoma"/>
          <w:szCs w:val="28"/>
        </w:rPr>
      </w:pPr>
      <w:bookmarkStart w:id="15" w:name="_Toc417650504"/>
      <w:r w:rsidRPr="00042D5F">
        <w:rPr>
          <w:rFonts w:cs="Tahoma"/>
          <w:szCs w:val="28"/>
        </w:rPr>
        <w:lastRenderedPageBreak/>
        <w:t>Test Environment</w:t>
      </w:r>
      <w:bookmarkEnd w:id="15"/>
    </w:p>
    <w:p w:rsidR="00533E30" w:rsidRDefault="00533E30" w:rsidP="00533E30">
      <w:r>
        <w:t xml:space="preserve">Unless otherwise instructed, testing will be executed against the following environment/ configurations: </w:t>
      </w:r>
    </w:p>
    <w:p w:rsidR="00533E30" w:rsidRPr="007804D6" w:rsidRDefault="00533E30" w:rsidP="00533E30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 xml:space="preserve">:  </w:t>
      </w:r>
      <w:hyperlink r:id="rId8" w:history="1"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4C2A48">
      <w:pPr>
        <w:pStyle w:val="Heading2"/>
      </w:pPr>
      <w:bookmarkStart w:id="16" w:name="_Toc417650505"/>
      <w:r w:rsidRPr="00041F3E">
        <w:t>Supported Devices and Browsers</w:t>
      </w:r>
      <w:bookmarkEnd w:id="16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533E30" w:rsidRPr="00107D48" w:rsidRDefault="00533E30" w:rsidP="00533E30">
      <w:pPr>
        <w:rPr>
          <w:b/>
        </w:rPr>
      </w:pPr>
      <w:r w:rsidRPr="00107D48">
        <w:rPr>
          <w:b/>
        </w:rPr>
        <w:t>Browsers:</w:t>
      </w:r>
    </w:p>
    <w:p w:rsidR="00533E30" w:rsidRDefault="00533E30" w:rsidP="00533E30">
      <w:pPr>
        <w:rPr>
          <w:strike/>
        </w:rPr>
      </w:pPr>
      <w:r w:rsidRPr="004E4B10">
        <w:rPr>
          <w:strike/>
        </w:rPr>
        <w:t>IE 9 (IE10 will also be examined)</w:t>
      </w:r>
    </w:p>
    <w:p w:rsidR="00533E30" w:rsidRPr="004E4B10" w:rsidRDefault="00533E30" w:rsidP="00533E30">
      <w:r w:rsidRPr="004E4B10">
        <w:t>IE 10 and current IE version</w:t>
      </w:r>
    </w:p>
    <w:p w:rsidR="00533E30" w:rsidRDefault="00533E30" w:rsidP="00533E30">
      <w:r>
        <w:t>Firefox latest version (currently Version 36x)</w:t>
      </w:r>
    </w:p>
    <w:p w:rsidR="00533E30" w:rsidRDefault="00533E30" w:rsidP="00533E30">
      <w:r>
        <w:t xml:space="preserve">Chrome latest version (currently </w:t>
      </w:r>
      <w:r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>TBD at time of test and will be noted in JIRA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F524DE" w:rsidRPr="00042D5F" w:rsidRDefault="00533E30" w:rsidP="00F524DE">
      <w:pPr>
        <w:pStyle w:val="Heading1"/>
        <w:rPr>
          <w:rFonts w:cs="Tahoma"/>
          <w:szCs w:val="22"/>
        </w:rPr>
      </w:pPr>
      <w:bookmarkStart w:id="18" w:name="_Toc417650506"/>
      <w:r w:rsidRPr="00042D5F">
        <w:rPr>
          <w:rFonts w:cs="Tahoma"/>
        </w:rPr>
        <w:lastRenderedPageBreak/>
        <w:t xml:space="preserve">Test Case: Verify the current Water Balance Plan (main screen); In-Season Water Balance </w:t>
      </w:r>
      <w:r w:rsidR="00586830" w:rsidRPr="00042D5F">
        <w:rPr>
          <w:rFonts w:cs="Tahoma"/>
        </w:rPr>
        <w:t>Design and Defaults</w:t>
      </w:r>
      <w:r w:rsidRPr="00042D5F">
        <w:rPr>
          <w:rFonts w:cs="Tahoma"/>
        </w:rPr>
        <w:t xml:space="preserve"> </w:t>
      </w:r>
      <w:r w:rsidR="00F524DE" w:rsidRPr="00042D5F">
        <w:rPr>
          <w:rFonts w:cs="Tahoma"/>
        </w:rPr>
        <w:t>(</w:t>
      </w:r>
      <w:r w:rsidR="00C05085" w:rsidRPr="00042D5F">
        <w:rPr>
          <w:rFonts w:cs="Tahoma"/>
        </w:rPr>
        <w:t>GS-709</w:t>
      </w:r>
      <w:r w:rsidR="00F524DE" w:rsidRPr="00042D5F">
        <w:rPr>
          <w:rFonts w:cs="Tahoma"/>
          <w:szCs w:val="22"/>
        </w:rPr>
        <w:t>).</w:t>
      </w:r>
      <w:bookmarkEnd w:id="18"/>
    </w:p>
    <w:p w:rsidR="00F120CA" w:rsidRDefault="00CE5CD5" w:rsidP="00CE5CD5">
      <w:r>
        <w:t>The test scenarios presented in this test cas</w:t>
      </w:r>
      <w:r w:rsidR="00FC19B4">
        <w:t>e wil</w:t>
      </w:r>
      <w:r w:rsidR="00945827">
        <w:t>l exercise the JIRA issue GS-</w:t>
      </w:r>
      <w:r w:rsidR="00F524DE">
        <w:t>709</w:t>
      </w:r>
      <w:r w:rsidR="00945827">
        <w:t xml:space="preserve"> with </w:t>
      </w:r>
      <w:r w:rsidR="00F524DE">
        <w:t xml:space="preserve">accompany </w:t>
      </w:r>
      <w:r w:rsidR="00945827">
        <w:t>sub task</w:t>
      </w:r>
      <w:r w:rsidR="00F524DE">
        <w:t>s</w:t>
      </w:r>
      <w:r w:rsidR="00933E77"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AA1409" w:rsidRDefault="00AA1409" w:rsidP="00CE5CD5"/>
    <w:tbl>
      <w:tblPr>
        <w:tblStyle w:val="TableGrid"/>
        <w:tblW w:w="9936" w:type="dxa"/>
        <w:jc w:val="center"/>
        <w:tblLook w:val="04A0" w:firstRow="1" w:lastRow="0" w:firstColumn="1" w:lastColumn="0" w:noHBand="0" w:noVBand="1"/>
      </w:tblPr>
      <w:tblGrid>
        <w:gridCol w:w="10094"/>
      </w:tblGrid>
      <w:tr w:rsidR="00F33D46" w:rsidTr="00AA1409">
        <w:trPr>
          <w:trHeight w:val="6120"/>
          <w:jc w:val="center"/>
        </w:trPr>
        <w:tc>
          <w:tcPr>
            <w:tcW w:w="9936" w:type="dxa"/>
            <w:vAlign w:val="center"/>
          </w:tcPr>
          <w:p w:rsidR="00F33D46" w:rsidRDefault="00103A82" w:rsidP="00CE5CD5">
            <w:pPr>
              <w:ind w:left="0"/>
            </w:pPr>
            <w:r>
              <w:rPr>
                <w:noProof/>
              </w:rPr>
              <w:drawing>
                <wp:inline distT="0" distB="0" distL="0" distR="0" wp14:anchorId="28CE63EF" wp14:editId="1466E974">
                  <wp:extent cx="6272784" cy="357530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784" cy="357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409" w:rsidRDefault="00AA1409" w:rsidP="00AA1409">
            <w:pPr>
              <w:ind w:left="0"/>
              <w:jc w:val="center"/>
            </w:pP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F33D46" w:rsidRPr="00F33D46" w:rsidRDefault="00CE5CD5" w:rsidP="004C2A48">
      <w:pPr>
        <w:pStyle w:val="Heading2"/>
      </w:pPr>
      <w:r w:rsidRPr="00BF5965">
        <w:rPr>
          <w:color w:val="808080" w:themeColor="background1" w:themeShade="80"/>
          <w:sz w:val="20"/>
        </w:rPr>
        <w:br w:type="page"/>
      </w:r>
      <w:bookmarkStart w:id="19" w:name="_Toc393102472"/>
      <w:r>
        <w:lastRenderedPageBreak/>
        <w:t xml:space="preserve"> </w:t>
      </w:r>
      <w:bookmarkStart w:id="20" w:name="_Toc417650507"/>
      <w:r w:rsidRPr="00062FB6">
        <w:t xml:space="preserve">Test Case: </w:t>
      </w:r>
      <w:bookmarkEnd w:id="19"/>
      <w:r w:rsidR="00BF5965">
        <w:t xml:space="preserve">Verify navigation to the Water Balance In-Season Plan; confirm the Navigation panels are designed </w:t>
      </w:r>
      <w:r w:rsidR="00021318">
        <w:t xml:space="preserve">and functions </w:t>
      </w:r>
      <w:r w:rsidR="00BF5965">
        <w:t>as expected</w:t>
      </w:r>
      <w:r w:rsidR="0017632C">
        <w:t>.</w:t>
      </w:r>
      <w:bookmarkEnd w:id="20"/>
    </w:p>
    <w:p w:rsidR="00F33D46" w:rsidRPr="00FB2B3F" w:rsidRDefault="00F33D46" w:rsidP="00F33D46">
      <w:pPr>
        <w:jc w:val="center"/>
      </w:pPr>
      <w:r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>Fields before and after Setup</w:t>
      </w:r>
    </w:p>
    <w:p w:rsidR="00F33D46" w:rsidRDefault="00F33D46" w:rsidP="00F33D46">
      <w:pPr>
        <w:ind w:left="0"/>
        <w:rPr>
          <w:b/>
          <w:color w:val="808080" w:themeColor="background1" w:themeShade="80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842"/>
      </w:tblGrid>
      <w:tr w:rsidR="00F33D46" w:rsidTr="004351BF">
        <w:trPr>
          <w:trHeight w:val="3932"/>
        </w:trPr>
        <w:tc>
          <w:tcPr>
            <w:tcW w:w="4662" w:type="dxa"/>
          </w:tcPr>
          <w:p w:rsidR="00F33D46" w:rsidRDefault="00F33D46" w:rsidP="004351BF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  <w:p w:rsidR="00F33D46" w:rsidRDefault="00F33D46" w:rsidP="004351BF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E1AF43" wp14:editId="3B0D6772">
                  <wp:extent cx="2212848" cy="21122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48" cy="211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:rsidR="00F33D46" w:rsidRDefault="00F33D46" w:rsidP="004351BF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464C8B" wp14:editId="7FF338F3">
                  <wp:extent cx="2688336" cy="23134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36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D46" w:rsidRDefault="00F33D46" w:rsidP="004351BF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4B5BC4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4B5BC4" w:rsidRPr="00262DAF" w:rsidRDefault="004351BF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textWrapping" w:clear="all"/>
            </w:r>
            <w:r w:rsidR="004B5BC4"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="004B5BC4"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Pr="00262DAF" w:rsidRDefault="004B5BC4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4B5BC4" w:rsidRPr="00262DAF" w:rsidTr="008C5DE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4B5BC4" w:rsidRPr="008301B8" w:rsidRDefault="004B5BC4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4B5BC4" w:rsidRPr="008301B8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4B5BC4" w:rsidRPr="006F73FA" w:rsidRDefault="004B5BC4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D02498">
        <w:trPr>
          <w:cantSplit/>
          <w:trHeight w:val="2415"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4B5BC4" w:rsidRDefault="004B5BC4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B5BC4" w:rsidRDefault="004B5BC4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4B5BC4" w:rsidRPr="003679B5" w:rsidRDefault="004B5BC4" w:rsidP="002D562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have not been set up</w:t>
            </w:r>
          </w:p>
          <w:p w:rsidR="004B5BC4" w:rsidRPr="00262DAF" w:rsidRDefault="004B5BC4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will not have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Default="004B5BC4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r w:rsidRPr="00C10F1F">
              <w:rPr>
                <w:b/>
                <w:sz w:val="20"/>
                <w:szCs w:val="20"/>
              </w:rPr>
              <w:t>Jira to GS-709</w:t>
            </w:r>
          </w:p>
          <w:p w:rsidR="004B5BC4" w:rsidRDefault="00313606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4" w:history="1">
              <w:r w:rsidR="004B5BC4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4B5BC4" w:rsidRDefault="004B5BC4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4B5BC4" w:rsidRDefault="004B5BC4" w:rsidP="008C5DE9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5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4B5BC4" w:rsidRDefault="004B5BC4" w:rsidP="008C5DE9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4B5BC4" w:rsidRPr="00260E7C" w:rsidRDefault="004B5BC4" w:rsidP="008C5DE9">
            <w:pPr>
              <w:ind w:left="13"/>
            </w:pPr>
          </w:p>
          <w:p w:rsidR="004B5BC4" w:rsidRPr="001F1295" w:rsidRDefault="004B5BC4" w:rsidP="00DF215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 xml:space="preserve">Also </w:t>
            </w:r>
            <w:r w:rsidR="00DF2159" w:rsidRPr="00DF2159">
              <w:rPr>
                <w:b/>
              </w:rPr>
              <w:t>r</w:t>
            </w:r>
            <w:r w:rsidRPr="00DF2159">
              <w:rPr>
                <w:b/>
              </w:rPr>
              <w:t xml:space="preserve">eview the </w:t>
            </w:r>
            <w:r w:rsidR="00DF2159" w:rsidRPr="00DF2159">
              <w:rPr>
                <w:b/>
              </w:rPr>
              <w:t>c</w:t>
            </w:r>
            <w:r w:rsidRPr="00DF2159">
              <w:rPr>
                <w:b/>
              </w:rPr>
              <w:t>omments</w:t>
            </w:r>
            <w:r>
              <w:t xml:space="preserve">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4B5BC4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4B5BC4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4B5BC4" w:rsidRPr="000E5FB3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4B5BC4" w:rsidRDefault="004B5BC4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4B5BC4" w:rsidRPr="00262DAF" w:rsidRDefault="004B5BC4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>has a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>Water Dev – Jalai or Kelcey)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</w:t>
            </w:r>
            <w:r w:rsidR="00207E40">
              <w:rPr>
                <w:sz w:val="20"/>
                <w:szCs w:val="20"/>
              </w:rPr>
              <w:t>a Field that has</w:t>
            </w:r>
            <w:r w:rsidR="001E665F">
              <w:rPr>
                <w:sz w:val="20"/>
                <w:szCs w:val="20"/>
              </w:rPr>
              <w:t xml:space="preserve"> not</w:t>
            </w:r>
            <w:r w:rsidR="00207E40">
              <w:rPr>
                <w:sz w:val="20"/>
                <w:szCs w:val="20"/>
              </w:rPr>
              <w:t xml:space="preserve"> been setup that</w:t>
            </w:r>
            <w:r>
              <w:rPr>
                <w:sz w:val="20"/>
                <w:szCs w:val="20"/>
              </w:rPr>
              <w:t xml:space="preserve">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crop zone status Button label is correct: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Verify a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Field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has </w:t>
            </w:r>
            <w:r w:rsidRPr="00F15A0B">
              <w:rPr>
                <w:b/>
              </w:rPr>
              <w:t>NOT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been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setup.</w:t>
            </w:r>
          </w:p>
          <w:p w:rsidR="00D02498" w:rsidRPr="00D02498" w:rsidRDefault="00D02498" w:rsidP="00D02498">
            <w:pPr>
              <w:ind w:left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labeled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D02498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Field’s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Icon </w:t>
            </w:r>
            <w:r w:rsidRPr="00D02498">
              <w:rPr>
                <w:sz w:val="20"/>
                <w:szCs w:val="20"/>
              </w:rPr>
              <w:t>displays a grey outline and is white filled.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363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its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 the Field’s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crop zone status button </w:t>
            </w:r>
            <w:r>
              <w:rPr>
                <w:rFonts w:ascii="Calibri" w:hAnsi="Calibri"/>
                <w:sz w:val="20"/>
                <w:szCs w:val="20"/>
              </w:rPr>
              <w:t>updated to the correct status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fields that </w:t>
            </w:r>
            <w:r w:rsidRPr="00D02498">
              <w:rPr>
                <w:sz w:val="20"/>
                <w:szCs w:val="20"/>
                <w:u w:val="single"/>
              </w:rPr>
              <w:t>have been setup t</w:t>
            </w:r>
            <w:r>
              <w:rPr>
                <w:sz w:val="20"/>
                <w:szCs w:val="20"/>
              </w:rPr>
              <w:t>he Crop Zone status button’s label is “</w:t>
            </w:r>
            <w:r>
              <w:rPr>
                <w:b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0D241E" w:rsidRDefault="00D02498" w:rsidP="00D02498">
            <w:pPr>
              <w:ind w:left="0"/>
              <w:contextualSpacing/>
              <w:rPr>
                <w:sz w:val="20"/>
                <w:szCs w:val="20"/>
              </w:rPr>
            </w:pPr>
            <w:r w:rsidRPr="000D241E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0D241E">
              <w:rPr>
                <w:rFonts w:ascii="Calibri" w:hAnsi="Calibri"/>
                <w:sz w:val="20"/>
                <w:szCs w:val="20"/>
              </w:rPr>
              <w:t xml:space="preserve">for the Field under test its Icon now </w:t>
            </w:r>
            <w:r w:rsidRPr="000D241E">
              <w:rPr>
                <w:sz w:val="20"/>
                <w:szCs w:val="20"/>
              </w:rPr>
              <w:t>appears “Grey”.</w:t>
            </w:r>
          </w:p>
          <w:p w:rsidR="0081541A" w:rsidRPr="000D241E" w:rsidRDefault="0081541A" w:rsidP="00D02498">
            <w:pPr>
              <w:ind w:left="0"/>
              <w:contextualSpacing/>
              <w:rPr>
                <w:sz w:val="20"/>
                <w:szCs w:val="20"/>
              </w:rPr>
            </w:pPr>
          </w:p>
          <w:p w:rsidR="0081541A" w:rsidRPr="000D241E" w:rsidRDefault="0081541A" w:rsidP="00D02498">
            <w:pPr>
              <w:ind w:left="0"/>
              <w:contextualSpacing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0D241E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0D241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</w:p>
          <w:p w:rsidR="0081541A" w:rsidRPr="000D241E" w:rsidRDefault="0081541A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0D241E">
              <w:rPr>
                <w:rFonts w:ascii="Calibri" w:eastAsia="Calibri" w:hAnsi="Calibri" w:cs="Calibri"/>
                <w:sz w:val="20"/>
                <w:szCs w:val="20"/>
              </w:rPr>
              <w:t xml:space="preserve">Review the Test Limitation section </w:t>
            </w:r>
          </w:p>
          <w:p w:rsidR="0081541A" w:rsidRPr="000D241E" w:rsidRDefault="0081541A" w:rsidP="000D241E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0D241E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Pr="000D241E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r w:rsidRPr="000D241E">
              <w:rPr>
                <w:rFonts w:ascii="Calibri" w:hAnsi="Calibri" w:cs="Calibri"/>
                <w:b/>
                <w:sz w:val="20"/>
                <w:szCs w:val="20"/>
              </w:rPr>
              <w:t>Refill Alert Field Icon coloring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field’s icon coloring appears </w:t>
            </w:r>
            <w:r w:rsidRPr="00AA28FB">
              <w:rPr>
                <w:sz w:val="20"/>
                <w:szCs w:val="20"/>
                <w:shd w:val="clear" w:color="auto" w:fill="D9D9D9" w:themeFill="background1" w:themeFillShade="D9"/>
              </w:rPr>
              <w:t xml:space="preserve">Grey </w:t>
            </w:r>
            <w:r>
              <w:rPr>
                <w:sz w:val="20"/>
                <w:szCs w:val="20"/>
              </w:rPr>
              <w:t>as expected.</w:t>
            </w:r>
          </w:p>
          <w:p w:rsidR="00AA28FB" w:rsidRDefault="00AA28FB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  <w:p w:rsidR="0081541A" w:rsidRDefault="0081541A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is familiar with the </w:t>
            </w:r>
            <w:r w:rsidR="00AA28FB">
              <w:rPr>
                <w:sz w:val="20"/>
                <w:szCs w:val="20"/>
              </w:rPr>
              <w:t xml:space="preserve">refill Alert </w:t>
            </w:r>
            <w:r>
              <w:rPr>
                <w:sz w:val="20"/>
                <w:szCs w:val="20"/>
              </w:rPr>
              <w:t>testing limitation.</w:t>
            </w:r>
          </w:p>
          <w:p w:rsidR="00A67DC2" w:rsidRPr="003732E4" w:rsidRDefault="00A67DC2" w:rsidP="003732E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FB2B3F" w:rsidRDefault="00D02498" w:rsidP="002D5625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 that are I</w:t>
            </w:r>
            <w:r w:rsidRPr="00FB2B3F">
              <w:rPr>
                <w:b/>
                <w:sz w:val="20"/>
                <w:szCs w:val="20"/>
              </w:rPr>
              <w:t>n-Season.</w:t>
            </w:r>
          </w:p>
          <w:p w:rsidR="00D02498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262DAF" w:rsidRDefault="00D02498" w:rsidP="00AA28F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 defaulting to Water Balance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E906A4" w:rsidRDefault="00D02498" w:rsidP="00D02498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262DAF" w:rsidRDefault="00D02498" w:rsidP="00AA28FB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Pr="00FB2B3F">
              <w:rPr>
                <w:sz w:val="20"/>
                <w:szCs w:val="20"/>
              </w:rPr>
              <w:t>the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>
              <w:rPr>
                <w:rFonts w:ascii="Calibri" w:hAnsi="Calibri"/>
                <w:b/>
                <w:sz w:val="20"/>
                <w:szCs w:val="20"/>
              </w:rPr>
              <w:t>does not have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 xml:space="preserve">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>Water Dev – Emils or Enosh)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un-setup Field that </w:t>
            </w:r>
            <w:r>
              <w:rPr>
                <w:sz w:val="20"/>
                <w:szCs w:val="20"/>
                <w:u w:val="single"/>
              </w:rPr>
              <w:t xml:space="preserve">DOES NOT </w:t>
            </w:r>
            <w:r>
              <w:rPr>
                <w:sz w:val="20"/>
                <w:szCs w:val="20"/>
              </w:rPr>
              <w:t>have a probe in the ground i.e. no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erify for </w:t>
            </w:r>
            <w:r>
              <w:rPr>
                <w:rFonts w:ascii="Calibri" w:hAnsi="Calibri"/>
                <w:sz w:val="20"/>
                <w:szCs w:val="20"/>
              </w:rPr>
              <w:t>this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field </w:t>
            </w:r>
            <w:r>
              <w:rPr>
                <w:rFonts w:ascii="Calibri" w:hAnsi="Calibri"/>
                <w:sz w:val="20"/>
                <w:szCs w:val="20"/>
              </w:rPr>
              <w:t xml:space="preserve">type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its crop zone status button is </w:t>
            </w:r>
            <w:r>
              <w:rPr>
                <w:rFonts w:ascii="Calibri" w:hAnsi="Calibri"/>
                <w:sz w:val="20"/>
                <w:szCs w:val="20"/>
              </w:rPr>
              <w:t>as expected</w:t>
            </w: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ind w:left="0" w:right="32"/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field under test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fields that have been setup the Crop Zone status button’s label is “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</w:t>
            </w:r>
            <w:r w:rsidRPr="00A7406E">
              <w:rPr>
                <w:rFonts w:ascii="Calibri" w:hAnsi="Calibri"/>
                <w:b/>
                <w:sz w:val="20"/>
                <w:szCs w:val="20"/>
              </w:rPr>
              <w:t>Plan</w:t>
            </w:r>
            <w:r>
              <w:rPr>
                <w:rFonts w:ascii="Calibri" w:hAnsi="Calibri"/>
                <w:sz w:val="20"/>
                <w:szCs w:val="20"/>
              </w:rPr>
              <w:t xml:space="preserve">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807D6E" w:rsidRDefault="002F1997" w:rsidP="002D5625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displays </w:t>
            </w:r>
            <w:r w:rsidR="00D02498" w:rsidRPr="00807D6E">
              <w:rPr>
                <w:sz w:val="20"/>
                <w:szCs w:val="20"/>
              </w:rPr>
              <w:t>as expected for fields that are in the pre-season, with no probe in the ground.</w:t>
            </w:r>
          </w:p>
          <w:p w:rsidR="00D02498" w:rsidRPr="00807D6E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807D6E" w:rsidRDefault="00D02498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The </w:t>
            </w:r>
            <w:r w:rsidRPr="00807D6E">
              <w:rPr>
                <w:b/>
                <w:sz w:val="20"/>
                <w:szCs w:val="20"/>
              </w:rPr>
              <w:t>Pre-Season</w:t>
            </w:r>
            <w:r w:rsidRPr="00807D6E">
              <w:rPr>
                <w:sz w:val="20"/>
                <w:szCs w:val="20"/>
              </w:rPr>
              <w:t xml:space="preserve"> </w:t>
            </w:r>
            <w:r w:rsidRPr="00807D6E">
              <w:rPr>
                <w:b/>
                <w:sz w:val="20"/>
                <w:szCs w:val="20"/>
              </w:rPr>
              <w:t xml:space="preserve">Plan Page </w:t>
            </w:r>
            <w:r w:rsidRPr="00807D6E">
              <w:rPr>
                <w:sz w:val="20"/>
                <w:szCs w:val="20"/>
              </w:rPr>
              <w:t xml:space="preserve">opens.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D02498" w:rsidRPr="00807D6E" w:rsidRDefault="00D02498" w:rsidP="00807D6E">
            <w:pPr>
              <w:rPr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7B4387" w:rsidRDefault="007B4387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B4387" w:rsidRDefault="007B4387" w:rsidP="004C2A48">
      <w:pPr>
        <w:pStyle w:val="Heading2"/>
      </w:pPr>
      <w:bookmarkStart w:id="21" w:name="_Toc416275561"/>
      <w:bookmarkStart w:id="22" w:name="_Toc417650508"/>
      <w:r w:rsidRPr="00062FB6">
        <w:lastRenderedPageBreak/>
        <w:t xml:space="preserve">Test Case: </w:t>
      </w:r>
      <w:r>
        <w:t xml:space="preserve">Verify the Water Balance In-Season Plan is designed as </w:t>
      </w:r>
      <w:bookmarkEnd w:id="21"/>
      <w:r w:rsidR="00C05085">
        <w:t>expected (Read –Only).</w:t>
      </w:r>
      <w:bookmarkEnd w:id="22"/>
    </w:p>
    <w:p w:rsidR="007B4387" w:rsidRDefault="0017632C" w:rsidP="007B4387">
      <w:r>
        <w:t>Scenarios will examine and foc</w:t>
      </w:r>
      <w:r w:rsidR="005311A4">
        <w:t>us on the In-Season Plan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7B438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4387" w:rsidRPr="00262DAF" w:rsidRDefault="007B4387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B4387" w:rsidRPr="008301B8" w:rsidRDefault="007B4387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B4387" w:rsidRPr="008301B8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B4387" w:rsidRPr="006F73FA" w:rsidRDefault="007B4387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B4387" w:rsidRDefault="007B4387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B4387" w:rsidRDefault="007B4387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B4387" w:rsidRPr="00262DAF" w:rsidRDefault="007B4387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 w:rsidR="009445C4"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5311A4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Default="007B4387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7B4387" w:rsidRDefault="00313606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="007B4387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7B4387" w:rsidRDefault="007B4387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B4387" w:rsidRPr="005311A4" w:rsidRDefault="007B4387" w:rsidP="008C5DE9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5311A4" w:rsidRDefault="005311A4" w:rsidP="008C5DE9">
            <w:pPr>
              <w:ind w:left="0"/>
              <w:rPr>
                <w:sz w:val="20"/>
                <w:szCs w:val="20"/>
              </w:rPr>
            </w:pP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10EF7" w:rsidRPr="00260E7C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10EF7" w:rsidRPr="00260E7C" w:rsidRDefault="00110EF7" w:rsidP="00110EF7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262DAF" w:rsidRDefault="00110EF7" w:rsidP="00110EF7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110EF7" w:rsidRDefault="00110EF7" w:rsidP="00110EF7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110EF7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110EF7" w:rsidRPr="000E5FB3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110EF7" w:rsidRDefault="00110EF7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110EF7" w:rsidRPr="00262DAF" w:rsidRDefault="00110EF7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10EF7" w:rsidRPr="00705B22" w:rsidRDefault="00110EF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 xml:space="preserve">opens </w:t>
            </w:r>
            <w:r w:rsidRPr="00110EF7">
              <w:rPr>
                <w:i/>
                <w:sz w:val="20"/>
                <w:szCs w:val="20"/>
              </w:rPr>
              <w:t>defaulting</w:t>
            </w:r>
            <w:r w:rsidRPr="00FB2B3F">
              <w:rPr>
                <w:sz w:val="20"/>
                <w:szCs w:val="20"/>
              </w:rPr>
              <w:t xml:space="preserve"> to Water Balance screen.</w:t>
            </w:r>
          </w:p>
          <w:p w:rsidR="00671883" w:rsidRPr="00D56308" w:rsidRDefault="00671883" w:rsidP="00D56308">
            <w:pPr>
              <w:ind w:left="0"/>
              <w:rPr>
                <w:sz w:val="20"/>
                <w:szCs w:val="20"/>
              </w:rPr>
            </w:pPr>
          </w:p>
          <w:p w:rsidR="00110EF7" w:rsidRPr="00262DAF" w:rsidRDefault="00671883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B0710">
              <w:rPr>
                <w:sz w:val="20"/>
                <w:szCs w:val="20"/>
              </w:rPr>
              <w:t>By default the “</w:t>
            </w:r>
            <w:r w:rsidRPr="008B0710">
              <w:rPr>
                <w:i/>
                <w:sz w:val="20"/>
                <w:szCs w:val="20"/>
              </w:rPr>
              <w:t xml:space="preserve">bar chart” </w:t>
            </w:r>
            <w:r w:rsidRPr="008B0710">
              <w:rPr>
                <w:sz w:val="20"/>
                <w:szCs w:val="20"/>
              </w:rPr>
              <w:t>is displayed 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8C5DE9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0B04" w:rsidRPr="00BF6109" w:rsidRDefault="004B0B0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4B0B04" w:rsidRPr="004C4B92" w:rsidRDefault="004B0B0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of the page is shown in the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header and appears as expected. </w:t>
            </w:r>
          </w:p>
          <w:p w:rsidR="004B0B04" w:rsidRPr="00260E7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name of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is available and formatted correctly</w:t>
            </w:r>
            <w:r w:rsidR="00D56308">
              <w:rPr>
                <w:rFonts w:ascii="Calibri" w:hAnsi="Calibri" w:cs="Calibri"/>
                <w:sz w:val="20"/>
                <w:szCs w:val="20"/>
              </w:rPr>
              <w:t xml:space="preserve"> (consult wireframe.)</w:t>
            </w:r>
          </w:p>
          <w:p w:rsidR="004B0B04" w:rsidRPr="004C4B92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represent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hAnsi="Calibri" w:cs="Calibri"/>
                <w:sz w:val="20"/>
                <w:szCs w:val="20"/>
              </w:rPr>
              <w:t>the “</w:t>
            </w:r>
            <w:r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 xml:space="preserve">shape” 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of the actual crop zone and its </w:t>
            </w:r>
            <w:r w:rsidR="00500604"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Icon coloring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is correct for the stage it is in.</w:t>
            </w:r>
          </w:p>
          <w:p w:rsidR="004B0B04" w:rsidRPr="0073361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Pr="00AE3135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 w:rsidR="00500604">
              <w:rPr>
                <w:rFonts w:ascii="Calibri" w:hAnsi="Calibri" w:cs="Calibri"/>
                <w:sz w:val="20"/>
                <w:szCs w:val="20"/>
              </w:rPr>
              <w:t>an</w:t>
            </w:r>
            <w:r w:rsidR="00E2070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Edit Setup </w:t>
            </w:r>
            <w:r>
              <w:rPr>
                <w:rFonts w:ascii="Calibri" w:hAnsi="Calibri" w:cs="Calibri"/>
                <w:sz w:val="20"/>
                <w:szCs w:val="20"/>
              </w:rPr>
              <w:t>button on the right side of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</w:t>
            </w: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Back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arrow.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Pr="00FB2B3F" w:rsidRDefault="00500604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Back arrow returns the user to the Water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rPr>
                <w:sz w:val="20"/>
                <w:szCs w:val="20"/>
              </w:rPr>
            </w:pPr>
            <w:r w:rsidRPr="004244F2">
              <w:rPr>
                <w:b/>
                <w:sz w:val="20"/>
                <w:szCs w:val="20"/>
              </w:rPr>
              <w:t>Return</w:t>
            </w:r>
            <w:r>
              <w:rPr>
                <w:sz w:val="20"/>
                <w:szCs w:val="20"/>
              </w:rPr>
              <w:t xml:space="preserve"> to Field</w:t>
            </w:r>
            <w:r w:rsidRPr="00500604">
              <w:rPr>
                <w:sz w:val="20"/>
                <w:szCs w:val="20"/>
              </w:rPr>
              <w:t xml:space="preserve"> under test In- Season Plan again </w:t>
            </w:r>
            <w:r w:rsidR="004244F2">
              <w:rPr>
                <w:sz w:val="20"/>
                <w:szCs w:val="20"/>
              </w:rPr>
              <w:t>(to</w:t>
            </w:r>
            <w:r>
              <w:rPr>
                <w:sz w:val="20"/>
                <w:szCs w:val="20"/>
              </w:rPr>
              <w:t xml:space="preserve"> continue testing the In-Season Plan Page</w:t>
            </w:r>
            <w:r w:rsidRPr="00500604">
              <w:rPr>
                <w:sz w:val="20"/>
                <w:szCs w:val="20"/>
              </w:rPr>
              <w:t>.</w:t>
            </w:r>
          </w:p>
          <w:p w:rsidR="00500604" w:rsidRPr="00500604" w:rsidRDefault="00500604" w:rsidP="00500604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AC10FC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return to </w:t>
            </w:r>
            <w:r w:rsidRPr="00FB2B3F">
              <w:rPr>
                <w:sz w:val="20"/>
                <w:szCs w:val="20"/>
              </w:rPr>
              <w:t>In</w:t>
            </w:r>
            <w:r w:rsidR="00500604" w:rsidRPr="00FB2B3F">
              <w:rPr>
                <w:b/>
                <w:sz w:val="20"/>
                <w:szCs w:val="20"/>
              </w:rPr>
              <w:t>-Season</w:t>
            </w:r>
            <w:r w:rsidR="00500604" w:rsidRPr="00FB2B3F">
              <w:rPr>
                <w:sz w:val="20"/>
                <w:szCs w:val="20"/>
              </w:rPr>
              <w:t xml:space="preserve"> </w:t>
            </w:r>
            <w:r w:rsidR="00500604"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to continue testing.</w:t>
            </w:r>
          </w:p>
          <w:p w:rsidR="00500604" w:rsidRDefault="00500604" w:rsidP="0050060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</w:t>
            </w:r>
            <w:r w:rsidRPr="0064065F">
              <w:rPr>
                <w:sz w:val="20"/>
                <w:szCs w:val="20"/>
                <w:u w:val="single"/>
              </w:rPr>
              <w:t xml:space="preserve">an </w:t>
            </w:r>
            <w:r w:rsidRPr="0064065F">
              <w:rPr>
                <w:b/>
                <w:sz w:val="20"/>
                <w:szCs w:val="20"/>
                <w:u w:val="single"/>
              </w:rPr>
              <w:t xml:space="preserve">Icon </w:t>
            </w:r>
            <w:r w:rsidRPr="0064065F">
              <w:rPr>
                <w:sz w:val="20"/>
                <w:szCs w:val="20"/>
                <w:u w:val="single"/>
              </w:rPr>
              <w:t>representing the Water Balance Bar Chart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>Water Balance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“Bar Chart” and is legible on the device/browser under test. See the Support and Browser section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5F">
              <w:rPr>
                <w:rFonts w:ascii="Calibri" w:hAnsi="Calibri" w:cs="Calibri"/>
                <w:sz w:val="20"/>
                <w:szCs w:val="20"/>
                <w:u w:val="single"/>
              </w:rPr>
              <w:t>The Bar Chart Icon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is highlighted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in such a way that conveys to the User it is has the focus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ecause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64065F">
              <w:rPr>
                <w:rFonts w:ascii="Calibri" w:hAnsi="Calibri" w:cs="Calibri"/>
                <w:sz w:val="20"/>
                <w:szCs w:val="20"/>
              </w:rPr>
              <w:t>Water Balance is the default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(active)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an Icon representing the </w:t>
            </w:r>
            <w:r>
              <w:rPr>
                <w:b/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“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Roots</w:t>
            </w:r>
            <w:r w:rsidR="00500604" w:rsidRPr="00F024BD">
              <w:rPr>
                <w:rFonts w:ascii="Calibri" w:hAnsi="Calibri" w:cs="Calibri"/>
                <w:i/>
                <w:sz w:val="20"/>
                <w:szCs w:val="20"/>
              </w:rPr>
              <w:t>”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 </w:t>
            </w:r>
            <w:r w:rsidRPr="009F6913">
              <w:rPr>
                <w:rFonts w:ascii="Calibri" w:hAnsi="Calibri" w:cs="Calibri"/>
                <w:sz w:val="20"/>
                <w:szCs w:val="20"/>
                <w:u w:val="single"/>
              </w:rPr>
              <w:t>does not have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focused (since it is not the active the currently active display).</w:t>
            </w:r>
          </w:p>
          <w:p w:rsidR="00500604" w:rsidRPr="00E77918" w:rsidRDefault="00500604" w:rsidP="00500604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500604" w:rsidRDefault="00500604" w:rsidP="00500604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E3D52">
        <w:trPr>
          <w:cantSplit/>
          <w:trHeight w:val="1335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  <w:vAlign w:val="center"/>
          </w:tcPr>
          <w:p w:rsidR="00500604" w:rsidRPr="00A830E4" w:rsidRDefault="00500604" w:rsidP="00500604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A830E4">
              <w:rPr>
                <w:rFonts w:ascii="Calibri" w:hAnsi="Calibri"/>
                <w:b/>
                <w:sz w:val="20"/>
                <w:szCs w:val="20"/>
              </w:rPr>
              <w:t>Confirm Chart Selection: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  <w:p w:rsid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>Verify the user can view the T</w:t>
            </w:r>
            <w:r>
              <w:rPr>
                <w:sz w:val="20"/>
                <w:szCs w:val="20"/>
              </w:rPr>
              <w:t xml:space="preserve">otal </w:t>
            </w:r>
            <w:r w:rsidRPr="00431ED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ater </w:t>
            </w:r>
            <w:r w:rsidRPr="00431EDB">
              <w:rPr>
                <w:sz w:val="20"/>
                <w:szCs w:val="20"/>
              </w:rPr>
              <w:t xml:space="preserve">by Soil Depth </w:t>
            </w:r>
            <w:r>
              <w:rPr>
                <w:sz w:val="20"/>
                <w:szCs w:val="20"/>
              </w:rPr>
              <w:t>chart.</w:t>
            </w:r>
          </w:p>
          <w:p w:rsidR="00500604" w:rsidRP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 xml:space="preserve"> </w:t>
            </w:r>
          </w:p>
          <w:p w:rsidR="00500604" w:rsidRPr="00262DAF" w:rsidRDefault="00500604" w:rsidP="002D562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6369D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on the “Roots” icon.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on the Soil Depth icon displays the Total Water (TW) chart.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“Roots”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500604" w:rsidRPr="0064065F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“Bar Chart”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1EDB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431EDB" w:rsidRPr="00262DAF" w:rsidRDefault="00431EDB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1EDB" w:rsidRDefault="00431EDB" w:rsidP="00431EDB">
            <w:pPr>
              <w:ind w:left="0"/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hAnsi="Calibri"/>
                <w:b/>
                <w:sz w:val="20"/>
                <w:szCs w:val="20"/>
              </w:rPr>
              <w:t>Return</w:t>
            </w:r>
            <w:r>
              <w:rPr>
                <w:rFonts w:ascii="Calibri" w:hAnsi="Calibri"/>
                <w:sz w:val="20"/>
                <w:szCs w:val="20"/>
              </w:rPr>
              <w:t xml:space="preserve"> to the Water Balance Chart via the toggle.</w:t>
            </w:r>
          </w:p>
          <w:p w:rsidR="00431EDB" w:rsidRP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Click or Tap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the “Bar Chart”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F6D05">
              <w:rPr>
                <w:rFonts w:ascii="Calibri" w:eastAsia="Calibri" w:hAnsi="Calibri" w:cs="Calibri"/>
                <w:sz w:val="20"/>
                <w:szCs w:val="20"/>
              </w:rPr>
              <w:t>Icon</w:t>
            </w:r>
            <w:r w:rsidR="00FF6D05"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“Bar Chart” icon displays 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 xml:space="preserve">Water Balance </w:t>
            </w:r>
            <w:r>
              <w:rPr>
                <w:rFonts w:ascii="Calibri" w:hAnsi="Calibri" w:cs="Calibri"/>
                <w:sz w:val="20"/>
                <w:szCs w:val="20"/>
              </w:rPr>
              <w:t>chart.</w:t>
            </w:r>
          </w:p>
          <w:p w:rsid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431EDB" w:rsidRPr="0064065F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>Roots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</w:tcPr>
          <w:p w:rsidR="00431EDB" w:rsidRPr="00262DAF" w:rsidRDefault="00431EDB" w:rsidP="00431ED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1EDB" w:rsidRPr="00262DAF" w:rsidRDefault="00431EDB" w:rsidP="00431ED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BF6109" w:rsidRDefault="006E3D52" w:rsidP="0030599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Examine and confirm the Water Balance Panel </w:t>
            </w:r>
            <w:r w:rsidR="00305992">
              <w:rPr>
                <w:sz w:val="20"/>
                <w:szCs w:val="20"/>
              </w:rPr>
              <w:t>is as expected on default.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“Water Balance” is available and is positioned correctly.</w:t>
            </w:r>
          </w:p>
          <w:p w:rsidR="00877A75" w:rsidRPr="00877A75" w:rsidRDefault="00877A75" w:rsidP="00877A7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E3D52" w:rsidRPr="00AE3135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a Chart representing the field’s water balance variables. 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431EDB" w:rsidRDefault="006E3D52" w:rsidP="006E3D52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6E3D52">
              <w:rPr>
                <w:b/>
                <w:sz w:val="20"/>
                <w:szCs w:val="20"/>
              </w:rPr>
              <w:t>Page footer</w:t>
            </w:r>
            <w:r>
              <w:rPr>
                <w:sz w:val="20"/>
                <w:szCs w:val="20"/>
              </w:rPr>
              <w:t xml:space="preserve"> is available and designed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6E3D52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 page footer is as expected:</w:t>
            </w:r>
          </w:p>
          <w:p w:rsidR="006E3D52" w:rsidRPr="00C22D64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There is text available detailing the current day pivot pass stats: The Start, Cycle and Rate stats are shown (consult the current wireframe.)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6369D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E3D52" w:rsidRPr="00262DAF" w:rsidRDefault="006E3D52" w:rsidP="006E3D52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E3D52" w:rsidRDefault="006E3D52" w:rsidP="006E3D52">
      <w:pPr>
        <w:pStyle w:val="Heading3"/>
        <w:numPr>
          <w:ilvl w:val="0"/>
          <w:numId w:val="0"/>
        </w:numPr>
      </w:pPr>
    </w:p>
    <w:p w:rsidR="006E3D52" w:rsidRDefault="006E3D52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8C5DE9" w:rsidRDefault="008C5DE9" w:rsidP="006A28C1">
      <w:pPr>
        <w:pStyle w:val="Heading3"/>
      </w:pPr>
      <w:bookmarkStart w:id="23" w:name="_Toc417650509"/>
      <w:r w:rsidRPr="00062FB6">
        <w:lastRenderedPageBreak/>
        <w:t xml:space="preserve">Test Case: </w:t>
      </w:r>
      <w:r>
        <w:t xml:space="preserve">Verify the </w:t>
      </w:r>
      <w:r w:rsidR="006A28C1">
        <w:t>Water Balance Chart i</w:t>
      </w:r>
      <w:r w:rsidR="00107DB4">
        <w:t xml:space="preserve">s designed and defaults as </w:t>
      </w:r>
      <w:r w:rsidR="00CF32B7">
        <w:t>expected</w:t>
      </w:r>
      <w:r w:rsidR="0044613C">
        <w:t>.</w:t>
      </w:r>
      <w:bookmarkEnd w:id="23"/>
    </w:p>
    <w:p w:rsidR="00107DB4" w:rsidRDefault="00107DB4" w:rsidP="00107DB4">
      <w:r>
        <w:t>Scenarios will examine and focus on the Water Balance Chart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313606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8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9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42085">
        <w:trPr>
          <w:cantSplit/>
          <w:trHeight w:val="88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A28C1" w:rsidRDefault="006A28C1" w:rsidP="008B363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A28C1" w:rsidRPr="000E5FB3" w:rsidRDefault="006A28C1" w:rsidP="008B363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A28C1" w:rsidRDefault="006A28C1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  <w:r w:rsidR="00840487">
              <w:rPr>
                <w:rFonts w:ascii="Calibri" w:hAnsi="Calibri"/>
                <w:sz w:val="20"/>
                <w:szCs w:val="20"/>
              </w:rPr>
              <w:t>.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4048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r w:rsidR="00840487">
              <w:rPr>
                <w:rFonts w:ascii="Calibri" w:hAnsi="Calibri"/>
                <w:sz w:val="20"/>
                <w:szCs w:val="20"/>
              </w:rPr>
              <w:t>Tap on the Field’s Plan button.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2085" w:rsidRPr="00262DAF" w:rsidTr="00840487">
        <w:trPr>
          <w:cantSplit/>
          <w:trHeight w:val="2028"/>
          <w:tblHeader/>
        </w:trPr>
        <w:tc>
          <w:tcPr>
            <w:tcW w:w="636" w:type="dxa"/>
            <w:shd w:val="clear" w:color="auto" w:fill="auto"/>
          </w:tcPr>
          <w:p w:rsidR="00C42085" w:rsidRPr="00262DAF" w:rsidRDefault="00C42085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2085" w:rsidRPr="00C42085" w:rsidRDefault="00C42085" w:rsidP="0088413B">
            <w:pPr>
              <w:ind w:left="0"/>
              <w:rPr>
                <w:sz w:val="20"/>
                <w:szCs w:val="20"/>
              </w:rPr>
            </w:pPr>
            <w:r w:rsidRPr="0088413B">
              <w:rPr>
                <w:b/>
                <w:sz w:val="20"/>
                <w:szCs w:val="20"/>
              </w:rPr>
              <w:t>Verify</w:t>
            </w:r>
            <w:r>
              <w:rPr>
                <w:sz w:val="20"/>
                <w:szCs w:val="20"/>
              </w:rPr>
              <w:t xml:space="preserve"> the </w:t>
            </w:r>
            <w:r w:rsidR="0088413B">
              <w:rPr>
                <w:sz w:val="20"/>
                <w:szCs w:val="20"/>
              </w:rPr>
              <w:t>Water C</w:t>
            </w:r>
            <w:r>
              <w:rPr>
                <w:sz w:val="20"/>
                <w:szCs w:val="20"/>
              </w:rPr>
              <w:t xml:space="preserve">hart </w:t>
            </w:r>
            <w:r w:rsidR="007C372D">
              <w:rPr>
                <w:sz w:val="20"/>
                <w:szCs w:val="20"/>
              </w:rPr>
              <w:t>design and defaults</w:t>
            </w:r>
            <w:r w:rsidR="00840487"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2085" w:rsidRPr="00BC18B2" w:rsidRDefault="00BC18B2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40487">
              <w:rPr>
                <w:sz w:val="20"/>
                <w:szCs w:val="20"/>
              </w:rPr>
              <w:t>here</w:t>
            </w:r>
            <w:r w:rsidR="00C42085">
              <w:rPr>
                <w:sz w:val="20"/>
                <w:szCs w:val="20"/>
              </w:rPr>
              <w:t xml:space="preserve"> </w:t>
            </w:r>
            <w:r w:rsidR="00AC2202">
              <w:rPr>
                <w:sz w:val="20"/>
                <w:szCs w:val="20"/>
              </w:rPr>
              <w:t xml:space="preserve">are </w:t>
            </w:r>
            <w:r w:rsidR="00C42085">
              <w:rPr>
                <w:sz w:val="20"/>
                <w:szCs w:val="20"/>
              </w:rPr>
              <w:t>bars representing the daily metric</w:t>
            </w:r>
            <w:r w:rsidR="00840487">
              <w:rPr>
                <w:sz w:val="20"/>
                <w:szCs w:val="20"/>
              </w:rPr>
              <w:t>s</w:t>
            </w:r>
            <w:r w:rsidR="00C42085">
              <w:rPr>
                <w:sz w:val="20"/>
                <w:szCs w:val="20"/>
              </w:rPr>
              <w:t xml:space="preserve"> for </w:t>
            </w:r>
            <w:r w:rsidR="00840487">
              <w:rPr>
                <w:sz w:val="20"/>
                <w:szCs w:val="20"/>
              </w:rPr>
              <w:t xml:space="preserve">the </w:t>
            </w:r>
            <w:r w:rsidR="00C42085">
              <w:rPr>
                <w:sz w:val="20"/>
                <w:szCs w:val="20"/>
              </w:rPr>
              <w:t>water moisture balance.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C42085" w:rsidRPr="00BC18B2" w:rsidRDefault="00C42085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8413B">
              <w:rPr>
                <w:sz w:val="20"/>
                <w:szCs w:val="20"/>
              </w:rPr>
              <w:t xml:space="preserve">he Bars show the current days metrics </w:t>
            </w:r>
            <w:r>
              <w:rPr>
                <w:sz w:val="20"/>
                <w:szCs w:val="20"/>
              </w:rPr>
              <w:t>in a darken state</w:t>
            </w:r>
            <w:r w:rsidR="00BC18B2">
              <w:rPr>
                <w:sz w:val="20"/>
                <w:szCs w:val="20"/>
              </w:rPr>
              <w:t>.</w:t>
            </w:r>
          </w:p>
          <w:p w:rsidR="00BC18B2" w:rsidRPr="00BC18B2" w:rsidRDefault="00BC18B2" w:rsidP="00BC18B2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AD0E8E" w:rsidRPr="00BC3FC3" w:rsidRDefault="00BC18B2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The past and future</w:t>
            </w:r>
            <w:r w:rsidR="00BC3FC3">
              <w:rPr>
                <w:sz w:val="20"/>
                <w:szCs w:val="20"/>
              </w:rPr>
              <w:t xml:space="preserve"> days bars</w:t>
            </w:r>
            <w:r w:rsidR="00AD0E8E">
              <w:rPr>
                <w:sz w:val="20"/>
                <w:szCs w:val="20"/>
              </w:rPr>
              <w:t xml:space="preserve"> appear lighter.</w:t>
            </w:r>
          </w:p>
          <w:p w:rsidR="00BC3FC3" w:rsidRPr="00BC3FC3" w:rsidRDefault="00BC3FC3" w:rsidP="00BC3FC3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B1469B" w:rsidRPr="00BC3FC3" w:rsidRDefault="00BC3FC3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</w:t>
            </w:r>
            <w:r w:rsidR="00B1469B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Precipitation forecast </w:t>
            </w:r>
            <w:r w:rsidR="00B1469B">
              <w:rPr>
                <w:sz w:val="20"/>
                <w:szCs w:val="20"/>
              </w:rPr>
              <w:t>Icons resemblin</w:t>
            </w:r>
            <w:r>
              <w:rPr>
                <w:sz w:val="20"/>
                <w:szCs w:val="20"/>
              </w:rPr>
              <w:t>g c</w:t>
            </w:r>
            <w:r w:rsidR="00B1469B">
              <w:rPr>
                <w:sz w:val="20"/>
                <w:szCs w:val="20"/>
              </w:rPr>
              <w:t xml:space="preserve">louds above the </w:t>
            </w:r>
            <w:r>
              <w:rPr>
                <w:sz w:val="20"/>
                <w:szCs w:val="20"/>
              </w:rPr>
              <w:t>bars.</w:t>
            </w:r>
          </w:p>
          <w:p w:rsidR="00BC3FC3" w:rsidRPr="00BC3FC3" w:rsidRDefault="00BC3FC3" w:rsidP="00BC3FC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C3FC3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are 2 lines</w:t>
            </w:r>
            <w:r w:rsidR="0084048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C3FC3">
              <w:rPr>
                <w:rFonts w:ascii="Calibri" w:hAnsi="Calibri" w:cs="Calibri"/>
                <w:sz w:val="20"/>
                <w:szCs w:val="20"/>
              </w:rPr>
              <w:t>within</w:t>
            </w:r>
            <w:r w:rsidR="00840487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Bars  </w:t>
            </w:r>
            <w:r w:rsidR="00BC3FC3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BC3FC3" w:rsidRDefault="00840487" w:rsidP="002D5625">
            <w:pPr>
              <w:pStyle w:val="ListParagraph"/>
              <w:numPr>
                <w:ilvl w:val="1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Orange line</w:t>
            </w:r>
            <w:r w:rsidR="00BC3FC3">
              <w:rPr>
                <w:rFonts w:ascii="Calibri" w:hAnsi="Calibri" w:cs="Calibri"/>
                <w:sz w:val="20"/>
                <w:szCs w:val="20"/>
              </w:rPr>
              <w:t xml:space="preserve"> 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Refill point </w:t>
            </w:r>
          </w:p>
          <w:p w:rsidR="00840487" w:rsidRPr="00840487" w:rsidRDefault="00840487" w:rsidP="002D5625">
            <w:pPr>
              <w:pStyle w:val="ListParagraph"/>
              <w:numPr>
                <w:ilvl w:val="1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Red line </w:t>
            </w:r>
            <w:r w:rsidR="00BC3FC3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Stress point.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2085" w:rsidRPr="00262DAF" w:rsidRDefault="00C42085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2085" w:rsidRPr="00262DAF" w:rsidRDefault="00C42085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90A5E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290A5E" w:rsidRPr="00262DAF" w:rsidRDefault="00290A5E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90A5E" w:rsidRDefault="00290A5E" w:rsidP="00290A5E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>
              <w:rPr>
                <w:b/>
                <w:sz w:val="20"/>
                <w:szCs w:val="20"/>
                <w:u w:val="single"/>
              </w:rPr>
              <w:t>Y</w:t>
            </w:r>
            <w:r w:rsidRPr="00010F98">
              <w:rPr>
                <w:b/>
                <w:sz w:val="20"/>
                <w:szCs w:val="20"/>
                <w:u w:val="single"/>
              </w:rPr>
              <w:t>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290A5E" w:rsidRPr="00010F98" w:rsidRDefault="00290A5E" w:rsidP="002D562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</w:t>
            </w:r>
            <w:r w:rsidR="00640684">
              <w:rPr>
                <w:sz w:val="20"/>
                <w:szCs w:val="20"/>
              </w:rPr>
              <w:t>Y-axis is as expected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40684" w:rsidRDefault="00290A5E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84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>Y</w:t>
            </w:r>
            <w:r w:rsidRPr="00640684">
              <w:rPr>
                <w:rFonts w:ascii="Calibri" w:hAnsi="Calibri" w:cs="Calibri"/>
                <w:sz w:val="20"/>
                <w:szCs w:val="20"/>
              </w:rPr>
              <w:t>—axis displays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 xml:space="preserve"> a label “Total Water”.</w:t>
            </w:r>
            <w:r w:rsidR="0088413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40684" w:rsidRDefault="00640684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88413B">
              <w:rPr>
                <w:rFonts w:ascii="Calibri" w:hAnsi="Calibri" w:cs="Calibri"/>
                <w:sz w:val="20"/>
                <w:szCs w:val="20"/>
              </w:rPr>
              <w:t xml:space="preserve">There is an Icon resembling an encircled question mark </w:t>
            </w:r>
            <w:r w:rsidR="0088413B">
              <w:rPr>
                <w:rFonts w:ascii="Calibri" w:hAnsi="Calibri" w:cs="Calibri"/>
                <w:sz w:val="20"/>
                <w:szCs w:val="20"/>
              </w:rPr>
              <w:t>beneath the</w:t>
            </w:r>
            <w:r w:rsidRPr="0088413B">
              <w:rPr>
                <w:rFonts w:ascii="Calibri" w:hAnsi="Calibri" w:cs="Calibri"/>
                <w:sz w:val="20"/>
                <w:szCs w:val="20"/>
              </w:rPr>
              <w:t xml:space="preserve"> label.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290A5E" w:rsidRPr="00640684" w:rsidRDefault="00640684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61569A">
              <w:rPr>
                <w:rFonts w:ascii="Calibri" w:hAnsi="Calibri" w:cs="Calibri"/>
                <w:sz w:val="20"/>
                <w:szCs w:val="20"/>
              </w:rPr>
              <w:t xml:space="preserve">The Y-axis is composed of </w:t>
            </w:r>
            <w:r w:rsidR="0088413B">
              <w:rPr>
                <w:rFonts w:ascii="Calibri" w:hAnsi="Calibri" w:cs="Calibri"/>
                <w:sz w:val="20"/>
                <w:szCs w:val="20"/>
              </w:rPr>
              <w:t>1 inch markers going up</w:t>
            </w:r>
            <w:r w:rsidR="0061569A" w:rsidRPr="0061569A">
              <w:rPr>
                <w:rFonts w:ascii="Calibri" w:hAnsi="Calibri" w:cs="Calibri"/>
                <w:sz w:val="20"/>
                <w:szCs w:val="20"/>
              </w:rPr>
              <w:t xml:space="preserve"> to 5 inches starting with 0 as the first marker.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90A5E" w:rsidRPr="00262DAF" w:rsidRDefault="00290A5E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90A5E" w:rsidRPr="00262DAF" w:rsidRDefault="00290A5E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262DAF" w:rsidRDefault="0088413B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88413B" w:rsidRDefault="0088413B" w:rsidP="00290A5E">
            <w:pPr>
              <w:ind w:left="0"/>
              <w:rPr>
                <w:b/>
                <w:sz w:val="20"/>
                <w:szCs w:val="20"/>
              </w:rPr>
            </w:pPr>
            <w:r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encircled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“?”.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dialog opens displaying the Chart Legend.</w:t>
            </w:r>
          </w:p>
          <w:p w:rsidR="0088413B" w:rsidRPr="00640684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design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262DAF" w:rsidRDefault="0088413B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88413B" w:rsidRDefault="0088413B" w:rsidP="00290A5E">
            <w:pPr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</w:t>
            </w:r>
            <w:r w:rsidR="003F5177"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Tap </w:t>
            </w:r>
            <w:r w:rsidR="003F5177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 Chart legend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Default="00E43AEF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encircled “X” button closed the dialog.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Default="000B44AD" w:rsidP="000B44AD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 w:rsidRPr="00010F98">
              <w:rPr>
                <w:b/>
                <w:sz w:val="20"/>
                <w:szCs w:val="20"/>
                <w:u w:val="single"/>
              </w:rPr>
              <w:t>X-axis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8B3635" w:rsidRDefault="008B3635" w:rsidP="000B44AD">
            <w:pPr>
              <w:ind w:left="0"/>
              <w:rPr>
                <w:sz w:val="20"/>
                <w:szCs w:val="20"/>
              </w:rPr>
            </w:pPr>
          </w:p>
          <w:p w:rsidR="000B44AD" w:rsidRPr="00010F98" w:rsidRDefault="000B44AD" w:rsidP="002D562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chart displays the </w:t>
            </w:r>
            <w:r w:rsidR="00054A76">
              <w:rPr>
                <w:sz w:val="20"/>
                <w:szCs w:val="20"/>
              </w:rPr>
              <w:t xml:space="preserve">Daily Metrics </w:t>
            </w:r>
            <w:r w:rsidR="008B3635">
              <w:rPr>
                <w:sz w:val="20"/>
                <w:szCs w:val="20"/>
              </w:rPr>
              <w:t>are</w:t>
            </w:r>
            <w:r w:rsidRPr="00010F98">
              <w:rPr>
                <w:sz w:val="20"/>
                <w:szCs w:val="20"/>
              </w:rPr>
              <w:t xml:space="preserve"> as per requirements.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3635" w:rsidRPr="008B3635" w:rsidRDefault="000B44AD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B3635">
              <w:rPr>
                <w:rFonts w:ascii="Calibri" w:hAnsi="Calibri" w:cs="Calibri"/>
                <w:b/>
                <w:sz w:val="20"/>
                <w:szCs w:val="20"/>
              </w:rPr>
              <w:t>X—axis</w:t>
            </w:r>
            <w:r w:rsidR="008B3635">
              <w:rPr>
                <w:rFonts w:ascii="Calibri" w:hAnsi="Calibri" w:cs="Calibri"/>
                <w:sz w:val="20"/>
                <w:szCs w:val="20"/>
              </w:rPr>
              <w:t xml:space="preserve"> displays M</w:t>
            </w:r>
            <w:r w:rsidRPr="008B3635">
              <w:rPr>
                <w:rFonts w:ascii="Calibri" w:hAnsi="Calibri" w:cs="Calibri"/>
                <w:sz w:val="20"/>
                <w:szCs w:val="20"/>
              </w:rPr>
              <w:t>arkers beneath the bars</w:t>
            </w:r>
            <w:r w:rsidR="008B3635" w:rsidRPr="008B36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Default="008B3635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The Current Day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Marker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is the default.</w:t>
            </w:r>
          </w:p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Text “TODAY” appears </w:t>
            </w:r>
            <w:r w:rsidR="008B3635">
              <w:rPr>
                <w:rFonts w:ascii="Calibri" w:hAnsi="Calibri" w:cs="Calibri"/>
                <w:sz w:val="20"/>
                <w:szCs w:val="20"/>
              </w:rPr>
              <w:t>next to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 </w:t>
            </w:r>
          </w:p>
          <w:p w:rsidR="008B3635" w:rsidRPr="008B3635" w:rsidRDefault="008B3635" w:rsidP="008B3635">
            <w:pPr>
              <w:ind w:left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8B3635" w:rsidRDefault="008B3635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>The additional Markers displays dates that are7 days prior to the Current day.</w:t>
            </w:r>
          </w:p>
          <w:p w:rsidR="003426A0" w:rsidRPr="003426A0" w:rsidRDefault="003426A0" w:rsidP="003426A0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8B3635" w:rsidRPr="008B3635" w:rsidRDefault="008B3635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past the Current day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Markers display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840487">
              <w:rPr>
                <w:b/>
                <w:color w:val="191915"/>
                <w:sz w:val="20"/>
                <w:szCs w:val="20"/>
              </w:rPr>
              <w:t>month</w:t>
            </w:r>
            <w:r>
              <w:rPr>
                <w:color w:val="191915"/>
                <w:sz w:val="20"/>
                <w:szCs w:val="20"/>
              </w:rPr>
              <w:t xml:space="preserve"> of the first day in</w:t>
            </w:r>
            <w:r w:rsidR="00C32BD4">
              <w:rPr>
                <w:color w:val="191915"/>
                <w:sz w:val="20"/>
                <w:szCs w:val="20"/>
              </w:rPr>
              <w:t xml:space="preserve"> the daily metric.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192B11">
              <w:rPr>
                <w:rFonts w:ascii="Calibri" w:hAnsi="Calibri" w:cs="Calibri"/>
                <w:sz w:val="20"/>
                <w:szCs w:val="20"/>
              </w:rPr>
              <w:t>The month of the first 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te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 xml:space="preserve">is displayed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and is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abbreviated under the first bar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the metrics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Pr="00BE0FCA" w:rsidRDefault="000B44AD" w:rsidP="000B44AD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 displays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471C13">
              <w:rPr>
                <w:b/>
                <w:color w:val="191915"/>
                <w:sz w:val="20"/>
                <w:szCs w:val="20"/>
              </w:rPr>
              <w:t>date</w:t>
            </w:r>
            <w:r w:rsidR="00C32BD4">
              <w:rPr>
                <w:color w:val="191915"/>
                <w:sz w:val="20"/>
                <w:szCs w:val="20"/>
              </w:rPr>
              <w:t xml:space="preserve"> of the month.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date of the month is shown for each day in the bar metric.</w:t>
            </w:r>
          </w:p>
          <w:p w:rsidR="000B44AD" w:rsidRPr="00BE0FCA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current date is highlighted.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color w:val="191915"/>
                <w:sz w:val="20"/>
                <w:szCs w:val="20"/>
              </w:rPr>
            </w:pPr>
            <w:r>
              <w:rPr>
                <w:color w:val="191915"/>
                <w:sz w:val="20"/>
                <w:szCs w:val="20"/>
              </w:rPr>
              <w:t xml:space="preserve">Verify the </w:t>
            </w:r>
            <w:r w:rsidRPr="00C42085">
              <w:rPr>
                <w:b/>
                <w:color w:val="191915"/>
                <w:sz w:val="20"/>
                <w:szCs w:val="20"/>
              </w:rPr>
              <w:t>Pivot Pass time line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="00EA512A">
              <w:rPr>
                <w:color w:val="191915"/>
                <w:sz w:val="20"/>
                <w:szCs w:val="20"/>
              </w:rPr>
              <w:t xml:space="preserve">is available and </w:t>
            </w:r>
            <w:r>
              <w:rPr>
                <w:color w:val="191915"/>
                <w:sz w:val="20"/>
                <w:szCs w:val="20"/>
              </w:rPr>
              <w:t>defaults to the current day and appears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158C3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Pivot Pass time line</w:t>
            </w:r>
            <w:r w:rsidR="00D158C3">
              <w:rPr>
                <w:rFonts w:ascii="Calibri" w:hAnsi="Calibri" w:cs="Calibri"/>
                <w:sz w:val="20"/>
                <w:szCs w:val="20"/>
              </w:rPr>
              <w:t xml:space="preserve"> is available and positioned on the screen as expected.</w:t>
            </w:r>
          </w:p>
          <w:p w:rsidR="000B44AD" w:rsidRDefault="00D158C3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It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defaults to the current day.</w:t>
            </w:r>
          </w:p>
          <w:p w:rsidR="00601C9F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selected timeline is darken and its line appears thicken to convey it is the selected time line.</w:t>
            </w:r>
          </w:p>
          <w:p w:rsidR="00EA512A" w:rsidRPr="00601C9F" w:rsidRDefault="00EA512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not editable.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4667A" w:rsidRDefault="00E4667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E4667A">
              <w:rPr>
                <w:sz w:val="20"/>
                <w:szCs w:val="20"/>
              </w:rPr>
              <w:t>Verify the Probe data Update</w:t>
            </w:r>
            <w:r>
              <w:rPr>
                <w:sz w:val="20"/>
                <w:szCs w:val="20"/>
              </w:rPr>
              <w:t xml:space="preserve"> Icon is available</w:t>
            </w:r>
            <w:r w:rsidRPr="00E466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4667A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4667A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E36D27">
        <w:trPr>
          <w:cantSplit/>
          <w:trHeight w:val="327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36D27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4667A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on</w:t>
            </w:r>
            <w:r w:rsidRPr="00E4667A">
              <w:rPr>
                <w:rFonts w:ascii="Calibri" w:hAnsi="Calibri" w:cs="Calibri"/>
                <w:sz w:val="20"/>
                <w:szCs w:val="20"/>
              </w:rPr>
              <w:t xml:space="preserve"> the Icon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613AD" w:rsidRDefault="0039286E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spin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while the update is in process</w:t>
            </w:r>
            <w:r w:rsidR="00E4667A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:rsidR="00E613AD" w:rsidRDefault="00E613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message is displayed to effect of “Updating. Please Wait…” 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GS-885)</w:t>
            </w:r>
          </w:p>
          <w:p w:rsidR="00E613AD" w:rsidRPr="00E613AD" w:rsidRDefault="00E613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When this process is over the message disappears.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36504B">
        <w:trPr>
          <w:cantSplit/>
          <w:trHeight w:val="1542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E73630">
              <w:rPr>
                <w:sz w:val="20"/>
                <w:szCs w:val="20"/>
              </w:rPr>
              <w:t xml:space="preserve">Verify the Probe data Update </w:t>
            </w: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Pr="00E73630" w:rsidRDefault="00E73630" w:rsidP="00E73630">
            <w:pPr>
              <w:spacing w:after="57"/>
              <w:ind w:left="0"/>
              <w:rPr>
                <w:sz w:val="20"/>
                <w:szCs w:val="20"/>
              </w:rPr>
            </w:pPr>
            <w:r w:rsidRPr="00E73630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E7363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E7363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See Test limitation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section </w:t>
            </w:r>
            <w:r w:rsidRPr="00E7363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for </w:t>
            </w:r>
            <w:r w:rsidRPr="00E73630">
              <w:rPr>
                <w:rFonts w:ascii="Calibri" w:eastAsia="Calibri" w:hAnsi="Calibri" w:cs="Calibri"/>
                <w:b/>
                <w:sz w:val="20"/>
                <w:szCs w:val="20"/>
              </w:rPr>
              <w:t>Confirming</w:t>
            </w:r>
            <w:r w:rsidRPr="00E73630">
              <w:rPr>
                <w:rFonts w:ascii="Calibri" w:hAnsi="Calibri" w:cs="Calibri"/>
                <w:b/>
                <w:sz w:val="20"/>
                <w:szCs w:val="20"/>
              </w:rPr>
              <w:t xml:space="preserve"> Probe Updates.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73630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E73630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  <w:p w:rsidR="00E4667A" w:rsidRPr="00E73630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73630">
              <w:rPr>
                <w:rFonts w:ascii="Calibri" w:hAnsi="Calibri" w:cs="Calibri"/>
                <w:sz w:val="20"/>
                <w:szCs w:val="20"/>
              </w:rPr>
              <w:t>Triggering an</w:t>
            </w:r>
            <w:r w:rsidR="004351BF">
              <w:rPr>
                <w:rFonts w:ascii="Calibri" w:hAnsi="Calibri" w:cs="Calibri"/>
                <w:sz w:val="20"/>
                <w:szCs w:val="20"/>
              </w:rPr>
              <w:t xml:space="preserve"> update</w:t>
            </w:r>
            <w:r w:rsidRPr="00E73630">
              <w:rPr>
                <w:rFonts w:ascii="Calibri" w:hAnsi="Calibri" w:cs="Calibri"/>
                <w:sz w:val="20"/>
                <w:szCs w:val="20"/>
              </w:rPr>
              <w:t xml:space="preserve"> causes the Icon to spin while the update is in process</w:t>
            </w:r>
            <w:r w:rsidR="00E73630">
              <w:rPr>
                <w:rFonts w:ascii="Calibri" w:hAnsi="Calibri" w:cs="Calibri"/>
                <w:sz w:val="20"/>
                <w:szCs w:val="20"/>
              </w:rPr>
              <w:t xml:space="preserve"> ( See </w:t>
            </w:r>
            <w:r w:rsidR="00E73630" w:rsidRPr="00E73630">
              <w:rPr>
                <w:rFonts w:ascii="Calibri" w:hAnsi="Calibri" w:cs="Calibri"/>
                <w:b/>
                <w:sz w:val="20"/>
                <w:szCs w:val="20"/>
              </w:rPr>
              <w:t>GS-885)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36504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E4667A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3426A0" w:rsidRDefault="00E4667A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</w:t>
            </w:r>
            <w:r w:rsidR="003426A0">
              <w:rPr>
                <w:sz w:val="20"/>
                <w:szCs w:val="20"/>
              </w:rPr>
              <w:t>rounding areas of this function</w:t>
            </w:r>
          </w:p>
          <w:p w:rsidR="00E4667A" w:rsidRPr="003426A0" w:rsidRDefault="00E4667A" w:rsidP="003426A0">
            <w:pPr>
              <w:rPr>
                <w:sz w:val="20"/>
                <w:szCs w:val="20"/>
              </w:rPr>
            </w:pPr>
            <w:r w:rsidRPr="003426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Default="00E4667A" w:rsidP="00E4667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4667A" w:rsidRPr="00262DAF" w:rsidRDefault="00E4667A" w:rsidP="00E4667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A28C1" w:rsidRDefault="006A28C1">
      <w:r>
        <w:br w:type="page"/>
      </w:r>
    </w:p>
    <w:p w:rsidR="006A28C1" w:rsidRDefault="006A28C1" w:rsidP="006A28C1">
      <w:pPr>
        <w:pStyle w:val="Heading3"/>
      </w:pPr>
      <w:bookmarkStart w:id="24" w:name="_Toc417650510"/>
      <w:r w:rsidRPr="00062FB6">
        <w:lastRenderedPageBreak/>
        <w:t xml:space="preserve">Test Case: </w:t>
      </w:r>
      <w:r>
        <w:t>Verify the Daily and Pivot Pass Metrics Selection is designed and defaults as expected</w:t>
      </w:r>
      <w:r w:rsidR="0081541A">
        <w:t>; examine Selection Highlighting.</w:t>
      </w:r>
      <w:bookmarkEnd w:id="24"/>
    </w:p>
    <w:p w:rsidR="006A28C1" w:rsidRDefault="00107DB4" w:rsidP="00107DB4">
      <w:r>
        <w:t>Scenarios will examine and focus on the Daily /Pivot Metrics design ex</w:t>
      </w:r>
      <w:r w:rsidR="0081541A">
        <w:t>pectations and default settings. And, review the Highlighting feature.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313606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0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1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F32B7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 that</w:t>
            </w:r>
            <w:r w:rsidRPr="00CF32B7">
              <w:rPr>
                <w:sz w:val="20"/>
                <w:szCs w:val="20"/>
              </w:rPr>
              <w:t xml:space="preserve"> the user can view a day’s metrics</w:t>
            </w:r>
            <w:r>
              <w:rPr>
                <w:sz w:val="20"/>
                <w:szCs w:val="20"/>
              </w:rPr>
              <w:t xml:space="preserve"> as follows:</w:t>
            </w:r>
          </w:p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</w:p>
          <w:p w:rsidR="00CF32B7" w:rsidRDefault="00CF32B7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 xml:space="preserve">by clicking within the rectangular chart box </w:t>
            </w:r>
          </w:p>
          <w:p w:rsidR="00CF32B7" w:rsidRDefault="00CF32B7" w:rsidP="00CF32B7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6A28C1" w:rsidRDefault="00CF32B7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>by clicking below it on the pivot pass line</w:t>
            </w:r>
          </w:p>
          <w:p w:rsidR="000C30B8" w:rsidRPr="000C30B8" w:rsidRDefault="000C30B8" w:rsidP="000C30B8">
            <w:pPr>
              <w:pStyle w:val="ListParagraph"/>
              <w:rPr>
                <w:sz w:val="20"/>
                <w:szCs w:val="20"/>
              </w:rPr>
            </w:pPr>
          </w:p>
          <w:p w:rsidR="000C30B8" w:rsidRPr="000C30B8" w:rsidRDefault="000C30B8" w:rsidP="000C30B8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Perform </w:t>
            </w:r>
            <w:r>
              <w:rPr>
                <w:sz w:val="20"/>
                <w:szCs w:val="20"/>
              </w:rPr>
              <w:t>these actions to verify the expected results noted in the “Expected Results” box to the right.</w:t>
            </w:r>
          </w:p>
        </w:tc>
        <w:tc>
          <w:tcPr>
            <w:tcW w:w="4050" w:type="dxa"/>
            <w:shd w:val="clear" w:color="auto" w:fill="auto"/>
          </w:tcPr>
          <w:p w:rsidR="00CF32B7" w:rsidRDefault="00CF32B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Users can view a given daily metric as expected.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41480B" w:rsidRDefault="0041480B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selected date</w:t>
            </w:r>
            <w:r w:rsidR="00CF32B7" w:rsidRPr="0041480B">
              <w:rPr>
                <w:sz w:val="20"/>
                <w:szCs w:val="20"/>
              </w:rPr>
              <w:t xml:space="preserve"> bar darkens</w:t>
            </w:r>
            <w:r w:rsidRPr="0041480B">
              <w:rPr>
                <w:sz w:val="20"/>
                <w:szCs w:val="20"/>
              </w:rPr>
              <w:t>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CF32B7" w:rsidRPr="0041480B" w:rsidRDefault="000C30B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A</w:t>
            </w:r>
            <w:r w:rsidR="00CF32B7" w:rsidRPr="0041480B">
              <w:rPr>
                <w:sz w:val="20"/>
                <w:szCs w:val="20"/>
              </w:rPr>
              <w:t xml:space="preserve"> bubble-shaped</w:t>
            </w:r>
            <w:r w:rsidRPr="0041480B">
              <w:rPr>
                <w:sz w:val="20"/>
                <w:szCs w:val="20"/>
              </w:rPr>
              <w:t xml:space="preserve"> dialog</w:t>
            </w:r>
            <w:r w:rsidR="00CF32B7" w:rsidRPr="0041480B">
              <w:rPr>
                <w:sz w:val="20"/>
                <w:szCs w:val="20"/>
              </w:rPr>
              <w:t xml:space="preserve"> </w:t>
            </w:r>
            <w:r w:rsidR="005F64E5" w:rsidRPr="0041480B">
              <w:rPr>
                <w:sz w:val="20"/>
                <w:szCs w:val="20"/>
              </w:rPr>
              <w:t>appears.</w:t>
            </w:r>
          </w:p>
          <w:p w:rsidR="006A28C1" w:rsidRPr="00A0565D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B2805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7B2805" w:rsidRPr="00262DAF" w:rsidRDefault="007B2805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2805" w:rsidRDefault="007B2805" w:rsidP="00222ADE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sz w:val="20"/>
                <w:szCs w:val="20"/>
              </w:rPr>
            </w:pPr>
            <w:r w:rsidRPr="000C30B8">
              <w:rPr>
                <w:rFonts w:asciiTheme="minorHAnsi" w:hAnsiTheme="minorHAnsi"/>
                <w:sz w:val="20"/>
                <w:szCs w:val="20"/>
              </w:rPr>
              <w:t xml:space="preserve">Verify the </w:t>
            </w:r>
            <w:r w:rsidR="00222ADE">
              <w:rPr>
                <w:rFonts w:asciiTheme="minorHAnsi" w:hAnsiTheme="minorHAnsi"/>
                <w:b/>
                <w:sz w:val="20"/>
                <w:szCs w:val="20"/>
              </w:rPr>
              <w:t xml:space="preserve">Daily Water Balance </w:t>
            </w:r>
            <w:r w:rsidR="005F64E5">
              <w:rPr>
                <w:rFonts w:asciiTheme="minorHAnsi" w:hAnsiTheme="minorHAnsi"/>
                <w:b/>
                <w:sz w:val="20"/>
                <w:szCs w:val="20"/>
              </w:rPr>
              <w:t xml:space="preserve">Overlay </w:t>
            </w:r>
            <w:r w:rsidR="005F64E5" w:rsidRPr="000C30B8">
              <w:rPr>
                <w:rFonts w:asciiTheme="minorHAnsi" w:hAnsiTheme="minorHAnsi"/>
                <w:sz w:val="20"/>
                <w:szCs w:val="20"/>
              </w:rPr>
              <w:t>displays</w:t>
            </w:r>
            <w:r w:rsidRPr="000C30B8">
              <w:rPr>
                <w:rFonts w:asciiTheme="minorHAnsi" w:hAnsiTheme="minorHAnsi"/>
                <w:sz w:val="20"/>
                <w:szCs w:val="20"/>
              </w:rPr>
              <w:t xml:space="preserve"> the TW, ET, and Active Roots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7B2805" w:rsidRPr="00CF32B7" w:rsidRDefault="0041480B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="005F64E5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dialog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the TW, ET, and Active Roots.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2805" w:rsidRPr="00262DAF" w:rsidRDefault="007B2805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B2805" w:rsidRPr="00262DAF" w:rsidRDefault="007B2805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22ADE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222ADE" w:rsidRPr="00262DAF" w:rsidRDefault="00222ADE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22ADE" w:rsidRPr="00222ADE" w:rsidRDefault="00222ADE" w:rsidP="00222AD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any date in the X-axis</w:t>
            </w:r>
          </w:p>
        </w:tc>
        <w:tc>
          <w:tcPr>
            <w:tcW w:w="4050" w:type="dxa"/>
            <w:shd w:val="clear" w:color="auto" w:fill="auto"/>
          </w:tcPr>
          <w:p w:rsidR="00222ADE" w:rsidRDefault="00222ADE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dialog 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he TW, ET, and Active Roots for </w:t>
            </w:r>
            <w:r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that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day.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22ADE" w:rsidRPr="00262DAF" w:rsidRDefault="00222ADE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22ADE" w:rsidRPr="00262DAF" w:rsidRDefault="00222ADE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2B1A46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A28C1" w:rsidRDefault="006A28C1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807FD4" w:rsidRPr="000C2D69" w:rsidRDefault="00807FD4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</w:t>
            </w:r>
            <w:r w:rsidR="00981070">
              <w:rPr>
                <w:sz w:val="20"/>
                <w:szCs w:val="20"/>
              </w:rPr>
              <w:t xml:space="preserve"> for scenarios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B1A46" w:rsidRPr="00262DAF" w:rsidTr="00FE1EC3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Pr="00262DAF" w:rsidRDefault="002B1A46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C05085" w:rsidRDefault="00C05085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1B4A30" w:rsidRDefault="001B4A30" w:rsidP="00C05085">
      <w:pPr>
        <w:pStyle w:val="Heading3"/>
      </w:pPr>
      <w:bookmarkStart w:id="25" w:name="_Toc417650511"/>
      <w:r w:rsidRPr="00062FB6">
        <w:lastRenderedPageBreak/>
        <w:t xml:space="preserve">Test Case: </w:t>
      </w:r>
      <w:r>
        <w:t>Verify the Precipitation Forecast components design and defaults as expected.</w:t>
      </w:r>
      <w:bookmarkEnd w:id="25"/>
    </w:p>
    <w:p w:rsidR="001B4A30" w:rsidRDefault="00785FD5" w:rsidP="001B4A30">
      <w:r>
        <w:rPr>
          <w:noProof/>
        </w:rPr>
        <w:drawing>
          <wp:anchor distT="0" distB="0" distL="114300" distR="114300" simplePos="0" relativeHeight="251659264" behindDoc="0" locked="0" layoutInCell="1" allowOverlap="0" wp14:anchorId="3BAB73B3" wp14:editId="3B8279B6">
            <wp:simplePos x="0" y="0"/>
            <wp:positionH relativeFrom="margin">
              <wp:posOffset>1131731</wp:posOffset>
            </wp:positionH>
            <wp:positionV relativeFrom="paragraph">
              <wp:posOffset>235876</wp:posOffset>
            </wp:positionV>
            <wp:extent cx="4900295" cy="2478405"/>
            <wp:effectExtent l="0" t="0" r="0" b="0"/>
            <wp:wrapTopAndBottom/>
            <wp:docPr id="13034" name="Picture 13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" name="Picture 130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30">
        <w:t>Scenario</w:t>
      </w:r>
      <w:r w:rsidR="00CF32B7">
        <w:t>s will examine and focus on the</w:t>
      </w:r>
      <w:r w:rsidR="001B4A30">
        <w:t xml:space="preserve"> design expectations and default settings</w:t>
      </w:r>
      <w:r w:rsidR="00CF32B7">
        <w:t xml:space="preserve"> for precipitation forecasting</w:t>
      </w:r>
      <w:r w:rsidR="001B4A30">
        <w:t>.</w:t>
      </w:r>
    </w:p>
    <w:p w:rsidR="00785FD5" w:rsidRDefault="00785FD5" w:rsidP="001B4A30"/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262DAF" w:rsidRDefault="001B4A30" w:rsidP="003426A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1B4A30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1B4A30" w:rsidRPr="008301B8" w:rsidRDefault="001B4A30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1B4A30" w:rsidRPr="008301B8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1B4A30" w:rsidRPr="006F73FA" w:rsidRDefault="001B4A30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372468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8F7A1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8F7A1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1B4A30" w:rsidRPr="008F7A1D" w:rsidRDefault="001B4A30" w:rsidP="003426A0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8F7A1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8F7A1D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1B4A30" w:rsidRPr="008F7A1D" w:rsidRDefault="001B4A30" w:rsidP="003426A0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8F7A1D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8F7A1D"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1B4A30" w:rsidRPr="008F7A1D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8F7A1D"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1B4A30" w:rsidRPr="008F7A1D" w:rsidRDefault="001B4A30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Fields that have been set up with a probe in the ground.</w:t>
            </w:r>
            <w:r w:rsidRPr="008F7A1D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8F7A1D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8F7A1D"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Open Jira to GS-709</w:t>
            </w:r>
          </w:p>
          <w:p w:rsidR="001B4A30" w:rsidRPr="008F7A1D" w:rsidRDefault="00313606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3" w:history="1">
              <w:r w:rsidR="001B4A30" w:rsidRPr="008F7A1D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1B4A30" w:rsidRPr="008F7A1D" w:rsidRDefault="001B4A30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Review the specification stated in this:</w:t>
            </w:r>
          </w:p>
          <w:p w:rsidR="001B4A30" w:rsidRPr="008F7A1D" w:rsidRDefault="001B4A30" w:rsidP="003426A0">
            <w:pPr>
              <w:spacing w:after="160" w:line="259" w:lineRule="auto"/>
              <w:ind w:left="0"/>
              <w:rPr>
                <w:color w:val="0563C1" w:themeColor="hyperlink"/>
                <w:sz w:val="20"/>
                <w:szCs w:val="20"/>
                <w:u w:val="single"/>
              </w:rPr>
            </w:pPr>
            <w:r w:rsidRPr="008F7A1D">
              <w:rPr>
                <w:sz w:val="20"/>
                <w:szCs w:val="20"/>
              </w:rPr>
              <w:t xml:space="preserve"> </w:t>
            </w:r>
            <w:hyperlink r:id="rId24" w:tooltip="Follow link" w:history="1">
              <w:r w:rsidRPr="008F7A1D">
                <w:rPr>
                  <w:rStyle w:val="Hyperlink"/>
                  <w:sz w:val="20"/>
                  <w:szCs w:val="20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Able to do as instructed.</w:t>
            </w:r>
          </w:p>
          <w:p w:rsidR="001B4A30" w:rsidRPr="008F7A1D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B4A30" w:rsidRPr="008F7A1D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8F7A1D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8F7A1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8F7A1D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rFonts w:ascii="Calibri" w:hAnsi="Calibri" w:cs="Calibri"/>
                <w:sz w:val="20"/>
                <w:szCs w:val="20"/>
              </w:rPr>
              <w:t>Observe and confirm any differences with JIRA/Owner expectations.</w:t>
            </w:r>
          </w:p>
          <w:p w:rsidR="001B4A30" w:rsidRPr="008F7A1D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8F7A1D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85FD5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785FD5" w:rsidRPr="008F7A1D" w:rsidRDefault="00785FD5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85FD5" w:rsidRPr="008F7A1D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8F7A1D"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 w:rsidRPr="008F7A1D"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785FD5" w:rsidRPr="008F7A1D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785FD5" w:rsidRPr="008F7A1D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8F7A1D">
              <w:rPr>
                <w:rFonts w:ascii="Calibri" w:hAnsi="Calibri"/>
                <w:b/>
                <w:sz w:val="20"/>
                <w:szCs w:val="20"/>
              </w:rPr>
              <w:t>From</w:t>
            </w:r>
            <w:r w:rsidRPr="008F7A1D"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785FD5" w:rsidRPr="008F7A1D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Pr="008F7A1D" w:rsidRDefault="00785FD5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Able to do as instructed.</w:t>
            </w:r>
          </w:p>
          <w:p w:rsidR="00785FD5" w:rsidRPr="008F7A1D" w:rsidRDefault="00785FD5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85FD5" w:rsidRPr="008F7A1D" w:rsidRDefault="00785FD5" w:rsidP="00785FD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85FD5" w:rsidRPr="008F7A1D" w:rsidRDefault="00785FD5" w:rsidP="00785FD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1B4A30" w:rsidP="003426A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8F7A1D">
              <w:rPr>
                <w:rFonts w:ascii="Calibri" w:hAnsi="Calibri"/>
                <w:b/>
                <w:sz w:val="20"/>
                <w:szCs w:val="20"/>
              </w:rPr>
              <w:t>Now click</w:t>
            </w:r>
            <w:r w:rsidRPr="008F7A1D"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Pr="008F7A1D">
              <w:rPr>
                <w:b/>
                <w:sz w:val="20"/>
                <w:szCs w:val="20"/>
              </w:rPr>
              <w:t>In-Season</w:t>
            </w:r>
            <w:r w:rsidRPr="008F7A1D">
              <w:rPr>
                <w:sz w:val="20"/>
                <w:szCs w:val="20"/>
              </w:rPr>
              <w:t xml:space="preserve"> </w:t>
            </w:r>
            <w:r w:rsidRPr="008F7A1D">
              <w:rPr>
                <w:b/>
                <w:sz w:val="20"/>
                <w:szCs w:val="20"/>
              </w:rPr>
              <w:t xml:space="preserve">Plan Page </w:t>
            </w:r>
            <w:r w:rsidRPr="008F7A1D">
              <w:rPr>
                <w:sz w:val="20"/>
                <w:szCs w:val="20"/>
              </w:rPr>
              <w:t>opens.</w:t>
            </w:r>
          </w:p>
          <w:p w:rsidR="001B4A30" w:rsidRPr="008F7A1D" w:rsidRDefault="001B4A30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8F7A1D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145D" w:rsidRPr="008F7A1D" w:rsidRDefault="0043145D" w:rsidP="003426A0">
            <w:pPr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Precipitation during a single day is indicated by the presence of three cloud icons in the area above the bar.  </w:t>
            </w:r>
          </w:p>
          <w:p w:rsidR="0043145D" w:rsidRPr="008F7A1D" w:rsidRDefault="0043145D" w:rsidP="003426A0">
            <w:pPr>
              <w:ind w:left="0"/>
              <w:rPr>
                <w:sz w:val="20"/>
                <w:szCs w:val="20"/>
              </w:rPr>
            </w:pPr>
          </w:p>
          <w:p w:rsidR="001B4A30" w:rsidRPr="008F7A1D" w:rsidRDefault="0043145D" w:rsidP="0043145D">
            <w:pPr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Confirm they are defaulting and designed as expected.</w:t>
            </w:r>
          </w:p>
          <w:p w:rsidR="0043145D" w:rsidRPr="008F7A1D" w:rsidRDefault="0043145D" w:rsidP="0043145D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Pr="008F7A1D" w:rsidRDefault="0043145D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Y-axis component </w:t>
            </w:r>
            <w:r w:rsidRPr="008F7A1D">
              <w:rPr>
                <w:b/>
                <w:sz w:val="20"/>
                <w:szCs w:val="20"/>
              </w:rPr>
              <w:t>do not</w:t>
            </w:r>
            <w:r w:rsidRPr="008F7A1D">
              <w:rPr>
                <w:sz w:val="20"/>
                <w:szCs w:val="20"/>
              </w:rPr>
              <w:t xml:space="preserve"> obscure the Cloud Icons.</w:t>
            </w:r>
          </w:p>
          <w:p w:rsidR="00785FD5" w:rsidRPr="008F7A1D" w:rsidRDefault="00785FD5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="0043145D" w:rsidRPr="008F7A1D">
              <w:rPr>
                <w:sz w:val="20"/>
                <w:szCs w:val="20"/>
              </w:rPr>
              <w:t>volume of rain forecast</w:t>
            </w:r>
            <w:r w:rsidR="00EE7E49" w:rsidRPr="008F7A1D">
              <w:rPr>
                <w:sz w:val="20"/>
                <w:szCs w:val="20"/>
              </w:rPr>
              <w:t xml:space="preserve"> is</w:t>
            </w:r>
            <w:r w:rsidRPr="008F7A1D">
              <w:rPr>
                <w:sz w:val="20"/>
                <w:szCs w:val="20"/>
              </w:rPr>
              <w:t xml:space="preserve"> </w:t>
            </w:r>
            <w:r w:rsidR="00EE7E49" w:rsidRPr="008F7A1D">
              <w:rPr>
                <w:sz w:val="20"/>
                <w:szCs w:val="20"/>
              </w:rPr>
              <w:t>portrayed by</w:t>
            </w:r>
            <w:r w:rsidRPr="008F7A1D">
              <w:rPr>
                <w:sz w:val="20"/>
                <w:szCs w:val="20"/>
              </w:rPr>
              <w:t xml:space="preserve"> the </w:t>
            </w:r>
            <w:r w:rsidRPr="008F7A1D">
              <w:rPr>
                <w:sz w:val="20"/>
                <w:szCs w:val="20"/>
                <w:u w:val="single"/>
              </w:rPr>
              <w:t>darkness</w:t>
            </w:r>
            <w:r w:rsidRPr="008F7A1D">
              <w:rPr>
                <w:sz w:val="20"/>
                <w:szCs w:val="20"/>
              </w:rPr>
              <w:t xml:space="preserve"> value of the cloud icon. </w:t>
            </w:r>
          </w:p>
          <w:p w:rsidR="001B4A30" w:rsidRPr="008F7A1D" w:rsidRDefault="00785FD5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amount of rain </w:t>
            </w:r>
            <w:r w:rsidR="00877A75" w:rsidRPr="008F7A1D">
              <w:rPr>
                <w:sz w:val="20"/>
                <w:szCs w:val="20"/>
              </w:rPr>
              <w:t xml:space="preserve">is conveyed </w:t>
            </w:r>
            <w:r w:rsidRPr="008F7A1D">
              <w:rPr>
                <w:sz w:val="20"/>
                <w:szCs w:val="20"/>
              </w:rPr>
              <w:t xml:space="preserve">by the number of </w:t>
            </w:r>
            <w:r w:rsidR="00EE7E49" w:rsidRPr="008F7A1D">
              <w:rPr>
                <w:sz w:val="20"/>
                <w:szCs w:val="20"/>
              </w:rPr>
              <w:t>cloud icons (one, two or three).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8F7A1D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8F7A1D" w:rsidTr="00EE7E49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EE7E49" w:rsidP="00EE7E49">
            <w:pPr>
              <w:spacing w:after="51"/>
              <w:ind w:left="0"/>
              <w:rPr>
                <w:sz w:val="20"/>
                <w:szCs w:val="20"/>
              </w:rPr>
            </w:pPr>
            <w:r w:rsidRPr="008F7A1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 w:rsidRPr="008F7A1D">
              <w:rPr>
                <w:sz w:val="20"/>
                <w:szCs w:val="20"/>
              </w:rPr>
              <w:t xml:space="preserve"> on the </w:t>
            </w:r>
            <w:r w:rsidR="00877A75" w:rsidRPr="008F7A1D">
              <w:rPr>
                <w:sz w:val="20"/>
                <w:szCs w:val="20"/>
              </w:rPr>
              <w:t xml:space="preserve">cloud </w:t>
            </w:r>
            <w:r w:rsidRPr="008F7A1D">
              <w:rPr>
                <w:sz w:val="20"/>
                <w:szCs w:val="20"/>
              </w:rPr>
              <w:t>icon</w:t>
            </w:r>
            <w:r w:rsidR="00877A75" w:rsidRPr="008F7A1D">
              <w:rPr>
                <w:sz w:val="20"/>
                <w:szCs w:val="20"/>
              </w:rPr>
              <w:t>s</w:t>
            </w:r>
            <w:r w:rsidRPr="008F7A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8F7A1D" w:rsidRDefault="007078C3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Clicking on each cloud</w:t>
            </w:r>
            <w:r w:rsidR="00EE7E49" w:rsidRPr="008F7A1D">
              <w:rPr>
                <w:sz w:val="20"/>
                <w:szCs w:val="20"/>
              </w:rPr>
              <w:t xml:space="preserve"> icon displays a small popup with number values for percentage and amount of rain expected.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EE7E49">
            <w:pPr>
              <w:tabs>
                <w:tab w:val="left" w:pos="733"/>
                <w:tab w:val="left" w:pos="1441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8F7A1D" w:rsidRDefault="001B4A30" w:rsidP="00EE7E49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8F7A1D" w:rsidTr="00FE1EC3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E05E67" w:rsidRPr="008F7A1D" w:rsidRDefault="00E05E67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05E67" w:rsidRPr="008F7A1D" w:rsidRDefault="00E05E67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  <w:r w:rsidRPr="008F7A1D">
              <w:rPr>
                <w:b/>
                <w:sz w:val="20"/>
                <w:szCs w:val="20"/>
              </w:rPr>
              <w:t xml:space="preserve">Confirm </w:t>
            </w:r>
            <w:r w:rsidRPr="008F7A1D">
              <w:rPr>
                <w:sz w:val="20"/>
                <w:szCs w:val="20"/>
              </w:rPr>
              <w:t>there is a toggle for adding to the Total Water.</w:t>
            </w:r>
            <w:r w:rsidRPr="008F7A1D">
              <w:rPr>
                <w:sz w:val="20"/>
                <w:szCs w:val="20"/>
                <w:highlight w:val="yellow"/>
              </w:rPr>
              <w:t xml:space="preserve"> </w:t>
            </w:r>
          </w:p>
          <w:p w:rsidR="00C11F71" w:rsidRPr="008F7A1D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</w:p>
          <w:p w:rsidR="00C11F71" w:rsidRPr="008F7A1D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</w:p>
          <w:p w:rsidR="00C11F71" w:rsidRPr="008F7A1D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</w:p>
          <w:p w:rsidR="00C11F71" w:rsidRPr="008F7A1D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</w:p>
          <w:p w:rsidR="00C11F71" w:rsidRPr="008F7A1D" w:rsidRDefault="00C11F71" w:rsidP="004351BF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  <w:r w:rsidRPr="008F7A1D">
              <w:rPr>
                <w:rFonts w:ascii="Calibri" w:eastAsia="Calibri" w:hAnsi="Calibri" w:cs="Calibri"/>
                <w:b/>
                <w:i/>
                <w:sz w:val="20"/>
                <w:szCs w:val="20"/>
                <w:highlight w:val="yellow"/>
                <w:shd w:val="clear" w:color="auto" w:fill="FFFF00"/>
              </w:rPr>
              <w:t>Note to Tester</w:t>
            </w:r>
            <w:r w:rsidRPr="008F7A1D">
              <w:rPr>
                <w:rFonts w:ascii="Calibri" w:eastAsia="Calibri" w:hAnsi="Calibri" w:cs="Calibri"/>
                <w:b/>
                <w:i/>
                <w:sz w:val="20"/>
                <w:szCs w:val="20"/>
                <w:highlight w:val="yellow"/>
              </w:rPr>
              <w:t xml:space="preserve">:  </w:t>
            </w:r>
            <w:r w:rsidR="004351BF" w:rsidRPr="008F7A1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  <w:r w:rsidR="004351BF" w:rsidRPr="008F7A1D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For the following steps </w:t>
            </w:r>
            <w:r w:rsidR="004351BF" w:rsidRPr="008F7A1D">
              <w:rPr>
                <w:rFonts w:ascii="Calibri" w:eastAsia="Calibri" w:hAnsi="Calibri" w:cs="Calibri"/>
                <w:sz w:val="20"/>
                <w:szCs w:val="20"/>
              </w:rPr>
              <w:t xml:space="preserve">Consult </w:t>
            </w:r>
            <w:r w:rsidR="004351BF" w:rsidRPr="008F7A1D">
              <w:rPr>
                <w:rFonts w:ascii="Calibri" w:eastAsia="Calibri" w:hAnsi="Calibri" w:cs="Calibri"/>
                <w:b/>
                <w:sz w:val="20"/>
                <w:szCs w:val="20"/>
              </w:rPr>
              <w:t>GS-883</w:t>
            </w:r>
            <w:r w:rsidR="004351BF" w:rsidRPr="008F7A1D">
              <w:rPr>
                <w:rFonts w:ascii="Calibri" w:eastAsia="Calibri" w:hAnsi="Calibri" w:cs="Calibri"/>
                <w:sz w:val="20"/>
                <w:szCs w:val="20"/>
              </w:rPr>
              <w:t xml:space="preserve"> for specs.</w:t>
            </w:r>
          </w:p>
        </w:tc>
        <w:tc>
          <w:tcPr>
            <w:tcW w:w="4050" w:type="dxa"/>
            <w:shd w:val="clear" w:color="auto" w:fill="auto"/>
          </w:tcPr>
          <w:p w:rsidR="00631D8E" w:rsidRPr="008F7A1D" w:rsidRDefault="00E05E67" w:rsidP="002D5625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To </w:t>
            </w:r>
            <w:r w:rsidRPr="008F7A1D">
              <w:rPr>
                <w:b/>
                <w:sz w:val="20"/>
                <w:szCs w:val="20"/>
              </w:rPr>
              <w:t>the right of the chart</w:t>
            </w:r>
            <w:r w:rsidRPr="008F7A1D">
              <w:rPr>
                <w:sz w:val="20"/>
                <w:szCs w:val="20"/>
              </w:rPr>
              <w:t xml:space="preserve"> is a toggle for setting the value</w:t>
            </w:r>
            <w:r w:rsidR="009148E7" w:rsidRPr="008F7A1D">
              <w:rPr>
                <w:sz w:val="20"/>
                <w:szCs w:val="20"/>
              </w:rPr>
              <w:t xml:space="preserve"> to add to the total water.</w:t>
            </w:r>
          </w:p>
          <w:p w:rsidR="00631D8E" w:rsidRPr="008F7A1D" w:rsidRDefault="00631D8E" w:rsidP="00631D8E">
            <w:pPr>
              <w:ind w:left="0"/>
              <w:rPr>
                <w:sz w:val="20"/>
                <w:szCs w:val="20"/>
              </w:rPr>
            </w:pPr>
          </w:p>
          <w:p w:rsidR="00E05E67" w:rsidRPr="008F7A1D" w:rsidRDefault="007078C3" w:rsidP="002D5625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It is easily identifiable by the user without having to guess what it is far.</w:t>
            </w:r>
          </w:p>
          <w:p w:rsidR="00631D8E" w:rsidRPr="008F7A1D" w:rsidRDefault="00631D8E" w:rsidP="00631D8E">
            <w:pPr>
              <w:pStyle w:val="ListParagraph"/>
              <w:rPr>
                <w:sz w:val="20"/>
                <w:szCs w:val="20"/>
              </w:rPr>
            </w:pPr>
          </w:p>
          <w:p w:rsidR="00631D8E" w:rsidRPr="008F7A1D" w:rsidRDefault="007078C3" w:rsidP="002D5625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It </w:t>
            </w:r>
            <w:r w:rsidR="00AE2ED9" w:rsidRPr="008F7A1D">
              <w:rPr>
                <w:sz w:val="20"/>
                <w:szCs w:val="20"/>
              </w:rPr>
              <w:t>has 2</w:t>
            </w:r>
            <w:r w:rsidRPr="008F7A1D">
              <w:rPr>
                <w:sz w:val="20"/>
                <w:szCs w:val="20"/>
              </w:rPr>
              <w:t xml:space="preserve"> settings </w:t>
            </w:r>
            <w:r w:rsidR="004351BF" w:rsidRPr="008F7A1D">
              <w:rPr>
                <w:sz w:val="20"/>
                <w:szCs w:val="20"/>
              </w:rPr>
              <w:t xml:space="preserve">exclude or include precipitation. </w:t>
            </w:r>
            <w:r w:rsidR="004351BF" w:rsidRPr="008F7A1D">
              <w:rPr>
                <w:b/>
                <w:sz w:val="20"/>
                <w:szCs w:val="20"/>
              </w:rPr>
              <w:t xml:space="preserve"> See GS-883</w:t>
            </w:r>
          </w:p>
          <w:p w:rsidR="00631D8E" w:rsidRPr="008F7A1D" w:rsidRDefault="00631D8E" w:rsidP="00631D8E">
            <w:pPr>
              <w:ind w:left="0"/>
              <w:rPr>
                <w:sz w:val="20"/>
                <w:szCs w:val="20"/>
              </w:rPr>
            </w:pPr>
          </w:p>
          <w:p w:rsidR="00E05E67" w:rsidRPr="008F7A1D" w:rsidRDefault="00E05E67" w:rsidP="004351B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 default value is set to</w:t>
            </w:r>
            <w:r w:rsidR="009148E7" w:rsidRPr="008F7A1D">
              <w:rPr>
                <w:sz w:val="20"/>
                <w:szCs w:val="20"/>
              </w:rPr>
              <w:t xml:space="preserve"> </w:t>
            </w:r>
            <w:r w:rsidR="004351BF" w:rsidRPr="008F7A1D">
              <w:rPr>
                <w:sz w:val="20"/>
                <w:szCs w:val="20"/>
              </w:rPr>
              <w:t>exclude</w:t>
            </w:r>
            <w:r w:rsidRPr="008F7A1D">
              <w:rPr>
                <w:sz w:val="20"/>
                <w:szCs w:val="20"/>
              </w:rPr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8F7A1D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8F7A1D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E2ED9" w:rsidRPr="008F7A1D" w:rsidTr="008F7A1D">
        <w:trPr>
          <w:cantSplit/>
          <w:trHeight w:val="576"/>
          <w:tblHeader/>
        </w:trPr>
        <w:tc>
          <w:tcPr>
            <w:tcW w:w="636" w:type="dxa"/>
            <w:shd w:val="clear" w:color="auto" w:fill="auto"/>
          </w:tcPr>
          <w:p w:rsidR="00AE2ED9" w:rsidRPr="008F7A1D" w:rsidRDefault="00AE2ED9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AE2ED9" w:rsidRPr="008F7A1D" w:rsidRDefault="00AE2ED9" w:rsidP="009148E7">
            <w:pPr>
              <w:spacing w:after="51"/>
              <w:ind w:left="0"/>
              <w:rPr>
                <w:sz w:val="20"/>
                <w:szCs w:val="20"/>
              </w:rPr>
            </w:pPr>
            <w:r w:rsidRPr="008F7A1D">
              <w:rPr>
                <w:b/>
                <w:sz w:val="20"/>
                <w:szCs w:val="20"/>
              </w:rPr>
              <w:t xml:space="preserve">Set the TW toggle </w:t>
            </w:r>
            <w:r w:rsidR="004351BF" w:rsidRPr="008F7A1D">
              <w:rPr>
                <w:sz w:val="20"/>
                <w:szCs w:val="20"/>
              </w:rPr>
              <w:t>to Include</w:t>
            </w:r>
            <w:r w:rsidRPr="008F7A1D">
              <w:rPr>
                <w:sz w:val="20"/>
                <w:szCs w:val="20"/>
              </w:rPr>
              <w:t xml:space="preserve"> </w:t>
            </w:r>
            <w:r w:rsidR="004351BF" w:rsidRPr="008F7A1D">
              <w:rPr>
                <w:sz w:val="20"/>
                <w:szCs w:val="20"/>
              </w:rPr>
              <w:t>(</w:t>
            </w:r>
            <w:r w:rsidRPr="008F7A1D">
              <w:rPr>
                <w:sz w:val="20"/>
                <w:szCs w:val="20"/>
              </w:rPr>
              <w:t>On</w:t>
            </w:r>
            <w:r w:rsidR="004351BF" w:rsidRPr="008F7A1D">
              <w:rPr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</w:tcPr>
          <w:p w:rsidR="00AE2ED9" w:rsidRPr="008F7A1D" w:rsidRDefault="00AE2ED9" w:rsidP="00AE2ED9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</w:tcPr>
          <w:p w:rsidR="00AE2ED9" w:rsidRPr="008F7A1D" w:rsidRDefault="00AE2ED9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AE2ED9" w:rsidRPr="008F7A1D" w:rsidRDefault="00AE2ED9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8F7A1D" w:rsidRDefault="00E05E67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31D8E" w:rsidRPr="008F7A1D" w:rsidRDefault="00631D8E" w:rsidP="00E05E67">
            <w:pPr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8F7A1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With </w:t>
            </w:r>
            <w:r w:rsidRPr="008F7A1D">
              <w:rPr>
                <w:rFonts w:ascii="Calibri" w:eastAsia="Calibri" w:hAnsi="Calibri" w:cs="Calibri"/>
                <w:sz w:val="20"/>
                <w:szCs w:val="20"/>
              </w:rPr>
              <w:t>the Precipitation Overlay opened:</w:t>
            </w:r>
          </w:p>
          <w:p w:rsidR="00631D8E" w:rsidRPr="008F7A1D" w:rsidRDefault="00631D8E" w:rsidP="00E05E67">
            <w:pPr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E05E67" w:rsidRPr="008F7A1D" w:rsidRDefault="00E05E67" w:rsidP="00AE2ED9">
            <w:pPr>
              <w:pStyle w:val="ListParagraph"/>
              <w:ind w:left="94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31D8E" w:rsidRPr="008F7A1D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Pr="008F7A1D">
              <w:rPr>
                <w:b/>
                <w:sz w:val="20"/>
                <w:szCs w:val="20"/>
              </w:rPr>
              <w:t>y-axis height</w:t>
            </w:r>
            <w:r w:rsidRPr="008F7A1D">
              <w:rPr>
                <w:sz w:val="20"/>
                <w:szCs w:val="20"/>
              </w:rPr>
              <w:t xml:space="preserve"> of the event’s bar will increase so the estimated amount is added.  </w:t>
            </w:r>
          </w:p>
          <w:p w:rsidR="00631D8E" w:rsidRPr="008F7A1D" w:rsidRDefault="00631D8E" w:rsidP="001F57FD">
            <w:pPr>
              <w:spacing w:after="51"/>
              <w:ind w:left="48"/>
              <w:contextualSpacing/>
              <w:rPr>
                <w:sz w:val="20"/>
                <w:szCs w:val="20"/>
              </w:rPr>
            </w:pPr>
          </w:p>
          <w:p w:rsidR="00631D8E" w:rsidRPr="008F7A1D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Pr="008F7A1D">
              <w:rPr>
                <w:b/>
                <w:sz w:val="20"/>
                <w:szCs w:val="20"/>
              </w:rPr>
              <w:t>bar area</w:t>
            </w:r>
            <w:r w:rsidRPr="008F7A1D">
              <w:rPr>
                <w:sz w:val="20"/>
                <w:szCs w:val="20"/>
              </w:rPr>
              <w:t xml:space="preserve"> that represents precipitation increase </w:t>
            </w:r>
            <w:r w:rsidR="00780289" w:rsidRPr="008F7A1D">
              <w:rPr>
                <w:sz w:val="20"/>
                <w:szCs w:val="20"/>
              </w:rPr>
              <w:t>having a</w:t>
            </w:r>
            <w:r w:rsidRPr="008F7A1D">
              <w:rPr>
                <w:sz w:val="20"/>
                <w:szCs w:val="20"/>
              </w:rPr>
              <w:t xml:space="preserve"> pattern of </w:t>
            </w:r>
            <w:r w:rsidRPr="008F7A1D">
              <w:rPr>
                <w:sz w:val="20"/>
                <w:szCs w:val="20"/>
                <w:u w:val="single"/>
              </w:rPr>
              <w:t>diagonal striping</w:t>
            </w:r>
            <w:r w:rsidRPr="008F7A1D">
              <w:rPr>
                <w:sz w:val="20"/>
                <w:szCs w:val="20"/>
              </w:rPr>
              <w:t xml:space="preserve">.  </w:t>
            </w:r>
          </w:p>
          <w:p w:rsidR="00780289" w:rsidRPr="008F7A1D" w:rsidRDefault="00780289" w:rsidP="001F57FD">
            <w:pPr>
              <w:pStyle w:val="ListParagraph"/>
              <w:rPr>
                <w:sz w:val="20"/>
                <w:szCs w:val="20"/>
              </w:rPr>
            </w:pPr>
          </w:p>
          <w:p w:rsidR="00631D8E" w:rsidRPr="008F7A1D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Pr="008F7A1D">
              <w:rPr>
                <w:b/>
                <w:sz w:val="20"/>
                <w:szCs w:val="20"/>
              </w:rPr>
              <w:t>background color</w:t>
            </w:r>
            <w:r w:rsidRPr="008F7A1D">
              <w:rPr>
                <w:sz w:val="20"/>
                <w:szCs w:val="20"/>
              </w:rPr>
              <w:t xml:space="preserve"> of the diagonal pattern will match the bar color.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8F7A1D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8F7A1D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65881" w:rsidRPr="008F7A1D" w:rsidRDefault="00665881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5881" w:rsidRPr="008F7A1D" w:rsidRDefault="00665881" w:rsidP="00665881">
            <w:pPr>
              <w:spacing w:after="51"/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Select a date metric that is in the past.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5881" w:rsidRPr="008F7A1D" w:rsidRDefault="00665881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Once precipitation events are in the past the cloud icon vanished.</w:t>
            </w:r>
          </w:p>
          <w:p w:rsidR="00AE2ED9" w:rsidRPr="008F7A1D" w:rsidRDefault="00AE2ED9" w:rsidP="00AE2ED9">
            <w:pPr>
              <w:spacing w:after="51"/>
              <w:ind w:left="48"/>
              <w:rPr>
                <w:sz w:val="20"/>
                <w:szCs w:val="20"/>
              </w:rPr>
            </w:pPr>
          </w:p>
          <w:p w:rsidR="00780289" w:rsidRPr="008F7A1D" w:rsidRDefault="00864C55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</w:t>
            </w:r>
            <w:r w:rsidR="00780289" w:rsidRPr="008F7A1D">
              <w:rPr>
                <w:sz w:val="20"/>
                <w:szCs w:val="20"/>
              </w:rPr>
              <w:t xml:space="preserve"> “Chance of Precip” line </w:t>
            </w:r>
            <w:r w:rsidRPr="008F7A1D">
              <w:rPr>
                <w:sz w:val="20"/>
                <w:szCs w:val="20"/>
              </w:rPr>
              <w:t xml:space="preserve">also </w:t>
            </w:r>
            <w:r w:rsidR="001F57FD" w:rsidRPr="008F7A1D">
              <w:rPr>
                <w:sz w:val="20"/>
                <w:szCs w:val="20"/>
              </w:rPr>
              <w:t>vanished (once the precipitation has occurred.)</w:t>
            </w:r>
            <w:r w:rsidR="00780289" w:rsidRPr="008F7A1D">
              <w:rPr>
                <w:sz w:val="20"/>
                <w:szCs w:val="20"/>
              </w:rPr>
              <w:t xml:space="preserve"> </w:t>
            </w:r>
          </w:p>
          <w:p w:rsidR="001F57FD" w:rsidRPr="008F7A1D" w:rsidRDefault="001F57FD" w:rsidP="001F57FD">
            <w:pPr>
              <w:pStyle w:val="ListParagraph"/>
              <w:rPr>
                <w:sz w:val="20"/>
                <w:szCs w:val="20"/>
              </w:rPr>
            </w:pPr>
          </w:p>
          <w:p w:rsidR="001F57FD" w:rsidRPr="008F7A1D" w:rsidRDefault="001F57FD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 “Precip Estimate” line will change to “Precip Total” and its value now equals the reported amount of the precipitation.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8F7A1D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8F7A1D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8F7A1D" w:rsidTr="008F7A1D">
        <w:trPr>
          <w:cantSplit/>
          <w:trHeight w:val="444"/>
          <w:tblHeader/>
        </w:trPr>
        <w:tc>
          <w:tcPr>
            <w:tcW w:w="636" w:type="dxa"/>
            <w:shd w:val="clear" w:color="auto" w:fill="auto"/>
          </w:tcPr>
          <w:p w:rsidR="00665881" w:rsidRPr="008F7A1D" w:rsidRDefault="00665881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5881" w:rsidRPr="008F7A1D" w:rsidRDefault="004351BF" w:rsidP="008F7A1D">
            <w:pPr>
              <w:spacing w:after="51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Set the Weather Toggle to Exclude (Off).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5881" w:rsidRPr="008F7A1D" w:rsidRDefault="00780289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 diagonal pattern is not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8F7A1D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8F7A1D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A0E10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A0E10" w:rsidRPr="008F7A1D" w:rsidRDefault="004A0E10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A0E10" w:rsidRPr="008F7A1D" w:rsidRDefault="004A0E10" w:rsidP="00780289">
            <w:pPr>
              <w:spacing w:after="51"/>
              <w:ind w:left="0"/>
              <w:rPr>
                <w:sz w:val="20"/>
                <w:szCs w:val="20"/>
              </w:rPr>
            </w:pPr>
            <w:r w:rsidRPr="008F7A1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 w:rsidRPr="008F7A1D">
              <w:rPr>
                <w:rFonts w:ascii="Calibri" w:eastAsia="Calibri" w:hAnsi="Calibri" w:cs="Calibri"/>
                <w:sz w:val="20"/>
                <w:szCs w:val="20"/>
              </w:rPr>
              <w:t xml:space="preserve">on the Overlay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A0E10" w:rsidRPr="008F7A1D" w:rsidRDefault="004A0E10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Once the overlay was clicked it is no longer displayed.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A0E10" w:rsidRPr="008F7A1D" w:rsidRDefault="004A0E10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A0E10" w:rsidRPr="008F7A1D" w:rsidRDefault="004A0E10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8E7C1E" w:rsidRDefault="00E05E67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E05E67" w:rsidRDefault="00E05E67" w:rsidP="00E05E67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E05E67" w:rsidRPr="00F524DE" w:rsidRDefault="00E05E67" w:rsidP="008F7A1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  <w:bookmarkStart w:id="26" w:name="_GoBack"/>
            <w:bookmarkEnd w:id="26"/>
            <w:r w:rsidRPr="00F524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05E67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780289" w:rsidRDefault="00E05E67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05E67" w:rsidRPr="00262DAF" w:rsidRDefault="00E05E67" w:rsidP="00E05E67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44613C" w:rsidRDefault="0044613C">
      <w:r>
        <w:br w:type="page"/>
      </w:r>
    </w:p>
    <w:p w:rsidR="0044613C" w:rsidRPr="00042D5F" w:rsidRDefault="0044613C" w:rsidP="00217365">
      <w:pPr>
        <w:pStyle w:val="Heading1"/>
        <w:rPr>
          <w:rFonts w:cs="Tahoma"/>
        </w:rPr>
      </w:pPr>
      <w:bookmarkStart w:id="27" w:name="_Toc417650512"/>
      <w:r w:rsidRPr="00042D5F">
        <w:rPr>
          <w:rFonts w:cs="Tahoma"/>
        </w:rPr>
        <w:lastRenderedPageBreak/>
        <w:t xml:space="preserve">Test Case: Verify the </w:t>
      </w:r>
      <w:r w:rsidR="00217365" w:rsidRPr="00042D5F">
        <w:rPr>
          <w:rFonts w:cs="Tahoma"/>
        </w:rPr>
        <w:t>In-Season Plan functionality is</w:t>
      </w:r>
      <w:r w:rsidR="00C05085" w:rsidRPr="00042D5F">
        <w:rPr>
          <w:rFonts w:cs="Tahoma"/>
        </w:rPr>
        <w:t xml:space="preserve"> as expected</w:t>
      </w:r>
      <w:r w:rsidR="00217365" w:rsidRPr="00042D5F">
        <w:rPr>
          <w:rFonts w:cs="Tahoma"/>
        </w:rPr>
        <w:t xml:space="preserve"> (Edit Mode)</w:t>
      </w:r>
      <w:r w:rsidRPr="00042D5F">
        <w:rPr>
          <w:rFonts w:cs="Tahoma"/>
        </w:rPr>
        <w:t>.</w:t>
      </w:r>
      <w:bookmarkEnd w:id="27"/>
    </w:p>
    <w:p w:rsidR="00217365" w:rsidRDefault="00217365" w:rsidP="0044613C">
      <w:r>
        <w:t>The test scenarios presented in this test case will exercise the Editing capabilities of JIRA issue GS-709 .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 before testing.</w:t>
      </w:r>
    </w:p>
    <w:p w:rsidR="00FE1EC3" w:rsidRDefault="00FE1EC3"/>
    <w:p w:rsidR="00FE1EC3" w:rsidRDefault="00FE1EC3" w:rsidP="00FE1EC3">
      <w:pPr>
        <w:jc w:val="center"/>
      </w:pPr>
      <w:r>
        <w:rPr>
          <w:noProof/>
        </w:rPr>
        <w:drawing>
          <wp:inline distT="0" distB="0" distL="0" distR="0" wp14:anchorId="3141ED8D" wp14:editId="4B66F720">
            <wp:extent cx="4983480" cy="3090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2" w:rsidRDefault="00677802">
      <w:r>
        <w:br w:type="page"/>
      </w:r>
    </w:p>
    <w:p w:rsidR="00677802" w:rsidRDefault="00677802" w:rsidP="004C2A48">
      <w:pPr>
        <w:pStyle w:val="Heading2"/>
      </w:pPr>
      <w:bookmarkStart w:id="28" w:name="_Toc417650513"/>
      <w:r w:rsidRPr="00062FB6">
        <w:lastRenderedPageBreak/>
        <w:t xml:space="preserve">Test Case: </w:t>
      </w:r>
      <w:r>
        <w:t xml:space="preserve">Verify the </w:t>
      </w:r>
      <w:r w:rsidR="00DA7C85">
        <w:t>editing the In-Season Plan</w:t>
      </w:r>
      <w:r w:rsidR="00E212E8">
        <w:t xml:space="preserve"> functionality is working as expected.</w:t>
      </w:r>
      <w:bookmarkEnd w:id="28"/>
    </w:p>
    <w:p w:rsidR="006A28C1" w:rsidRDefault="00677802" w:rsidP="00677802">
      <w:r>
        <w:t>Scenarios will exercise the Selection of Future Pivot Pa</w:t>
      </w:r>
      <w:r w:rsidR="00DA7C85">
        <w:t>ss functionality and editing the In-Season Plan.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Pr="00262DAF" w:rsidRDefault="00677802" w:rsidP="00652BA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77802" w:rsidRPr="00262DAF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677802" w:rsidRPr="00262DAF" w:rsidTr="00652BAA">
        <w:trPr>
          <w:cantSplit/>
        </w:trPr>
        <w:tc>
          <w:tcPr>
            <w:tcW w:w="636" w:type="dxa"/>
            <w:shd w:val="clear" w:color="auto" w:fill="auto"/>
          </w:tcPr>
          <w:p w:rsidR="00677802" w:rsidRPr="00055DAF" w:rsidRDefault="00677802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77802" w:rsidRPr="008301B8" w:rsidRDefault="00677802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77802" w:rsidRPr="008301B8" w:rsidRDefault="00677802" w:rsidP="00652BAA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77802" w:rsidRPr="006F73FA" w:rsidRDefault="00677802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77802" w:rsidRPr="00262DAF" w:rsidRDefault="00677802" w:rsidP="00652BAA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77802" w:rsidRPr="00262DAF" w:rsidRDefault="00677802" w:rsidP="00652BAA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372468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77802" w:rsidRDefault="00677802" w:rsidP="00652BAA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77802" w:rsidRDefault="00677802" w:rsidP="00652BAA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77802" w:rsidRPr="00262DAF" w:rsidRDefault="00677802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77802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77802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372468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77802" w:rsidRDefault="00313606" w:rsidP="00652BAA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6" w:history="1">
              <w:r w:rsidR="00677802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77802" w:rsidRDefault="00677802" w:rsidP="00652BAA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77802" w:rsidRPr="005311A4" w:rsidRDefault="00677802" w:rsidP="00652BAA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77802" w:rsidRPr="00260E7C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77802" w:rsidRPr="00260E7C" w:rsidRDefault="00677802" w:rsidP="00652BA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677802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77802" w:rsidRPr="00705B2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BD658E" w:rsidRDefault="00BD658E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Now </w:t>
            </w:r>
            <w:r w:rsidRPr="00BD658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Plan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Pr="00052F68" w:rsidRDefault="00677802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77802" w:rsidRPr="00262DAF" w:rsidRDefault="00677802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D658E" w:rsidRPr="00262DAF" w:rsidTr="001F417F">
        <w:trPr>
          <w:cantSplit/>
          <w:trHeight w:val="1740"/>
          <w:tblHeader/>
        </w:trPr>
        <w:tc>
          <w:tcPr>
            <w:tcW w:w="636" w:type="dxa"/>
            <w:shd w:val="clear" w:color="auto" w:fill="auto"/>
          </w:tcPr>
          <w:p w:rsidR="00BD658E" w:rsidRPr="00262DAF" w:rsidRDefault="00BD658E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D658E" w:rsidRDefault="00BD658E" w:rsidP="00BD658E">
            <w:pPr>
              <w:pStyle w:val="ListParagraph"/>
              <w:ind w:left="4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future Pivot Pass can be edited:</w:t>
            </w:r>
          </w:p>
          <w:p w:rsidR="00BD658E" w:rsidRPr="00022E1B" w:rsidRDefault="00BD658E" w:rsidP="00BD658E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BD658E" w:rsidRPr="000C30B8" w:rsidRDefault="00BD658E" w:rsidP="00BD658E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pivot pass that is in the future</w:t>
            </w:r>
          </w:p>
        </w:tc>
        <w:tc>
          <w:tcPr>
            <w:tcW w:w="4050" w:type="dxa"/>
            <w:shd w:val="clear" w:color="auto" w:fill="auto"/>
          </w:tcPr>
          <w:p w:rsidR="00BD658E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Page updates as expected – the footer, chart, overlays etc.</w:t>
            </w:r>
          </w:p>
          <w:p w:rsidR="00BD658E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0C1A0E">
              <w:rPr>
                <w:rFonts w:ascii="Calibri" w:hAnsi="Calibri" w:cs="Calibri"/>
                <w:sz w:val="20"/>
                <w:szCs w:val="20"/>
              </w:rPr>
              <w:t>The selected Pivot Pass timeline is dark</w:t>
            </w:r>
            <w:r>
              <w:rPr>
                <w:rFonts w:ascii="Calibri" w:hAnsi="Calibri" w:cs="Calibri"/>
                <w:sz w:val="20"/>
                <w:szCs w:val="20"/>
              </w:rPr>
              <w:t>en and its line appears thicken.</w:t>
            </w:r>
          </w:p>
          <w:p w:rsidR="00BD658E" w:rsidRPr="000C1A0E" w:rsidRDefault="00BD658E" w:rsidP="00BD658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D658E" w:rsidRPr="00CD3AD7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appears: the button is designed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D658E" w:rsidRPr="00262DAF" w:rsidRDefault="00BD658E" w:rsidP="00BD658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BD658E" w:rsidRPr="004C2DBA" w:rsidRDefault="00BD658E" w:rsidP="00BD658E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8D2664" w:rsidRPr="00262DAF" w:rsidRDefault="008D2664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D2664" w:rsidRPr="00222ADE" w:rsidRDefault="008D2664" w:rsidP="008D266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4050" w:type="dxa"/>
            <w:shd w:val="clear" w:color="auto" w:fill="auto"/>
          </w:tcPr>
          <w:p w:rsidR="008D2664" w:rsidRPr="00CE6B79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CE6B79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CE6B79">
              <w:rPr>
                <w:rFonts w:ascii="Calibri" w:hAnsi="Calibri" w:cs="Calibri"/>
                <w:sz w:val="20"/>
                <w:szCs w:val="20"/>
              </w:rPr>
              <w:t xml:space="preserve">-axis shorten horizontally displaying only the current day and the 10 day forecast.  </w:t>
            </w:r>
          </w:p>
          <w:p w:rsidR="008D2664" w:rsidRDefault="008D2664" w:rsidP="008D266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CE6B79">
              <w:rPr>
                <w:rFonts w:ascii="Calibri" w:eastAsiaTheme="minorHAnsi" w:hAnsi="Calibri" w:cs="Calibri"/>
                <w:sz w:val="20"/>
                <w:szCs w:val="20"/>
              </w:rPr>
              <w:t>The calendar dates and pivot pass line adjust accordingly</w:t>
            </w:r>
          </w:p>
          <w:p w:rsidR="00435D53" w:rsidRPr="00435D53" w:rsidRDefault="008D2664" w:rsidP="00435D5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Edit Future Pivot Plan panel opens to the right.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652BAA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435D53" w:rsidRDefault="00435D53" w:rsidP="00435D53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Chart buttons in Edit mode</w:t>
            </w:r>
          </w:p>
        </w:tc>
        <w:tc>
          <w:tcPr>
            <w:tcW w:w="4050" w:type="dxa"/>
            <w:shd w:val="clear" w:color="auto" w:fill="auto"/>
          </w:tcPr>
          <w:p w:rsidR="00435D53" w:rsidRDefault="00435D53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35D53">
              <w:rPr>
                <w:rFonts w:ascii="Calibri" w:hAnsi="Calibri" w:cs="Calibri"/>
                <w:b/>
                <w:sz w:val="20"/>
                <w:szCs w:val="20"/>
              </w:rPr>
              <w:t>Cancel Edit button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</w:t>
            </w:r>
          </w:p>
          <w:p w:rsidR="00435D53" w:rsidRPr="00CE6B79" w:rsidRDefault="00435D53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35D53">
              <w:rPr>
                <w:rFonts w:ascii="Calibri" w:hAnsi="Calibri" w:cs="Calibri"/>
                <w:b/>
                <w:sz w:val="20"/>
                <w:szCs w:val="20"/>
              </w:rPr>
              <w:t>Compare Button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35D53" w:rsidRPr="00262DAF" w:rsidRDefault="00435D53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35D53" w:rsidRPr="00262DAF" w:rsidRDefault="00435D53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D251E1">
        <w:trPr>
          <w:cantSplit/>
          <w:trHeight w:val="360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0C30B8" w:rsidRDefault="00435D53" w:rsidP="00D251E1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the Field Level Settings button is hidden while in edit or comparison mode.</w:t>
            </w:r>
          </w:p>
        </w:tc>
        <w:tc>
          <w:tcPr>
            <w:tcW w:w="4050" w:type="dxa"/>
            <w:shd w:val="clear" w:color="auto" w:fill="auto"/>
          </w:tcPr>
          <w:p w:rsidR="00435D53" w:rsidRPr="00CD3AD7" w:rsidRDefault="00435D53" w:rsidP="00D251E1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Settings Gear Icon </w:t>
            </w:r>
            <w:r>
              <w:rPr>
                <w:rFonts w:ascii="Calibri" w:hAnsi="Calibri" w:cs="Calibri"/>
                <w:sz w:val="20"/>
                <w:szCs w:val="20"/>
              </w:rPr>
              <w:t>button is not available.</w:t>
            </w:r>
          </w:p>
        </w:tc>
        <w:tc>
          <w:tcPr>
            <w:tcW w:w="630" w:type="dxa"/>
            <w:shd w:val="clear" w:color="auto" w:fill="auto"/>
          </w:tcPr>
          <w:p w:rsidR="00435D53" w:rsidRPr="00262DAF" w:rsidRDefault="00435D53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5D53" w:rsidRPr="00262DAF" w:rsidRDefault="00435D53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D251E1">
        <w:trPr>
          <w:cantSplit/>
          <w:trHeight w:val="360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0C30B8" w:rsidRDefault="00435D53" w:rsidP="00D251E1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the Soil Depth Icon is hidden while in edit or comparison mode.</w:t>
            </w:r>
          </w:p>
        </w:tc>
        <w:tc>
          <w:tcPr>
            <w:tcW w:w="4050" w:type="dxa"/>
            <w:shd w:val="clear" w:color="auto" w:fill="auto"/>
          </w:tcPr>
          <w:p w:rsidR="00435D53" w:rsidRPr="00CD3AD7" w:rsidRDefault="00435D53" w:rsidP="00D251E1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D2664">
              <w:rPr>
                <w:rFonts w:ascii="Calibri" w:hAnsi="Calibri" w:cs="Calibri"/>
                <w:b/>
                <w:sz w:val="20"/>
                <w:szCs w:val="20"/>
              </w:rPr>
              <w:t>Soil Depth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is not available.</w:t>
            </w:r>
          </w:p>
        </w:tc>
        <w:tc>
          <w:tcPr>
            <w:tcW w:w="630" w:type="dxa"/>
            <w:shd w:val="clear" w:color="auto" w:fill="auto"/>
          </w:tcPr>
          <w:p w:rsidR="00435D53" w:rsidRPr="00262DAF" w:rsidRDefault="00435D53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5D53" w:rsidRPr="00262DAF" w:rsidRDefault="00435D53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the Edit Future Pivot panel is designed and defaults as expected.</w:t>
            </w: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Pr="001F417F" w:rsidRDefault="008D2664" w:rsidP="008D2664">
            <w:pPr>
              <w:ind w:left="0"/>
              <w:rPr>
                <w:sz w:val="20"/>
                <w:szCs w:val="20"/>
              </w:rPr>
            </w:pPr>
            <w:r w:rsidRPr="001F417F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1F417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1F417F">
              <w:rPr>
                <w:rFonts w:ascii="Calibri" w:eastAsia="Calibri" w:hAnsi="Calibri" w:cs="Calibri"/>
                <w:i/>
                <w:sz w:val="20"/>
                <w:szCs w:val="20"/>
              </w:rPr>
              <w:t>review the settings from the Setup Step 2 panel.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354095">
              <w:rPr>
                <w:b/>
                <w:sz w:val="20"/>
                <w:szCs w:val="20"/>
              </w:rPr>
              <w:t>Panel label</w:t>
            </w:r>
            <w:r>
              <w:rPr>
                <w:sz w:val="20"/>
                <w:szCs w:val="20"/>
              </w:rPr>
              <w:t xml:space="preserve"> is available and position correctly. Its text is correct. 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354095">
              <w:rPr>
                <w:b/>
                <w:sz w:val="20"/>
                <w:szCs w:val="20"/>
              </w:rPr>
              <w:t>Pivot Pass Start Date</w:t>
            </w:r>
            <w:r w:rsidRPr="00CD0AD6">
              <w:rPr>
                <w:sz w:val="20"/>
                <w:szCs w:val="20"/>
              </w:rPr>
              <w:t xml:space="preserve"> control is available and defaults to the selected date of the Pivot Cycle. The Pivot Pass Rate displays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A865C3">
              <w:rPr>
                <w:b/>
                <w:sz w:val="20"/>
                <w:szCs w:val="20"/>
                <w:u w:val="single"/>
              </w:rPr>
              <w:t>Pivot Pass Cycle</w:t>
            </w:r>
            <w:r>
              <w:rPr>
                <w:sz w:val="20"/>
                <w:szCs w:val="20"/>
              </w:rPr>
              <w:t xml:space="preserve"> input box is available; its value defaults to the selected Pivot Pass value. There is a radio button next to it and it is checked by default.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Pr="00CE6B79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A865C3">
              <w:rPr>
                <w:sz w:val="20"/>
                <w:szCs w:val="20"/>
              </w:rPr>
              <w:t xml:space="preserve">The </w:t>
            </w:r>
            <w:r w:rsidRPr="00A865C3">
              <w:rPr>
                <w:b/>
                <w:sz w:val="20"/>
                <w:szCs w:val="20"/>
                <w:u w:val="single"/>
              </w:rPr>
              <w:t>Pivot Pass Rate</w:t>
            </w:r>
            <w:r w:rsidRPr="00A865C3">
              <w:rPr>
                <w:sz w:val="20"/>
                <w:szCs w:val="20"/>
              </w:rPr>
              <w:t xml:space="preserve"> radio is available displaying the selected rate.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editing the Pivot Pass Cycle value works as expected.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to try:</w:t>
            </w:r>
          </w:p>
          <w:p w:rsidR="008D2664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min values</w:t>
            </w:r>
          </w:p>
          <w:p w:rsidR="008D2664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max values</w:t>
            </w:r>
          </w:p>
          <w:p w:rsidR="008D2664" w:rsidRPr="00354095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invalid values.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input is accepted if it is a valid value else an error alert is issued.</w:t>
            </w:r>
          </w:p>
          <w:p w:rsidR="008D2664" w:rsidRDefault="008D2664" w:rsidP="008D2664">
            <w:pPr>
              <w:pStyle w:val="ListParagraph"/>
              <w:ind w:left="0" w:right="403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editing the Pivot Pass Rate value works as expected.</w:t>
            </w:r>
          </w:p>
          <w:p w:rsidR="008D2664" w:rsidRPr="00354095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-As you perform the test in the step above confirm the Expected Results column accordingly.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shown is as expected which is derived from the Pivot Pass Cycle value.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is formatted correctly and as expected.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the Pivot Pass Cycle value is updated it updates accordingly and is correct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A24BDE" w:rsidRDefault="008D2664" w:rsidP="008D2664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Pausing the pivot.</w:t>
            </w: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 w:rsidRPr="008D2664">
              <w:rPr>
                <w:sz w:val="20"/>
                <w:szCs w:val="20"/>
              </w:rPr>
              <w:t>Since a pivot date that is in the future was selected in the previous step.</w:t>
            </w:r>
          </w:p>
          <w:p w:rsidR="008D2664" w:rsidRP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Pr="008D2664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2664">
              <w:rPr>
                <w:b/>
                <w:sz w:val="20"/>
                <w:szCs w:val="20"/>
              </w:rPr>
              <w:t xml:space="preserve">Confirm </w:t>
            </w:r>
            <w:r w:rsidRPr="008D2664">
              <w:rPr>
                <w:sz w:val="20"/>
                <w:szCs w:val="20"/>
              </w:rPr>
              <w:t>creating an Irrigation pause works as expected:</w:t>
            </w:r>
          </w:p>
          <w:p w:rsidR="008D2664" w:rsidRPr="008D2664" w:rsidRDefault="008D2664" w:rsidP="008D266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AA3D08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break is shown in the pivot timeline.</w:t>
            </w: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  <w:r w:rsidRPr="00AA3D08">
              <w:rPr>
                <w:rFonts w:ascii="Calibri" w:hAnsi="Calibri" w:cs="Calibri"/>
                <w:sz w:val="20"/>
                <w:szCs w:val="20"/>
              </w:rPr>
              <w:t>Any irrigation that occurs beyond the end of that Plan will be truncated.</w:t>
            </w:r>
          </w:p>
          <w:p w:rsidR="008D2664" w:rsidRPr="00324E2E" w:rsidRDefault="008D2664" w:rsidP="008D2664">
            <w:pPr>
              <w:ind w:left="0" w:right="403"/>
              <w:rPr>
                <w:sz w:val="20"/>
                <w:szCs w:val="20"/>
              </w:rPr>
            </w:pP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  <w:r w:rsidRPr="00AA3D0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AA3D0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>:  consult the wireframe.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C82E1E" w:rsidP="00C82E1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="008D266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Cancel </w:t>
            </w:r>
            <w:r w:rsidR="008D26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D2664"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>Edit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9304E" w:rsidRPr="00CF5BD3" w:rsidRDefault="008D2664" w:rsidP="00C82E1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Any edits made are canc</w:t>
            </w:r>
            <w:r w:rsidR="00C82E1E">
              <w:rPr>
                <w:rFonts w:asciiTheme="minorHAnsi" w:eastAsiaTheme="minorHAnsi" w:hAnsiTheme="minorHAnsi" w:cstheme="minorBidi"/>
                <w:sz w:val="20"/>
                <w:szCs w:val="20"/>
              </w:rPr>
              <w:t>elled and not seen in the Chart.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if a new month occurs within the 18-day range, the new month’s abbreviation appear underneath the bar for the first of the month</w:t>
            </w: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. 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BD658E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Confirm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a maturity marker will appear at the base of a bar when the maturity stage changes.</w:t>
            </w:r>
          </w:p>
          <w:p w:rsidR="008D2664" w:rsidRPr="00CF5BD3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8D2664" w:rsidRPr="00262DAF" w:rsidRDefault="008D2664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8D2664" w:rsidRPr="000C2D69" w:rsidRDefault="008D2664" w:rsidP="008D266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D2664" w:rsidRDefault="008D2664" w:rsidP="008D2664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677802" w:rsidRDefault="00677802" w:rsidP="006A28C1">
      <w:pPr>
        <w:ind w:left="0"/>
      </w:pPr>
    </w:p>
    <w:p w:rsidR="009F1895" w:rsidRDefault="009F1895">
      <w:r>
        <w:br w:type="page"/>
      </w:r>
    </w:p>
    <w:p w:rsidR="009F1895" w:rsidRDefault="009F1895" w:rsidP="009F1895">
      <w:pPr>
        <w:pStyle w:val="Heading3"/>
      </w:pPr>
      <w:bookmarkStart w:id="29" w:name="_Toc417650514"/>
      <w:r w:rsidRPr="00062FB6">
        <w:lastRenderedPageBreak/>
        <w:t xml:space="preserve">Test Case: </w:t>
      </w:r>
      <w:r>
        <w:t>Verify the editing the In-Season Plan with Apply Cycle/Rate Toggle and Comparison functionality is working as expected.</w:t>
      </w:r>
      <w:bookmarkEnd w:id="29"/>
    </w:p>
    <w:p w:rsidR="009F1895" w:rsidRDefault="009F1895" w:rsidP="009F1895">
      <w:r>
        <w:t>Scenarios will exercise the editing and Comparison the In-Season Plan functionality.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9F1895" w:rsidRPr="00262DAF" w:rsidRDefault="009F1895" w:rsidP="00D251E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9F1895" w:rsidRPr="00262DAF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9F1895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9F1895" w:rsidRPr="008301B8" w:rsidRDefault="009F1895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9F1895" w:rsidRPr="008301B8" w:rsidRDefault="009F1895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9F1895" w:rsidRPr="006F73FA" w:rsidRDefault="009F1895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9F1895" w:rsidRPr="00262DAF" w:rsidRDefault="009F1895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9F1895" w:rsidRPr="00262DAF" w:rsidRDefault="009F1895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372468" w:rsidRDefault="009F1895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9F1895" w:rsidRDefault="009F1895" w:rsidP="00D251E1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9F1895" w:rsidRDefault="009F1895" w:rsidP="00D251E1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9F1895" w:rsidRPr="00262DAF" w:rsidRDefault="009F1895" w:rsidP="00D251E1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9F1895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9F1895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372468" w:rsidRDefault="009F1895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9F1895" w:rsidRDefault="00313606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8" w:history="1">
              <w:r w:rsidR="009F1895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9F1895" w:rsidRDefault="009F1895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9F1895" w:rsidRPr="005311A4" w:rsidRDefault="009F1895" w:rsidP="00D251E1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9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</w:p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9F1895" w:rsidRPr="00260E7C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9F1895" w:rsidRPr="00260E7C" w:rsidRDefault="009F1895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9F1895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9F1895" w:rsidRPr="004C2DBA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9F1895" w:rsidRPr="004C2DBA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9F1895" w:rsidRDefault="009F1895" w:rsidP="00D251E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9F1895" w:rsidRPr="00705B22" w:rsidRDefault="009F1895" w:rsidP="00D251E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BD658E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Now </w:t>
            </w:r>
            <w:r w:rsidRPr="00BD658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Plan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9F1895" w:rsidRPr="00052F68" w:rsidRDefault="009F1895" w:rsidP="00D251E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9F1895" w:rsidRPr="00262DAF" w:rsidRDefault="009F1895" w:rsidP="00D251E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368BF" w:rsidRPr="00262DAF" w:rsidTr="00B368BF">
        <w:trPr>
          <w:cantSplit/>
          <w:trHeight w:val="750"/>
          <w:tblHeader/>
        </w:trPr>
        <w:tc>
          <w:tcPr>
            <w:tcW w:w="636" w:type="dxa"/>
            <w:shd w:val="clear" w:color="auto" w:fill="auto"/>
          </w:tcPr>
          <w:p w:rsidR="00B368BF" w:rsidRPr="00055DAF" w:rsidRDefault="00B368BF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368BF" w:rsidRPr="000C30B8" w:rsidRDefault="00B368BF" w:rsidP="00D251E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pivot pass that is in the future</w:t>
            </w:r>
          </w:p>
          <w:p w:rsidR="00B368BF" w:rsidRPr="000C30B8" w:rsidRDefault="00B368BF" w:rsidP="00D251E1">
            <w:pPr>
              <w:pStyle w:val="NormalWeb"/>
              <w:spacing w:before="0" w:after="0"/>
              <w:textAlignment w:val="baseline"/>
              <w:rPr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4050" w:type="dxa"/>
            <w:shd w:val="clear" w:color="auto" w:fill="auto"/>
          </w:tcPr>
          <w:p w:rsidR="00B368BF" w:rsidRPr="00CD3AD7" w:rsidRDefault="00B368BF" w:rsidP="00B368B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appears: the button is designed as expected.</w:t>
            </w:r>
          </w:p>
        </w:tc>
        <w:tc>
          <w:tcPr>
            <w:tcW w:w="630" w:type="dxa"/>
            <w:shd w:val="clear" w:color="auto" w:fill="auto"/>
          </w:tcPr>
          <w:p w:rsidR="00B368BF" w:rsidRPr="00262DAF" w:rsidRDefault="00B368BF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B368BF" w:rsidRPr="004C2DBA" w:rsidRDefault="00B368BF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Pivot Pass Rate value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edit is accepted. The Apply Cycle/Rate line do not appear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 the Edit.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Rate value is not edited.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Pivot Pass Cycle value only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edit is accepted. The Apply Cycle/Rate line do not appear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Now, make edits for  both the Pivot Pass Rate and Cycle values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2132FE" w:rsidRDefault="003C31B7" w:rsidP="002132FE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Apply Cycle/Rate to </w:t>
            </w:r>
            <w:r w:rsidR="002132FE">
              <w:rPr>
                <w:sz w:val="20"/>
                <w:szCs w:val="20"/>
              </w:rPr>
              <w:t>appear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354095" w:rsidRDefault="002132FE" w:rsidP="003C31B7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</w:t>
            </w:r>
            <w:r w:rsidRPr="002132FE">
              <w:rPr>
                <w:b/>
                <w:sz w:val="20"/>
                <w:szCs w:val="20"/>
              </w:rPr>
              <w:t>This</w:t>
            </w:r>
            <w:r>
              <w:rPr>
                <w:sz w:val="20"/>
                <w:szCs w:val="20"/>
              </w:rPr>
              <w:t>” Pass option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2132FE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timeline updates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354095" w:rsidRDefault="002132FE" w:rsidP="002132F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</w:t>
            </w:r>
            <w:r>
              <w:rPr>
                <w:b/>
                <w:sz w:val="20"/>
                <w:szCs w:val="20"/>
              </w:rPr>
              <w:t>Every</w:t>
            </w:r>
            <w:r>
              <w:rPr>
                <w:sz w:val="20"/>
                <w:szCs w:val="20"/>
              </w:rPr>
              <w:t>” Pass option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2132FE" w:rsidP="002132FE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timeline updates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CE6B79" w:rsidRDefault="002132FE" w:rsidP="002132FE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CE6B79" w:rsidRDefault="002132FE" w:rsidP="002132FE">
            <w:pPr>
              <w:rPr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CF5BD3" w:rsidRDefault="002132FE" w:rsidP="002132F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Compare Plan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2132FE" w:rsidP="00D94D4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In-Season redraws  displaying both plans:</w:t>
            </w:r>
          </w:p>
          <w:p w:rsidR="00D94D4B" w:rsidRDefault="00D94D4B" w:rsidP="00D94D4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In top area of the plan is: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New Plan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with a Green Icon</w:t>
            </w:r>
          </w:p>
          <w:p w:rsidR="002132FE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Current  Plan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with a Blue icon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There is an </w:t>
            </w: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Email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icon displayed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Water,Soil depth,Settings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icon are not available.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Question mark and Update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objects are still available. </w:t>
            </w:r>
          </w:p>
          <w:p w:rsidR="00D94D4B" w:rsidRPr="00CF5BD3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There is Pivot Pass Time Line Green and Blue representing each plan.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4D4B" w:rsidRPr="00D94D4B" w:rsidRDefault="002132FE" w:rsidP="00D94D4B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 w:rsidR="00D94D4B">
              <w:rPr>
                <w:rFonts w:ascii="Calibri" w:eastAsia="Calibri" w:hAnsi="Calibri" w:cs="Calibri"/>
                <w:sz w:val="20"/>
                <w:szCs w:val="20"/>
              </w:rPr>
              <w:t>you can go back to the edit</w:t>
            </w:r>
          </w:p>
          <w:p w:rsidR="002132FE" w:rsidRPr="00CF5BD3" w:rsidRDefault="00D94D4B" w:rsidP="00D94D4B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Pr="00D94D4B"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Pr="00D94D4B">
              <w:rPr>
                <w:rFonts w:ascii="Calibri" w:eastAsia="Calibri" w:hAnsi="Calibri" w:cs="Calibri"/>
                <w:sz w:val="20"/>
                <w:szCs w:val="20"/>
                <w:u w:val="single"/>
              </w:rPr>
              <w:t>Back to Edit</w:t>
            </w:r>
            <w:r w:rsidRPr="00D94D4B">
              <w:rPr>
                <w:rFonts w:ascii="Calibri" w:eastAsia="Calibri" w:hAnsi="Calibri" w:cs="Calibri"/>
                <w:sz w:val="20"/>
                <w:szCs w:val="20"/>
              </w:rPr>
              <w:t xml:space="preserve"> button</w:t>
            </w:r>
            <w:r w:rsidR="002132FE"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D94D4B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Able to return to the edit.</w:t>
            </w:r>
          </w:p>
          <w:p w:rsidR="00D94D4B" w:rsidRPr="00CF5BD3" w:rsidRDefault="00D94D4B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page appears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A41C7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Pr="00055DAF" w:rsidRDefault="002A41C7" w:rsidP="002A41C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Pr="00D94D4B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Compare Plan button.</w:t>
            </w:r>
          </w:p>
          <w:p w:rsidR="002A41C7" w:rsidRPr="002A41C7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Now, Save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Plan. </w:t>
            </w:r>
          </w:p>
          <w:p w:rsidR="002A41C7" w:rsidRPr="002A41C7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2A41C7" w:rsidRPr="002A41C7" w:rsidRDefault="002A41C7" w:rsidP="002A41C7">
            <w:pPr>
              <w:spacing w:after="57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A41C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2A41C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 </w:t>
            </w:r>
            <w:r w:rsidRPr="002A41C7">
              <w:rPr>
                <w:rFonts w:ascii="Calibri" w:eastAsia="Calibri" w:hAnsi="Calibri" w:cs="Calibri"/>
                <w:sz w:val="20"/>
                <w:szCs w:val="20"/>
              </w:rPr>
              <w:t xml:space="preserve">on the </w:t>
            </w:r>
            <w:r w:rsidRPr="002A41C7">
              <w:rPr>
                <w:rFonts w:ascii="Calibri" w:eastAsia="Calibri" w:hAnsi="Calibri" w:cs="Calibri"/>
                <w:b/>
                <w:sz w:val="20"/>
                <w:szCs w:val="20"/>
              </w:rPr>
              <w:t>Save New Plan 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Default="002A41C7" w:rsidP="002A41C7">
            <w:pPr>
              <w:pStyle w:val="NormalWeb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D94D4B">
              <w:rPr>
                <w:rFonts w:ascii="Calibri" w:eastAsiaTheme="minorHAnsi" w:hAnsi="Calibri" w:cs="Calibri"/>
                <w:sz w:val="20"/>
                <w:szCs w:val="20"/>
              </w:rPr>
              <w:t>Able to do as instructed.</w:t>
            </w:r>
          </w:p>
          <w:p w:rsidR="002A41C7" w:rsidRDefault="002A41C7" w:rsidP="002A41C7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Plan is saved.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A41C7" w:rsidRPr="00262DAF" w:rsidRDefault="002A41C7" w:rsidP="002A41C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A41C7" w:rsidRPr="00262DAF" w:rsidRDefault="002A41C7" w:rsidP="002A41C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BD658E" w:rsidRDefault="002132FE" w:rsidP="002132F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Confirm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a maturity marker will appear at the base of a bar when the maturity stage changes.</w:t>
            </w:r>
          </w:p>
          <w:p w:rsidR="002132FE" w:rsidRPr="002A41C7" w:rsidRDefault="002132FE" w:rsidP="002A41C7">
            <w:pPr>
              <w:spacing w:after="57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CF5BD3" w:rsidRDefault="002132FE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132FE" w:rsidRDefault="002132FE" w:rsidP="002132FE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2132FE" w:rsidRDefault="002132FE" w:rsidP="002132F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2132FE" w:rsidRPr="000C2D69" w:rsidRDefault="002132FE" w:rsidP="002132F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132FE" w:rsidRDefault="002132FE" w:rsidP="002132F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F32367" w:rsidRDefault="00F32367">
      <w:pPr>
        <w:ind w:left="0"/>
      </w:pPr>
    </w:p>
    <w:p w:rsidR="00F32367" w:rsidRDefault="00F32367">
      <w:r>
        <w:br w:type="page"/>
      </w:r>
    </w:p>
    <w:p w:rsidR="00F32367" w:rsidRDefault="00F32367" w:rsidP="00F32367">
      <w:pPr>
        <w:pStyle w:val="Heading1"/>
      </w:pPr>
      <w:bookmarkStart w:id="30" w:name="_Toc417650515"/>
      <w:r w:rsidRPr="00062FB6">
        <w:lastRenderedPageBreak/>
        <w:t xml:space="preserve">Test Case: </w:t>
      </w:r>
      <w:r>
        <w:t>Verify the In-Season Plan Email functionality is as expected.</w:t>
      </w:r>
      <w:bookmarkEnd w:id="30"/>
    </w:p>
    <w:p w:rsidR="00F32367" w:rsidRDefault="00F32367" w:rsidP="00F32367">
      <w:r>
        <w:t>The test scenarios presented in this test case will exercise Email feature of JIRA issue GS-709 .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 before testing.</w:t>
      </w:r>
    </w:p>
    <w:p w:rsidR="007C7510" w:rsidRDefault="007C7510">
      <w:pPr>
        <w:ind w:left="0"/>
      </w:pPr>
    </w:p>
    <w:p w:rsidR="00F32367" w:rsidRDefault="00B821A1" w:rsidP="00B821A1">
      <w:pPr>
        <w:ind w:left="0"/>
        <w:jc w:val="center"/>
      </w:pPr>
      <w:r>
        <w:rPr>
          <w:noProof/>
        </w:rPr>
        <w:drawing>
          <wp:inline distT="0" distB="0" distL="0" distR="0" wp14:anchorId="049E0EEE" wp14:editId="775F844B">
            <wp:extent cx="332422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A1" w:rsidRDefault="00B821A1" w:rsidP="00B821A1">
      <w:pPr>
        <w:ind w:left="0"/>
        <w:jc w:val="center"/>
      </w:pPr>
    </w:p>
    <w:p w:rsidR="00B821A1" w:rsidRPr="00C531DB" w:rsidRDefault="00B821A1" w:rsidP="00B821A1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B821A1" w:rsidRDefault="00B821A1" w:rsidP="00B821A1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7F5877" w:rsidRDefault="007F5877" w:rsidP="00D251E1">
      <w:pPr>
        <w:pStyle w:val="Heading3"/>
      </w:pPr>
      <w:r>
        <w:br w:type="page"/>
      </w:r>
      <w:bookmarkStart w:id="31" w:name="_Toc417650516"/>
      <w:r w:rsidRPr="00062FB6">
        <w:lastRenderedPageBreak/>
        <w:t xml:space="preserve">Test Case: </w:t>
      </w:r>
      <w:r>
        <w:t>Verify the Email functionality is working as expected.</w:t>
      </w:r>
      <w:bookmarkEnd w:id="31"/>
    </w:p>
    <w:p w:rsidR="007F5877" w:rsidRDefault="007F5877" w:rsidP="007F5877">
      <w:r>
        <w:t>Scenarios will exercise the In-Season Email functionality.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29"/>
        <w:gridCol w:w="4052"/>
        <w:gridCol w:w="631"/>
        <w:gridCol w:w="3512"/>
      </w:tblGrid>
      <w:tr w:rsidR="007F5877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F5877" w:rsidRPr="00262DAF" w:rsidRDefault="007F5877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29" w:type="dxa"/>
            <w:shd w:val="clear" w:color="auto" w:fill="auto"/>
            <w:vAlign w:val="center"/>
          </w:tcPr>
          <w:p w:rsidR="007F5877" w:rsidRPr="00262DAF" w:rsidRDefault="007F5877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2" w:type="dxa"/>
            <w:shd w:val="clear" w:color="auto" w:fill="auto"/>
            <w:vAlign w:val="center"/>
          </w:tcPr>
          <w:p w:rsidR="007F5877" w:rsidRPr="00262DAF" w:rsidRDefault="007F5877" w:rsidP="00D251E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7F5877" w:rsidRPr="00262DAF" w:rsidRDefault="007F5877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F5877" w:rsidRPr="00262DAF" w:rsidRDefault="007F5877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7F5877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Pr="00262DAF" w:rsidRDefault="007F5877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F5877" w:rsidRPr="008301B8" w:rsidRDefault="007F5877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F5877" w:rsidRPr="008301B8" w:rsidRDefault="007F5877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F5877" w:rsidRPr="006F73FA" w:rsidRDefault="007F5877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2" w:type="dxa"/>
            <w:shd w:val="clear" w:color="auto" w:fill="auto"/>
          </w:tcPr>
          <w:p w:rsidR="007F5877" w:rsidRPr="00262DAF" w:rsidRDefault="007F5877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F5877" w:rsidRPr="00262DAF" w:rsidRDefault="007F5877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372468" w:rsidRDefault="007F5877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2" w:type="dxa"/>
            <w:shd w:val="clear" w:color="auto" w:fill="auto"/>
          </w:tcPr>
          <w:p w:rsidR="007F5877" w:rsidRPr="00262DAF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Pr="00262DAF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F5877" w:rsidRDefault="007F5877" w:rsidP="00D251E1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F5877" w:rsidRDefault="007F5877" w:rsidP="00D251E1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F5877" w:rsidRDefault="007F5877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F5877" w:rsidRDefault="007F5877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F5877" w:rsidRDefault="007F5877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F5877" w:rsidRPr="00262DAF" w:rsidRDefault="007F5877" w:rsidP="00D251E1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2" w:type="dxa"/>
            <w:shd w:val="clear" w:color="auto" w:fill="auto"/>
          </w:tcPr>
          <w:p w:rsidR="007F5877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F5877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F5877" w:rsidRPr="00262DAF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372468" w:rsidRDefault="007F5877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2" w:type="dxa"/>
            <w:shd w:val="clear" w:color="auto" w:fill="auto"/>
          </w:tcPr>
          <w:p w:rsidR="007F5877" w:rsidRPr="00262DAF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Default="007F5877" w:rsidP="00D251E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7F5877" w:rsidRDefault="00313606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31" w:history="1">
              <w:r w:rsidR="007F5877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7F5877" w:rsidRDefault="007F5877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F5877" w:rsidRPr="005311A4" w:rsidRDefault="007F5877" w:rsidP="00D251E1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32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2" w:type="dxa"/>
            <w:shd w:val="clear" w:color="auto" w:fill="auto"/>
          </w:tcPr>
          <w:p w:rsidR="007F5877" w:rsidRDefault="007F5877" w:rsidP="00D251E1">
            <w:pPr>
              <w:ind w:left="0"/>
              <w:rPr>
                <w:sz w:val="20"/>
                <w:szCs w:val="20"/>
              </w:rPr>
            </w:pPr>
          </w:p>
          <w:p w:rsidR="007F5877" w:rsidRDefault="007F5877" w:rsidP="00D251E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F5877" w:rsidRDefault="007F5877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Default="007F5877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7F5877" w:rsidRDefault="007F5877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24EAB" w:rsidRDefault="00D24EAB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Prepare </w:t>
            </w:r>
            <w:r>
              <w:rPr>
                <w:rFonts w:ascii="Calibri" w:hAnsi="Calibri"/>
                <w:sz w:val="20"/>
                <w:szCs w:val="20"/>
              </w:rPr>
              <w:t>a Field’s In-Season plan to test the email functionality.</w:t>
            </w:r>
          </w:p>
          <w:p w:rsidR="00E41F6D" w:rsidRPr="00E41F6D" w:rsidRDefault="00E41F6D" w:rsidP="00E41F6D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Open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plan</w:t>
            </w:r>
          </w:p>
          <w:p w:rsidR="00E41F6D" w:rsidRPr="00E41F6D" w:rsidRDefault="00E41F6D" w:rsidP="00E41F6D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Navigate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the Email functionality.</w:t>
            </w:r>
          </w:p>
          <w:p w:rsidR="00E41F6D" w:rsidRDefault="00E41F6D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24EAB" w:rsidRDefault="00D24EAB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7F5877" w:rsidRPr="004C2DBA" w:rsidRDefault="00E41F6D" w:rsidP="00E41F6D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E41F6D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E41F6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="00D24EAB">
              <w:rPr>
                <w:rFonts w:ascii="Calibri" w:hAnsi="Calibri"/>
                <w:sz w:val="20"/>
                <w:szCs w:val="20"/>
              </w:rPr>
              <w:t>I</w:t>
            </w:r>
            <w:r>
              <w:rPr>
                <w:rFonts w:ascii="Calibri" w:hAnsi="Calibri"/>
                <w:sz w:val="20"/>
                <w:szCs w:val="20"/>
              </w:rPr>
              <w:t>f you ran the previous test</w:t>
            </w:r>
            <w:r w:rsidR="00D24EAB">
              <w:rPr>
                <w:rFonts w:ascii="Calibri" w:hAnsi="Calibri"/>
                <w:sz w:val="20"/>
                <w:szCs w:val="20"/>
              </w:rPr>
              <w:t xml:space="preserve"> section you</w:t>
            </w:r>
            <w:r>
              <w:rPr>
                <w:rFonts w:ascii="Calibri" w:hAnsi="Calibri"/>
                <w:sz w:val="20"/>
                <w:szCs w:val="20"/>
              </w:rPr>
              <w:t xml:space="preserve"> may use the plan that was set there for this test.</w:t>
            </w:r>
          </w:p>
        </w:tc>
        <w:tc>
          <w:tcPr>
            <w:tcW w:w="4052" w:type="dxa"/>
            <w:shd w:val="clear" w:color="auto" w:fill="auto"/>
            <w:vAlign w:val="center"/>
          </w:tcPr>
          <w:p w:rsidR="007F5877" w:rsidRDefault="007F5877" w:rsidP="00D24EA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24EAB" w:rsidRPr="00705B22" w:rsidRDefault="00D24EAB" w:rsidP="00D24EAB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  <w:vAlign w:val="center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1335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F6D" w:rsidRPr="00E41F6D" w:rsidRDefault="00E41F6D" w:rsidP="00E41F6D">
            <w:pPr>
              <w:spacing w:after="57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7F5877" w:rsidRPr="006D135A" w:rsidRDefault="00B3473B" w:rsidP="006D135A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</w:t>
            </w:r>
            <w:r w:rsidR="006D135A">
              <w:rPr>
                <w:rFonts w:ascii="Calibri" w:eastAsia="Calibri" w:hAnsi="Calibri" w:cs="Calibri"/>
                <w:sz w:val="20"/>
                <w:szCs w:val="20"/>
              </w:rPr>
              <w:t>the Email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icon button.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D135A" w:rsidRPr="006D135A" w:rsidRDefault="00B3473B" w:rsidP="00D251E1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6D135A">
              <w:rPr>
                <w:rFonts w:asciiTheme="minorHAnsi" w:eastAsiaTheme="minorHAnsi" w:hAnsiTheme="minorHAnsi" w:cstheme="minorBidi"/>
                <w:sz w:val="20"/>
                <w:szCs w:val="20"/>
              </w:rPr>
              <w:t>The Email pop-up opens.</w:t>
            </w:r>
          </w:p>
          <w:p w:rsidR="00D251E1" w:rsidRPr="00CF5BD3" w:rsidRDefault="00D251E1" w:rsidP="00D251E1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3F9" w:rsidRPr="00262DAF" w:rsidTr="00313606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3F9" w:rsidRPr="00055DAF" w:rsidRDefault="007123F9" w:rsidP="007123F9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3F9" w:rsidRPr="00BF6109" w:rsidRDefault="007123F9" w:rsidP="00712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Examine and confirm the </w:t>
            </w:r>
            <w:r w:rsidRPr="006D135A">
              <w:rPr>
                <w:sz w:val="20"/>
                <w:szCs w:val="20"/>
              </w:rPr>
              <w:t xml:space="preserve">Email pop-up </w:t>
            </w:r>
            <w:r>
              <w:rPr>
                <w:sz w:val="20"/>
                <w:szCs w:val="20"/>
              </w:rPr>
              <w:t>is as expected on default.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123F9" w:rsidRDefault="007123F9" w:rsidP="007123F9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6D135A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screen beneath the pop-up dims. </w:t>
            </w:r>
          </w:p>
          <w:p w:rsidR="007123F9" w:rsidRPr="00D251E1" w:rsidRDefault="007123F9" w:rsidP="007123F9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</w:t>
            </w:r>
            <w:r w:rsidRPr="006D135A">
              <w:rPr>
                <w:rFonts w:ascii="Calibri" w:hAnsi="Calibri" w:cs="Calibri"/>
                <w:color w:val="191915"/>
                <w:sz w:val="20"/>
                <w:szCs w:val="20"/>
              </w:rPr>
              <w:t>e Pop-up title is available and is correct.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 It is position as expected.</w:t>
            </w:r>
          </w:p>
          <w:p w:rsidR="007123F9" w:rsidRDefault="007123F9" w:rsidP="007123F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Email Pop-up is designed as expected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7123F9" w:rsidRPr="007123F9" w:rsidRDefault="007123F9" w:rsidP="007123F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All of the fields are available</w:t>
            </w:r>
            <w:r w:rsidRPr="007123F9"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3F9" w:rsidRPr="00262DAF" w:rsidRDefault="007123F9" w:rsidP="007123F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123F9" w:rsidRPr="00262DAF" w:rsidRDefault="007123F9" w:rsidP="007123F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62E81" w:rsidRPr="00262DAF" w:rsidTr="00B54219">
        <w:trPr>
          <w:cantSplit/>
          <w:trHeight w:val="336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2E81" w:rsidRPr="00055DAF" w:rsidRDefault="00E62E81" w:rsidP="00BC4F77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2E81" w:rsidRPr="00E62E81" w:rsidRDefault="00E62E81" w:rsidP="007123F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Send To Field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2E81" w:rsidRDefault="00E62E81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Send to field is blank.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2E81" w:rsidRPr="00262DAF" w:rsidRDefault="00E62E81" w:rsidP="007123F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E62E81" w:rsidRPr="00262DAF" w:rsidRDefault="00E62E81" w:rsidP="007123F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62E81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2E81" w:rsidRPr="00055DAF" w:rsidRDefault="00E62E81" w:rsidP="00E62E81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2E81" w:rsidRPr="00E62E81" w:rsidRDefault="00E62E81" w:rsidP="00E62E81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Subject Field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2E81" w:rsidRDefault="00D3325B" w:rsidP="00D3325B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D3325B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subject line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is</w:t>
            </w:r>
            <w:r w:rsidRPr="00D3325B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pre-populated with the field name concatenated with the text “Pivot”.  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62E81" w:rsidRPr="00262DAF" w:rsidRDefault="00E62E81" w:rsidP="00E62E8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E62E81" w:rsidRPr="00262DAF" w:rsidRDefault="00E62E81" w:rsidP="00E62E8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54219" w:rsidRPr="00262DAF" w:rsidTr="00ED40FE">
        <w:trPr>
          <w:cantSplit/>
          <w:trHeight w:val="648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055DAF" w:rsidRDefault="00B54219" w:rsidP="00313606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D3325B" w:rsidRDefault="00B54219" w:rsidP="00313606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D3325B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Verify</w:t>
            </w:r>
            <w:r w:rsidRPr="00D3325B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the Comment box 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B54219" w:rsidRDefault="00B54219" w:rsidP="00B54219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The Comment field is initially blank.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262DAF" w:rsidRDefault="00B54219" w:rsidP="0031360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B54219" w:rsidRPr="00262DAF" w:rsidRDefault="00B54219" w:rsidP="0031360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54219" w:rsidRPr="00262DAF" w:rsidTr="00313606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055DAF" w:rsidRDefault="00B54219" w:rsidP="00B54219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7F2971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there is information regarding the attached file. 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7F2971" w:rsidRDefault="00B54219" w:rsidP="00B54219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There is a section in the footer with a label.</w:t>
            </w:r>
          </w:p>
          <w:p w:rsidR="00B54219" w:rsidRPr="007F2971" w:rsidRDefault="00B54219" w:rsidP="00B54219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The name of the plan attached is available.</w:t>
            </w:r>
          </w:p>
          <w:p w:rsidR="00B54219" w:rsidRPr="007F2971" w:rsidRDefault="00B54219" w:rsidP="00B54219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current date is appended with a number representing the amount of the previews sent that day. </w:t>
            </w:r>
          </w:p>
          <w:p w:rsidR="00B54219" w:rsidRPr="007F2971" w:rsidRDefault="00B54219" w:rsidP="00B54219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For example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, if this is the </w:t>
            </w:r>
            <w:r w:rsidR="00775674">
              <w:rPr>
                <w:rFonts w:ascii="Calibri" w:hAnsi="Calibri" w:cs="Calibri"/>
                <w:color w:val="191915"/>
                <w:sz w:val="20"/>
                <w:szCs w:val="20"/>
              </w:rPr>
              <w:t>first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preview sent t</w:t>
            </w:r>
            <w:r w:rsidR="00775674">
              <w:rPr>
                <w:rFonts w:ascii="Calibri" w:hAnsi="Calibri" w:cs="Calibri"/>
                <w:color w:val="191915"/>
                <w:sz w:val="20"/>
                <w:szCs w:val="20"/>
              </w:rPr>
              <w:t>oday the number appended would 1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:</w:t>
            </w:r>
          </w:p>
          <w:p w:rsidR="00B54219" w:rsidRDefault="00B54219" w:rsidP="002F1D2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&lt;mm-dd-yy&gt;_pivot_plan_change</w:t>
            </w:r>
            <w:r w:rsidR="002F1D23" w:rsidRPr="002F1D23">
              <w:rPr>
                <w:rFonts w:ascii="Calibri" w:hAnsi="Calibri" w:cs="Calibri"/>
                <w:b/>
                <w:color w:val="191915"/>
                <w:sz w:val="28"/>
                <w:szCs w:val="28"/>
                <w:highlight w:val="yellow"/>
                <w:shd w:val="clear" w:color="auto" w:fill="D9D9D9" w:themeFill="background1" w:themeFillShade="D9"/>
              </w:rPr>
              <w:t>1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.txt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54219" w:rsidRPr="00262DAF" w:rsidTr="000E5EEA">
        <w:trPr>
          <w:cantSplit/>
          <w:trHeight w:val="246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055DAF" w:rsidRDefault="00B54219" w:rsidP="00B54219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D72382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D72382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outside of the pop-up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Email popup closes.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54219" w:rsidRPr="00262DAF" w:rsidTr="000E5EEA">
        <w:trPr>
          <w:cantSplit/>
          <w:trHeight w:val="462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055DAF" w:rsidRDefault="00B54219" w:rsidP="00B54219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D72382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Re-Open the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Email pop-pup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0C25CD">
              <w:rPr>
                <w:rFonts w:ascii="Calibri" w:hAnsi="Calibri" w:cs="Calibri"/>
                <w:color w:val="191915"/>
                <w:sz w:val="20"/>
                <w:szCs w:val="20"/>
              </w:rPr>
              <w:t>Able to do as instructed.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54219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055DAF" w:rsidRDefault="00B54219" w:rsidP="00B54219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D72382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 w:rsidRPr="00D72382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on the </w:t>
            </w:r>
            <w:r w:rsidRPr="00631155">
              <w:rPr>
                <w:rFonts w:ascii="Calibri" w:eastAsia="Calibri" w:hAnsi="Calibri" w:cs="Calibri"/>
                <w:b/>
                <w:color w:val="191915"/>
                <w:sz w:val="24"/>
                <w:szCs w:val="24"/>
              </w:rPr>
              <w:t xml:space="preserve">+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encircled icon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Another Recipient entry field is displayed.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54219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055DAF" w:rsidRDefault="00B54219" w:rsidP="00B54219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0C25CD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 the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+ icon 4 times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712B73" w:rsidRDefault="00B54219" w:rsidP="00B54219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12B73">
              <w:rPr>
                <w:rFonts w:ascii="Calibri" w:hAnsi="Calibri" w:cs="Calibri"/>
                <w:color w:val="191915"/>
                <w:sz w:val="20"/>
                <w:szCs w:val="20"/>
              </w:rPr>
              <w:t>Three additional Recipient entry fields are added.</w:t>
            </w:r>
          </w:p>
          <w:p w:rsidR="00B54219" w:rsidRPr="00712B73" w:rsidRDefault="00B54219" w:rsidP="00B54219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</w:t>
            </w:r>
            <w:r w:rsidRPr="00B54219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encircle icon disappear</w:t>
            </w:r>
            <w:r w:rsidRPr="00712B73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after more than 5 recipients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are added.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54219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055DAF" w:rsidRDefault="00B54219" w:rsidP="00B54219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D72382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 w:rsidRPr="00D72382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on the Cancel button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Default="00B54219" w:rsidP="00B54219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Email popup closes.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B54219" w:rsidRPr="00262DAF" w:rsidRDefault="00B54219" w:rsidP="00B5421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E5EEA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055DAF" w:rsidRDefault="000E5EEA" w:rsidP="000E5EEA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Open the Email pop-up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Email popup opens with its original defaults. Edits were not retained.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E5EEA" w:rsidRPr="00262DAF" w:rsidTr="000E5EEA">
        <w:trPr>
          <w:cantSplit/>
          <w:trHeight w:val="516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055DAF" w:rsidRDefault="000E5EEA" w:rsidP="000E5EEA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Using </w:t>
            </w:r>
            <w:r w:rsidRPr="000E5EEA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>an invalid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 email address format-</w:t>
            </w:r>
          </w:p>
          <w:p w:rsidR="000E5EEA" w:rsidRPr="00D72382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Enter an email recipient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631155">
              <w:rPr>
                <w:rFonts w:ascii="Calibri" w:hAnsi="Calibri" w:cs="Calibri"/>
                <w:color w:val="191915"/>
                <w:sz w:val="20"/>
                <w:szCs w:val="20"/>
              </w:rPr>
              <w:t>Able to do as instructed.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E5EEA" w:rsidRPr="00262DAF" w:rsidTr="000E5EEA">
        <w:trPr>
          <w:cantSplit/>
          <w:trHeight w:val="543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055DAF" w:rsidRDefault="000E5EEA" w:rsidP="000E5EEA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Click the Send button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user is prompt to enter a valid email address.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E5EEA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055DAF" w:rsidRDefault="000E5EEA" w:rsidP="000E5EEA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Using </w:t>
            </w:r>
            <w:r w:rsidRPr="000E5EEA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>an valid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 email address format-</w:t>
            </w:r>
          </w:p>
          <w:p w:rsidR="000E5EEA" w:rsidRPr="00D72382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Enter an email recipient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631155">
              <w:rPr>
                <w:rFonts w:ascii="Calibri" w:hAnsi="Calibri" w:cs="Calibri"/>
                <w:color w:val="191915"/>
                <w:sz w:val="20"/>
                <w:szCs w:val="20"/>
              </w:rPr>
              <w:t>Able to do as instructed.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44192" w:rsidRPr="00262DAF" w:rsidTr="000E5EEA">
        <w:trPr>
          <w:cantSplit/>
          <w:trHeight w:val="35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4192" w:rsidRPr="00055DAF" w:rsidRDefault="00844192" w:rsidP="0084419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4192" w:rsidRDefault="00844192" w:rsidP="00844192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Click the Send button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4192" w:rsidRPr="000E5EEA" w:rsidRDefault="00844192" w:rsidP="00844192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file was successfully sent.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4192" w:rsidRPr="00262DAF" w:rsidRDefault="00844192" w:rsidP="0084419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844192" w:rsidRPr="00262DAF" w:rsidRDefault="00844192" w:rsidP="0084419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E5EEA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055DAF" w:rsidRDefault="000E5EEA" w:rsidP="000E5EEA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631155" w:rsidRDefault="000E5EEA" w:rsidP="000E5EE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the file sent is as expected.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631155" w:rsidRDefault="000E5EEA" w:rsidP="000E5EE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file</w:t>
            </w:r>
            <w:r w:rsidRPr="00631155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includes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</w:t>
            </w:r>
            <w:r w:rsidRPr="00631155">
              <w:rPr>
                <w:rFonts w:ascii="Calibri" w:hAnsi="Calibri" w:cs="Calibri"/>
                <w:color w:val="191915"/>
                <w:sz w:val="20"/>
                <w:szCs w:val="20"/>
              </w:rPr>
              <w:t>a screen shot of the comparison bar chart, as well as full stats for the current plan vs. the new plan, including any load balancing changes.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0E5EEA" w:rsidRPr="00262DAF" w:rsidRDefault="000E5EEA" w:rsidP="000E5EE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75674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Re-Open the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Email pop-pup</w:t>
            </w:r>
          </w:p>
          <w:p w:rsidR="00B12A9F" w:rsidRDefault="00B12A9F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</w:p>
          <w:p w:rsidR="00B12A9F" w:rsidRDefault="00B12A9F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</w:p>
          <w:p w:rsidR="00B12A9F" w:rsidRPr="00D72382" w:rsidRDefault="00B12A9F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 w:rsidRPr="00B12A9F">
              <w:rPr>
                <w:rFonts w:ascii="Calibri" w:eastAsia="Calibri" w:hAnsi="Calibri" w:cs="Calibri"/>
                <w:b/>
                <w:i/>
                <w:color w:val="191915"/>
                <w:sz w:val="20"/>
                <w:szCs w:val="20"/>
                <w:shd w:val="clear" w:color="auto" w:fill="FFFF00"/>
              </w:rPr>
              <w:t>Note to Tester</w:t>
            </w:r>
            <w:r w:rsidRPr="00B12A9F">
              <w:rPr>
                <w:rFonts w:ascii="Calibri" w:eastAsia="Calibri" w:hAnsi="Calibri" w:cs="Calibri"/>
                <w:b/>
                <w:i/>
                <w:color w:val="191915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b/>
                <w:i/>
                <w:color w:val="191915"/>
                <w:sz w:val="20"/>
                <w:szCs w:val="20"/>
              </w:rPr>
              <w:t xml:space="preserve"> </w:t>
            </w:r>
            <w:r w:rsidRPr="0068670A">
              <w:rPr>
                <w:rFonts w:ascii="Calibri" w:eastAsia="Calibri" w:hAnsi="Calibri" w:cs="Calibri"/>
                <w:i/>
                <w:color w:val="191915"/>
                <w:sz w:val="20"/>
                <w:szCs w:val="20"/>
              </w:rPr>
              <w:t>See GS-884 also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775674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75674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Email popup opens with its original defaults. </w:t>
            </w:r>
          </w:p>
          <w:p w:rsidR="00775674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75674">
              <w:rPr>
                <w:rFonts w:ascii="Calibri" w:hAnsi="Calibri" w:cs="Calibri"/>
                <w:color w:val="191915"/>
                <w:sz w:val="20"/>
                <w:szCs w:val="20"/>
                <w:u w:val="single"/>
              </w:rPr>
              <w:t>The previously used email address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is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retained. </w:t>
            </w:r>
            <w:r w:rsidR="00B12A9F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See </w:t>
            </w:r>
            <w:r w:rsidR="002210A7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GS-884</w:t>
            </w:r>
          </w:p>
          <w:p w:rsidR="00775674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  <w:p w:rsidR="00775674" w:rsidRPr="007F2971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75674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The Attach section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is as expected: 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current date is appended with a number representing the amount of the previews sent that day. </w:t>
            </w:r>
          </w:p>
          <w:p w:rsidR="00775674" w:rsidRPr="007F2971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75674">
              <w:rPr>
                <w:rFonts w:ascii="Calibri" w:hAnsi="Calibri" w:cs="Calibri"/>
                <w:color w:val="191915"/>
                <w:sz w:val="20"/>
                <w:szCs w:val="20"/>
              </w:rPr>
              <w:t>For example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, if this is the second preview sent today the number appended would </w:t>
            </w:r>
            <w:r w:rsidRPr="00775674">
              <w:rPr>
                <w:rFonts w:ascii="Calibri" w:hAnsi="Calibri" w:cs="Calibri"/>
                <w:b/>
                <w:color w:val="191915"/>
                <w:sz w:val="24"/>
                <w:szCs w:val="24"/>
                <w:highlight w:val="yellow"/>
              </w:rPr>
              <w:t>2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:</w:t>
            </w:r>
          </w:p>
          <w:p w:rsidR="00775674" w:rsidRPr="00775674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75674">
              <w:rPr>
                <w:rFonts w:ascii="Calibri" w:hAnsi="Calibri" w:cs="Calibri"/>
                <w:color w:val="191915"/>
                <w:sz w:val="20"/>
                <w:szCs w:val="20"/>
              </w:rPr>
              <w:t>&lt;mm-dd-yy&gt;_pivot_plan_change</w:t>
            </w:r>
            <w:r w:rsidRPr="00775674">
              <w:rPr>
                <w:rFonts w:ascii="Calibri" w:hAnsi="Calibri" w:cs="Calibri"/>
                <w:b/>
                <w:color w:val="191915"/>
                <w:sz w:val="24"/>
                <w:szCs w:val="24"/>
                <w:highlight w:val="yellow"/>
              </w:rPr>
              <w:t>2</w:t>
            </w:r>
            <w:r w:rsidRPr="00775674">
              <w:rPr>
                <w:rFonts w:ascii="Calibri" w:hAnsi="Calibri" w:cs="Calibri"/>
                <w:color w:val="191915"/>
                <w:sz w:val="20"/>
                <w:szCs w:val="20"/>
              </w:rPr>
              <w:t>.txt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</w:tc>
      </w:tr>
      <w:tr w:rsidR="00775674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D72382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 w:rsidRPr="00D72382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on the </w:t>
            </w:r>
            <w:r w:rsidRPr="00631155">
              <w:rPr>
                <w:rFonts w:ascii="Calibri" w:eastAsia="Calibri" w:hAnsi="Calibri" w:cs="Calibri"/>
                <w:b/>
                <w:color w:val="191915"/>
                <w:sz w:val="24"/>
                <w:szCs w:val="24"/>
              </w:rPr>
              <w:t xml:space="preserve">+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encircled icon 4 times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4 additional Recipient entry fields are displayed.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75674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D72382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Enter 5 email recipients then Send the file to those recipients.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2F1D23">
              <w:rPr>
                <w:rFonts w:ascii="Calibri" w:hAnsi="Calibri" w:cs="Calibri"/>
                <w:color w:val="191915"/>
                <w:sz w:val="20"/>
                <w:szCs w:val="20"/>
              </w:rPr>
              <w:t>The file was successfully delivered to the five recipients.</w:t>
            </w:r>
          </w:p>
          <w:p w:rsidR="00775674" w:rsidRPr="002F1D23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  <w:p w:rsidR="00775674" w:rsidRPr="002F1D23" w:rsidRDefault="00775674" w:rsidP="0077567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2F1D23">
              <w:rPr>
                <w:rFonts w:ascii="Calibri" w:hAnsi="Calibri" w:cs="Calibri"/>
                <w:color w:val="191915"/>
                <w:sz w:val="20"/>
                <w:szCs w:val="20"/>
              </w:rPr>
              <w:t>The files sent are as expected.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75674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D72382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Re-Open the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Email pop-pup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Email popup opens with its original defaults. </w:t>
            </w:r>
          </w:p>
          <w:p w:rsidR="00775674" w:rsidRDefault="00775674" w:rsidP="0068670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previously used email address is retained.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75674" w:rsidRPr="00262DAF" w:rsidTr="00042D5F">
        <w:trPr>
          <w:cantSplit/>
          <w:trHeight w:val="435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F1D23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Enter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an Email Recipient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Able to do as instructed.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75674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Subject Field can be edited</w:t>
            </w:r>
          </w:p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  <w:p w:rsidR="00775674" w:rsidRPr="00E62E81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Change the text to something other than the default.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The field can handle the input:</w:t>
            </w:r>
          </w:p>
          <w:p w:rsidR="00775674" w:rsidRPr="00D3325B" w:rsidRDefault="00775674" w:rsidP="0077567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The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(</w:t>
            </w:r>
            <w:r w:rsidRPr="00D3325B">
              <w:rPr>
                <w:rFonts w:ascii="Calibri" w:hAnsi="Calibri" w:cs="Calibri"/>
                <w:color w:val="191915"/>
                <w:sz w:val="20"/>
                <w:szCs w:val="20"/>
              </w:rPr>
              <w:t>min/max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)</w:t>
            </w:r>
            <w:r w:rsidRPr="00D3325B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ch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aracters entered were accepted posing no display issues.</w:t>
            </w:r>
          </w:p>
          <w:p w:rsidR="00775674" w:rsidRPr="007F2971" w:rsidRDefault="00775674" w:rsidP="0077567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Characters entered were accepted posing no display issues.</w:t>
            </w:r>
          </w:p>
          <w:p w:rsidR="00775674" w:rsidRDefault="00775674" w:rsidP="0077567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Any datatypes used are treated as text and pose no undesirable issues.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75674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D3325B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Verify</w:t>
            </w:r>
            <w:r w:rsidRPr="00D3325B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the Comment box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data entry</w:t>
            </w:r>
          </w:p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  <w:p w:rsidR="00775674" w:rsidRPr="002F1D23" w:rsidRDefault="00775674" w:rsidP="0077567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2F1D23">
              <w:rPr>
                <w:rFonts w:ascii="Calibri" w:hAnsi="Calibri" w:cs="Calibri"/>
                <w:color w:val="191915"/>
                <w:sz w:val="20"/>
                <w:szCs w:val="20"/>
              </w:rPr>
              <w:t>Enter a long string into the text box using various datatypes i.e. numbers, symbols, html markup etc.</w:t>
            </w:r>
          </w:p>
          <w:p w:rsidR="00775674" w:rsidRPr="002F1D23" w:rsidRDefault="00775674" w:rsidP="0077567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2F1D23">
              <w:rPr>
                <w:rFonts w:ascii="Calibri" w:hAnsi="Calibri" w:cs="Calibri"/>
                <w:color w:val="191915"/>
                <w:sz w:val="20"/>
                <w:szCs w:val="20"/>
              </w:rPr>
              <w:t>Keep a copy of the string entered and amount for reference.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D3325B" w:rsidRDefault="00775674" w:rsidP="0077567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Comment field can handle the input of multi-line text: The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(</w:t>
            </w:r>
            <w:r w:rsidRPr="00D3325B">
              <w:rPr>
                <w:rFonts w:ascii="Calibri" w:hAnsi="Calibri" w:cs="Calibri"/>
                <w:color w:val="191915"/>
                <w:sz w:val="20"/>
                <w:szCs w:val="20"/>
              </w:rPr>
              <w:t>min/max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)</w:t>
            </w:r>
            <w:r w:rsidRPr="00D3325B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ch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aracters entered were accepted posing no display issues.</w:t>
            </w:r>
          </w:p>
          <w:p w:rsidR="00775674" w:rsidRPr="007F2971" w:rsidRDefault="00775674" w:rsidP="0077567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Characters entered were accepted posing no display issues.</w:t>
            </w:r>
          </w:p>
          <w:p w:rsidR="00775674" w:rsidRDefault="00775674" w:rsidP="0077567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>Any datatypes used are treated as text and pose no undesirable issues.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75674" w:rsidRPr="00262DAF" w:rsidTr="00042D5F">
        <w:trPr>
          <w:cantSplit/>
          <w:trHeight w:val="426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Click the Send button to send the file.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E5EEA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file was successfully sent.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75674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055DAF" w:rsidRDefault="00775674" w:rsidP="00775674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631155" w:rsidRDefault="00775674" w:rsidP="00775674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the sent email with </w:t>
            </w:r>
            <w:r w:rsidRPr="00844192">
              <w:rPr>
                <w:rFonts w:ascii="Calibri" w:eastAsia="Calibri" w:hAnsi="Calibri" w:cs="Calibri"/>
                <w:color w:val="191915"/>
                <w:sz w:val="20"/>
                <w:szCs w:val="20"/>
                <w:u w:val="single"/>
              </w:rPr>
              <w:t>a focus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 on the </w:t>
            </w:r>
            <w:r w:rsidRPr="00042D5F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Subject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and </w:t>
            </w:r>
            <w:r w:rsidRPr="00042D5F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>Comment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 text.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Subject line is as expected.</w:t>
            </w:r>
          </w:p>
          <w:p w:rsidR="00775674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text of the email is as expected.</w:t>
            </w:r>
          </w:p>
          <w:p w:rsidR="00775674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Both fields are legible posing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no undesirable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[display]</w:t>
            </w:r>
            <w:r w:rsidRPr="007F297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issues.</w:t>
            </w:r>
          </w:p>
          <w:p w:rsidR="00775674" w:rsidRPr="00631155" w:rsidRDefault="00775674" w:rsidP="0077567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file sent is as expected.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75674" w:rsidRPr="00262DAF" w:rsidRDefault="00775674" w:rsidP="0077567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70A" w:rsidRPr="00262DAF" w:rsidTr="0068670A">
        <w:trPr>
          <w:cantSplit/>
          <w:trHeight w:val="435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8670A" w:rsidRPr="00055DAF" w:rsidRDefault="0068670A" w:rsidP="0068670A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8670A" w:rsidRPr="00D72382" w:rsidRDefault="0068670A" w:rsidP="0068670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Re-Open the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Email pop-pup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8670A" w:rsidRDefault="0068670A" w:rsidP="0068670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previously used email address is retained.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8670A" w:rsidRPr="00262DAF" w:rsidRDefault="0068670A" w:rsidP="0068670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68670A" w:rsidRPr="00262DAF" w:rsidRDefault="0068670A" w:rsidP="0068670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70A" w:rsidRPr="00262DAF" w:rsidTr="00D251E1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68670A" w:rsidRPr="00055DAF" w:rsidRDefault="0068670A" w:rsidP="0068670A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68670A" w:rsidRDefault="0068670A" w:rsidP="0068670A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8670A" w:rsidRDefault="0068670A" w:rsidP="0068670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68670A" w:rsidRPr="000C2D69" w:rsidRDefault="0068670A" w:rsidP="0068670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2" w:type="dxa"/>
            <w:shd w:val="clear" w:color="auto" w:fill="auto"/>
            <w:vAlign w:val="center"/>
          </w:tcPr>
          <w:p w:rsidR="0068670A" w:rsidRDefault="0068670A" w:rsidP="0068670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68670A" w:rsidRPr="00262DAF" w:rsidRDefault="0068670A" w:rsidP="0068670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  <w:vAlign w:val="center"/>
          </w:tcPr>
          <w:p w:rsidR="0068670A" w:rsidRPr="00262DAF" w:rsidRDefault="0068670A" w:rsidP="0068670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70A" w:rsidRPr="00262DAF" w:rsidTr="00D251E1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68670A" w:rsidRPr="00262DAF" w:rsidRDefault="0068670A" w:rsidP="0068670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68670A" w:rsidRPr="00262DAF" w:rsidRDefault="0068670A" w:rsidP="0068670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8670A" w:rsidRPr="00262DAF" w:rsidRDefault="0068670A" w:rsidP="0068670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8670A" w:rsidRDefault="0068670A" w:rsidP="0068670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8670A" w:rsidRDefault="0068670A" w:rsidP="0068670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8670A" w:rsidRDefault="0068670A" w:rsidP="0068670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8670A" w:rsidRDefault="0068670A" w:rsidP="0068670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8670A" w:rsidRPr="00262DAF" w:rsidRDefault="0068670A" w:rsidP="0068670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7F5877" w:rsidRDefault="007F5877"/>
    <w:sectPr w:rsidR="007F5877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77A" w:rsidRDefault="009E577A" w:rsidP="000F4E33">
      <w:r>
        <w:separator/>
      </w:r>
    </w:p>
  </w:endnote>
  <w:endnote w:type="continuationSeparator" w:id="0">
    <w:p w:rsidR="009E577A" w:rsidRDefault="009E577A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606" w:rsidRDefault="00313606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7" w:name="_Toc478180657"/>
    <w:bookmarkEnd w:id="17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>
      <w:rPr>
        <w:noProof/>
        <w:sz w:val="16"/>
        <w:szCs w:val="16"/>
      </w:rPr>
      <w:t>GS-709 In-Season Plan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8F7A1D">
      <w:rPr>
        <w:noProof/>
        <w:sz w:val="16"/>
        <w:szCs w:val="16"/>
      </w:rPr>
      <w:t>2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77A" w:rsidRDefault="009E577A" w:rsidP="000F4E33">
      <w:r>
        <w:separator/>
      </w:r>
    </w:p>
  </w:footnote>
  <w:footnote w:type="continuationSeparator" w:id="0">
    <w:p w:rsidR="009E577A" w:rsidRDefault="009E577A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606" w:rsidRDefault="00313606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313606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313606" w:rsidRDefault="00313606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07944AF0" wp14:editId="5F0B9654">
                <wp:extent cx="503434" cy="499027"/>
                <wp:effectExtent l="0" t="0" r="0" b="0"/>
                <wp:docPr id="5" name="Picture 5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313606" w:rsidRPr="00E34ABD" w:rsidRDefault="00313606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>
            <w:rPr>
              <w:rFonts w:ascii="Tahoma" w:hAnsi="Tahoma" w:cs="Tahoma"/>
              <w:b/>
              <w:noProof/>
              <w:sz w:val="32"/>
              <w:szCs w:val="32"/>
            </w:rPr>
            <w:t>GS-709 IN-SEASON PLAN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313606" w:rsidRDefault="003136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31CB7B8"/>
    <w:lvl w:ilvl="0">
      <w:numFmt w:val="bullet"/>
      <w:lvlText w:val="*"/>
      <w:lvlJc w:val="left"/>
    </w:lvl>
  </w:abstractNum>
  <w:abstractNum w:abstractNumId="2">
    <w:nsid w:val="024C4B82"/>
    <w:multiLevelType w:val="hybridMultilevel"/>
    <w:tmpl w:val="65CA71B4"/>
    <w:lvl w:ilvl="0" w:tplc="87400312">
      <w:numFmt w:val="bullet"/>
      <w:suff w:val="space"/>
      <w:lvlText w:val="-"/>
      <w:lvlJc w:val="left"/>
      <w:pPr>
        <w:ind w:left="9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3EE719A"/>
    <w:multiLevelType w:val="hybridMultilevel"/>
    <w:tmpl w:val="E808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012EC"/>
    <w:multiLevelType w:val="hybridMultilevel"/>
    <w:tmpl w:val="18CE1CD4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074CC"/>
    <w:multiLevelType w:val="hybridMultilevel"/>
    <w:tmpl w:val="7BA841E8"/>
    <w:lvl w:ilvl="0" w:tplc="7A9A054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B71E6"/>
    <w:multiLevelType w:val="hybridMultilevel"/>
    <w:tmpl w:val="4C76C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FF4C3F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DAF6AD2"/>
    <w:multiLevelType w:val="hybridMultilevel"/>
    <w:tmpl w:val="847E5CD4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55D4F"/>
    <w:multiLevelType w:val="hybridMultilevel"/>
    <w:tmpl w:val="618816E8"/>
    <w:lvl w:ilvl="0" w:tplc="B79A34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D92CB0"/>
    <w:multiLevelType w:val="hybridMultilevel"/>
    <w:tmpl w:val="3828BFE6"/>
    <w:lvl w:ilvl="0" w:tplc="8740031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3C20D70"/>
    <w:multiLevelType w:val="hybridMultilevel"/>
    <w:tmpl w:val="5588B5E8"/>
    <w:lvl w:ilvl="0" w:tplc="1610D90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CD351A1"/>
    <w:multiLevelType w:val="hybridMultilevel"/>
    <w:tmpl w:val="A6B84A68"/>
    <w:lvl w:ilvl="0" w:tplc="61B6DC2A">
      <w:numFmt w:val="bullet"/>
      <w:suff w:val="space"/>
      <w:lvlText w:val="-"/>
      <w:lvlJc w:val="left"/>
      <w:pPr>
        <w:ind w:left="45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2855222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3458E"/>
    <w:multiLevelType w:val="hybridMultilevel"/>
    <w:tmpl w:val="B4C80130"/>
    <w:lvl w:ilvl="0" w:tplc="C090F5F0">
      <w:numFmt w:val="bullet"/>
      <w:suff w:val="space"/>
      <w:lvlText w:val="-"/>
      <w:lvlJc w:val="left"/>
      <w:pPr>
        <w:ind w:left="4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6">
    <w:nsid w:val="3B8474CB"/>
    <w:multiLevelType w:val="hybridMultilevel"/>
    <w:tmpl w:val="87EA825A"/>
    <w:lvl w:ilvl="0" w:tplc="37980DA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355EA"/>
    <w:multiLevelType w:val="hybridMultilevel"/>
    <w:tmpl w:val="7994C32A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08209A9"/>
    <w:multiLevelType w:val="hybridMultilevel"/>
    <w:tmpl w:val="46E42B6C"/>
    <w:lvl w:ilvl="0" w:tplc="B79A34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1FB7754"/>
    <w:multiLevelType w:val="hybridMultilevel"/>
    <w:tmpl w:val="103669DC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2545704"/>
    <w:multiLevelType w:val="hybridMultilevel"/>
    <w:tmpl w:val="5EECE89E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6644A234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6332FF"/>
    <w:multiLevelType w:val="hybridMultilevel"/>
    <w:tmpl w:val="550AE0A2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4272E3B"/>
    <w:multiLevelType w:val="hybridMultilevel"/>
    <w:tmpl w:val="F5AA36C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DA3E1726">
      <w:start w:val="1"/>
      <w:numFmt w:val="bullet"/>
      <w:suff w:val="space"/>
      <w:lvlText w:val="o"/>
      <w:lvlJc w:val="left"/>
      <w:pPr>
        <w:ind w:left="1440" w:hanging="108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24747"/>
    <w:multiLevelType w:val="hybridMultilevel"/>
    <w:tmpl w:val="618816E8"/>
    <w:lvl w:ilvl="0" w:tplc="B79A34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FD19EC"/>
    <w:multiLevelType w:val="hybridMultilevel"/>
    <w:tmpl w:val="436620C4"/>
    <w:lvl w:ilvl="0" w:tplc="E7C61CA4">
      <w:numFmt w:val="bullet"/>
      <w:suff w:val="space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A3621F"/>
    <w:multiLevelType w:val="hybridMultilevel"/>
    <w:tmpl w:val="1CFEB4E0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455BB7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691D4350"/>
    <w:multiLevelType w:val="hybridMultilevel"/>
    <w:tmpl w:val="AD5AC2D2"/>
    <w:lvl w:ilvl="0" w:tplc="C090F5F0">
      <w:numFmt w:val="bullet"/>
      <w:suff w:val="space"/>
      <w:lvlText w:val="-"/>
      <w:lvlJc w:val="left"/>
      <w:pPr>
        <w:ind w:left="94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1">
    <w:nsid w:val="6BD93CD6"/>
    <w:multiLevelType w:val="multilevel"/>
    <w:tmpl w:val="073620C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3A45F0"/>
    <w:multiLevelType w:val="hybridMultilevel"/>
    <w:tmpl w:val="F74EF9EE"/>
    <w:lvl w:ilvl="0" w:tplc="1FA6AD4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895E94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BA2E45"/>
    <w:multiLevelType w:val="hybridMultilevel"/>
    <w:tmpl w:val="AA60AD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38"/>
  </w:num>
  <w:num w:numId="4">
    <w:abstractNumId w:val="28"/>
  </w:num>
  <w:num w:numId="5">
    <w:abstractNumId w:val="25"/>
  </w:num>
  <w:num w:numId="6">
    <w:abstractNumId w:val="0"/>
  </w:num>
  <w:num w:numId="7">
    <w:abstractNumId w:val="32"/>
  </w:num>
  <w:num w:numId="8">
    <w:abstractNumId w:val="37"/>
  </w:num>
  <w:num w:numId="9">
    <w:abstractNumId w:val="26"/>
  </w:num>
  <w:num w:numId="10">
    <w:abstractNumId w:val="17"/>
  </w:num>
  <w:num w:numId="11">
    <w:abstractNumId w:val="14"/>
  </w:num>
  <w:num w:numId="12">
    <w:abstractNumId w:val="16"/>
  </w:num>
  <w:num w:numId="13">
    <w:abstractNumId w:val="4"/>
  </w:num>
  <w:num w:numId="14">
    <w:abstractNumId w:val="21"/>
  </w:num>
  <w:num w:numId="15">
    <w:abstractNumId w:val="13"/>
  </w:num>
  <w:num w:numId="16">
    <w:abstractNumId w:val="33"/>
  </w:num>
  <w:num w:numId="17">
    <w:abstractNumId w:val="6"/>
  </w:num>
  <w:num w:numId="18">
    <w:abstractNumId w:val="19"/>
  </w:num>
  <w:num w:numId="19">
    <w:abstractNumId w:val="23"/>
  </w:num>
  <w:num w:numId="20">
    <w:abstractNumId w:val="12"/>
  </w:num>
  <w:num w:numId="21">
    <w:abstractNumId w:val="30"/>
  </w:num>
  <w:num w:numId="22">
    <w:abstractNumId w:val="15"/>
  </w:num>
  <w:num w:numId="23">
    <w:abstractNumId w:val="5"/>
  </w:num>
  <w:num w:numId="24">
    <w:abstractNumId w:val="24"/>
  </w:num>
  <w:num w:numId="25">
    <w:abstractNumId w:val="18"/>
  </w:num>
  <w:num w:numId="26">
    <w:abstractNumId w:val="11"/>
  </w:num>
  <w:num w:numId="27">
    <w:abstractNumId w:val="9"/>
  </w:num>
  <w:num w:numId="28">
    <w:abstractNumId w:val="7"/>
  </w:num>
  <w:num w:numId="29">
    <w:abstractNumId w:val="34"/>
  </w:num>
  <w:num w:numId="30">
    <w:abstractNumId w:val="22"/>
  </w:num>
  <w:num w:numId="3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29"/>
  </w:num>
  <w:num w:numId="33">
    <w:abstractNumId w:val="8"/>
  </w:num>
  <w:num w:numId="34">
    <w:abstractNumId w:val="27"/>
  </w:num>
  <w:num w:numId="35">
    <w:abstractNumId w:val="20"/>
  </w:num>
  <w:num w:numId="36">
    <w:abstractNumId w:val="36"/>
  </w:num>
  <w:num w:numId="37">
    <w:abstractNumId w:val="10"/>
  </w:num>
  <w:num w:numId="38">
    <w:abstractNumId w:val="2"/>
  </w:num>
  <w:num w:numId="39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0F98"/>
    <w:rsid w:val="00011BDE"/>
    <w:rsid w:val="0001233B"/>
    <w:rsid w:val="00020429"/>
    <w:rsid w:val="00021318"/>
    <w:rsid w:val="00022E1B"/>
    <w:rsid w:val="00022FC3"/>
    <w:rsid w:val="00023F7B"/>
    <w:rsid w:val="000245AA"/>
    <w:rsid w:val="00025A4A"/>
    <w:rsid w:val="00025C43"/>
    <w:rsid w:val="00027B82"/>
    <w:rsid w:val="0003047F"/>
    <w:rsid w:val="00033783"/>
    <w:rsid w:val="00041F3E"/>
    <w:rsid w:val="000429BE"/>
    <w:rsid w:val="00042D5F"/>
    <w:rsid w:val="00044EF7"/>
    <w:rsid w:val="0004535C"/>
    <w:rsid w:val="00046A27"/>
    <w:rsid w:val="00046C8B"/>
    <w:rsid w:val="0005170C"/>
    <w:rsid w:val="000517CD"/>
    <w:rsid w:val="00052D82"/>
    <w:rsid w:val="00052F68"/>
    <w:rsid w:val="000548C1"/>
    <w:rsid w:val="00054A76"/>
    <w:rsid w:val="00055DAF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6B22"/>
    <w:rsid w:val="00087608"/>
    <w:rsid w:val="00087CF8"/>
    <w:rsid w:val="00090640"/>
    <w:rsid w:val="000914B1"/>
    <w:rsid w:val="00091C2B"/>
    <w:rsid w:val="00093632"/>
    <w:rsid w:val="00093727"/>
    <w:rsid w:val="00093756"/>
    <w:rsid w:val="00097ADB"/>
    <w:rsid w:val="000A1C4C"/>
    <w:rsid w:val="000A48C9"/>
    <w:rsid w:val="000A6FCC"/>
    <w:rsid w:val="000A7AC5"/>
    <w:rsid w:val="000B44AD"/>
    <w:rsid w:val="000B52A3"/>
    <w:rsid w:val="000B53A2"/>
    <w:rsid w:val="000B54BB"/>
    <w:rsid w:val="000B5582"/>
    <w:rsid w:val="000B667A"/>
    <w:rsid w:val="000B76E5"/>
    <w:rsid w:val="000C0F84"/>
    <w:rsid w:val="000C1A0E"/>
    <w:rsid w:val="000C25CD"/>
    <w:rsid w:val="000C30B8"/>
    <w:rsid w:val="000C344B"/>
    <w:rsid w:val="000D0C19"/>
    <w:rsid w:val="000D241E"/>
    <w:rsid w:val="000D2440"/>
    <w:rsid w:val="000D4351"/>
    <w:rsid w:val="000D4550"/>
    <w:rsid w:val="000D4D8A"/>
    <w:rsid w:val="000D5AC8"/>
    <w:rsid w:val="000D76DE"/>
    <w:rsid w:val="000D7C2E"/>
    <w:rsid w:val="000E012D"/>
    <w:rsid w:val="000E171F"/>
    <w:rsid w:val="000E35A4"/>
    <w:rsid w:val="000E56DD"/>
    <w:rsid w:val="000E5EEA"/>
    <w:rsid w:val="000E646A"/>
    <w:rsid w:val="000F048A"/>
    <w:rsid w:val="000F27CA"/>
    <w:rsid w:val="000F2CF7"/>
    <w:rsid w:val="000F34E5"/>
    <w:rsid w:val="000F4589"/>
    <w:rsid w:val="000F4E33"/>
    <w:rsid w:val="000F71D4"/>
    <w:rsid w:val="001003A6"/>
    <w:rsid w:val="00100C71"/>
    <w:rsid w:val="00103A3F"/>
    <w:rsid w:val="00103A82"/>
    <w:rsid w:val="00104D0C"/>
    <w:rsid w:val="0010528F"/>
    <w:rsid w:val="001063F0"/>
    <w:rsid w:val="00107D48"/>
    <w:rsid w:val="00107DB4"/>
    <w:rsid w:val="00110A03"/>
    <w:rsid w:val="00110EF7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6840"/>
    <w:rsid w:val="00157EF2"/>
    <w:rsid w:val="00166E54"/>
    <w:rsid w:val="00167C25"/>
    <w:rsid w:val="00170801"/>
    <w:rsid w:val="0017632C"/>
    <w:rsid w:val="00181328"/>
    <w:rsid w:val="00181B12"/>
    <w:rsid w:val="00182356"/>
    <w:rsid w:val="00185664"/>
    <w:rsid w:val="00185945"/>
    <w:rsid w:val="00191128"/>
    <w:rsid w:val="001922E8"/>
    <w:rsid w:val="00192B11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4A30"/>
    <w:rsid w:val="001B7EDB"/>
    <w:rsid w:val="001C051A"/>
    <w:rsid w:val="001C150F"/>
    <w:rsid w:val="001C395C"/>
    <w:rsid w:val="001C618A"/>
    <w:rsid w:val="001C65A6"/>
    <w:rsid w:val="001C7EF7"/>
    <w:rsid w:val="001D79C7"/>
    <w:rsid w:val="001E151A"/>
    <w:rsid w:val="001E24DC"/>
    <w:rsid w:val="001E28B1"/>
    <w:rsid w:val="001E342A"/>
    <w:rsid w:val="001E665F"/>
    <w:rsid w:val="001F330E"/>
    <w:rsid w:val="001F3C5E"/>
    <w:rsid w:val="001F417F"/>
    <w:rsid w:val="001F4AA5"/>
    <w:rsid w:val="001F57FD"/>
    <w:rsid w:val="001F7A54"/>
    <w:rsid w:val="001F7B9A"/>
    <w:rsid w:val="0020288B"/>
    <w:rsid w:val="00203C70"/>
    <w:rsid w:val="00207E40"/>
    <w:rsid w:val="002110DE"/>
    <w:rsid w:val="002132FE"/>
    <w:rsid w:val="002146C7"/>
    <w:rsid w:val="00217262"/>
    <w:rsid w:val="00217365"/>
    <w:rsid w:val="002210A7"/>
    <w:rsid w:val="00221118"/>
    <w:rsid w:val="002214B7"/>
    <w:rsid w:val="00222ADE"/>
    <w:rsid w:val="0022441F"/>
    <w:rsid w:val="002253ED"/>
    <w:rsid w:val="002261C8"/>
    <w:rsid w:val="00227EFF"/>
    <w:rsid w:val="00232699"/>
    <w:rsid w:val="002342D0"/>
    <w:rsid w:val="00234A50"/>
    <w:rsid w:val="00236893"/>
    <w:rsid w:val="00240672"/>
    <w:rsid w:val="0024180A"/>
    <w:rsid w:val="002427AD"/>
    <w:rsid w:val="00242A4C"/>
    <w:rsid w:val="00251B44"/>
    <w:rsid w:val="00253592"/>
    <w:rsid w:val="00255683"/>
    <w:rsid w:val="00257CC0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6419"/>
    <w:rsid w:val="002872BB"/>
    <w:rsid w:val="002879C4"/>
    <w:rsid w:val="002900B7"/>
    <w:rsid w:val="002907D5"/>
    <w:rsid w:val="00290A5E"/>
    <w:rsid w:val="00292E17"/>
    <w:rsid w:val="002977DF"/>
    <w:rsid w:val="002A0C64"/>
    <w:rsid w:val="002A361F"/>
    <w:rsid w:val="002A3BA4"/>
    <w:rsid w:val="002A41C7"/>
    <w:rsid w:val="002A41DE"/>
    <w:rsid w:val="002A4BFB"/>
    <w:rsid w:val="002A6B63"/>
    <w:rsid w:val="002A7FA3"/>
    <w:rsid w:val="002B0642"/>
    <w:rsid w:val="002B1342"/>
    <w:rsid w:val="002B1A46"/>
    <w:rsid w:val="002B3E07"/>
    <w:rsid w:val="002B4561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5625"/>
    <w:rsid w:val="002D7BD1"/>
    <w:rsid w:val="002E0A56"/>
    <w:rsid w:val="002E46CB"/>
    <w:rsid w:val="002E608A"/>
    <w:rsid w:val="002E6179"/>
    <w:rsid w:val="002E6E5B"/>
    <w:rsid w:val="002F05B0"/>
    <w:rsid w:val="002F1997"/>
    <w:rsid w:val="002F1D23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5992"/>
    <w:rsid w:val="00306765"/>
    <w:rsid w:val="00307D2F"/>
    <w:rsid w:val="00311C44"/>
    <w:rsid w:val="00313606"/>
    <w:rsid w:val="00313CBA"/>
    <w:rsid w:val="00314C39"/>
    <w:rsid w:val="003156FC"/>
    <w:rsid w:val="00317EB1"/>
    <w:rsid w:val="00320AD7"/>
    <w:rsid w:val="00321297"/>
    <w:rsid w:val="003220B8"/>
    <w:rsid w:val="00322F2D"/>
    <w:rsid w:val="00324E2E"/>
    <w:rsid w:val="00326AED"/>
    <w:rsid w:val="003340AE"/>
    <w:rsid w:val="003374A4"/>
    <w:rsid w:val="003426A0"/>
    <w:rsid w:val="00343A3D"/>
    <w:rsid w:val="00346AE1"/>
    <w:rsid w:val="0034705C"/>
    <w:rsid w:val="003515B2"/>
    <w:rsid w:val="00353508"/>
    <w:rsid w:val="00353EB6"/>
    <w:rsid w:val="00354095"/>
    <w:rsid w:val="00355EC5"/>
    <w:rsid w:val="003564FE"/>
    <w:rsid w:val="00360E93"/>
    <w:rsid w:val="0036258B"/>
    <w:rsid w:val="0036296B"/>
    <w:rsid w:val="00362E97"/>
    <w:rsid w:val="00363A48"/>
    <w:rsid w:val="00364350"/>
    <w:rsid w:val="00364A53"/>
    <w:rsid w:val="0036504B"/>
    <w:rsid w:val="00365E14"/>
    <w:rsid w:val="00366AFF"/>
    <w:rsid w:val="003679B5"/>
    <w:rsid w:val="00372468"/>
    <w:rsid w:val="003732E4"/>
    <w:rsid w:val="003735E7"/>
    <w:rsid w:val="00374AEC"/>
    <w:rsid w:val="00377C8D"/>
    <w:rsid w:val="00380145"/>
    <w:rsid w:val="00380440"/>
    <w:rsid w:val="00385F0C"/>
    <w:rsid w:val="00386280"/>
    <w:rsid w:val="0038686A"/>
    <w:rsid w:val="00386988"/>
    <w:rsid w:val="003902B3"/>
    <w:rsid w:val="0039286E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C0C0F"/>
    <w:rsid w:val="003C247C"/>
    <w:rsid w:val="003C31B7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3F5177"/>
    <w:rsid w:val="004024F3"/>
    <w:rsid w:val="00402B2E"/>
    <w:rsid w:val="00402D5C"/>
    <w:rsid w:val="00402DF8"/>
    <w:rsid w:val="0040392B"/>
    <w:rsid w:val="00403B1F"/>
    <w:rsid w:val="00404CB3"/>
    <w:rsid w:val="004121CB"/>
    <w:rsid w:val="0041480B"/>
    <w:rsid w:val="00414D0D"/>
    <w:rsid w:val="004218BC"/>
    <w:rsid w:val="00422360"/>
    <w:rsid w:val="00422B75"/>
    <w:rsid w:val="00422D10"/>
    <w:rsid w:val="004244F2"/>
    <w:rsid w:val="00425CF4"/>
    <w:rsid w:val="0043145D"/>
    <w:rsid w:val="00431EDB"/>
    <w:rsid w:val="004351BF"/>
    <w:rsid w:val="00435531"/>
    <w:rsid w:val="00435D53"/>
    <w:rsid w:val="004368FB"/>
    <w:rsid w:val="004369E2"/>
    <w:rsid w:val="0044143E"/>
    <w:rsid w:val="00444FE3"/>
    <w:rsid w:val="0044613C"/>
    <w:rsid w:val="00447B1E"/>
    <w:rsid w:val="00451AE9"/>
    <w:rsid w:val="00453B9A"/>
    <w:rsid w:val="0045535A"/>
    <w:rsid w:val="00455E08"/>
    <w:rsid w:val="00461FAC"/>
    <w:rsid w:val="0046213A"/>
    <w:rsid w:val="00462371"/>
    <w:rsid w:val="004626C3"/>
    <w:rsid w:val="00467687"/>
    <w:rsid w:val="004702DA"/>
    <w:rsid w:val="00470E9B"/>
    <w:rsid w:val="00471C13"/>
    <w:rsid w:val="004738EF"/>
    <w:rsid w:val="0047407F"/>
    <w:rsid w:val="00475384"/>
    <w:rsid w:val="00475AD3"/>
    <w:rsid w:val="004762C0"/>
    <w:rsid w:val="004775E0"/>
    <w:rsid w:val="00484721"/>
    <w:rsid w:val="004906D0"/>
    <w:rsid w:val="00490D36"/>
    <w:rsid w:val="0049304E"/>
    <w:rsid w:val="00493FF7"/>
    <w:rsid w:val="00494BA5"/>
    <w:rsid w:val="00494FCB"/>
    <w:rsid w:val="00496A55"/>
    <w:rsid w:val="00496E78"/>
    <w:rsid w:val="004A0E10"/>
    <w:rsid w:val="004A15D0"/>
    <w:rsid w:val="004A2948"/>
    <w:rsid w:val="004A3250"/>
    <w:rsid w:val="004B06BE"/>
    <w:rsid w:val="004B0B04"/>
    <w:rsid w:val="004B1286"/>
    <w:rsid w:val="004B22F2"/>
    <w:rsid w:val="004B5BC4"/>
    <w:rsid w:val="004C0B0C"/>
    <w:rsid w:val="004C138D"/>
    <w:rsid w:val="004C2341"/>
    <w:rsid w:val="004C26B5"/>
    <w:rsid w:val="004C2A48"/>
    <w:rsid w:val="004C44FD"/>
    <w:rsid w:val="004C567A"/>
    <w:rsid w:val="004D06A8"/>
    <w:rsid w:val="004D4180"/>
    <w:rsid w:val="004D774F"/>
    <w:rsid w:val="004E0FDB"/>
    <w:rsid w:val="004E1A54"/>
    <w:rsid w:val="004E2689"/>
    <w:rsid w:val="004E2D4B"/>
    <w:rsid w:val="004E3873"/>
    <w:rsid w:val="004E5807"/>
    <w:rsid w:val="004E61DF"/>
    <w:rsid w:val="004E7E5D"/>
    <w:rsid w:val="004E7FFC"/>
    <w:rsid w:val="004F048E"/>
    <w:rsid w:val="004F21BF"/>
    <w:rsid w:val="004F302F"/>
    <w:rsid w:val="004F5028"/>
    <w:rsid w:val="0050051E"/>
    <w:rsid w:val="00500604"/>
    <w:rsid w:val="00503307"/>
    <w:rsid w:val="00504B19"/>
    <w:rsid w:val="0050588B"/>
    <w:rsid w:val="00505CCB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11A4"/>
    <w:rsid w:val="00532735"/>
    <w:rsid w:val="00533E30"/>
    <w:rsid w:val="00537B6D"/>
    <w:rsid w:val="00541ED2"/>
    <w:rsid w:val="00544E31"/>
    <w:rsid w:val="00545A41"/>
    <w:rsid w:val="005548B6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7F07"/>
    <w:rsid w:val="00580BFE"/>
    <w:rsid w:val="005832BA"/>
    <w:rsid w:val="0058426A"/>
    <w:rsid w:val="00586830"/>
    <w:rsid w:val="00586EB8"/>
    <w:rsid w:val="00591D8F"/>
    <w:rsid w:val="005933FE"/>
    <w:rsid w:val="005951F8"/>
    <w:rsid w:val="005A152D"/>
    <w:rsid w:val="005A4702"/>
    <w:rsid w:val="005B3C1E"/>
    <w:rsid w:val="005D03E1"/>
    <w:rsid w:val="005D16D9"/>
    <w:rsid w:val="005D2961"/>
    <w:rsid w:val="005D595B"/>
    <w:rsid w:val="005D6080"/>
    <w:rsid w:val="005D6121"/>
    <w:rsid w:val="005D79B3"/>
    <w:rsid w:val="005E0028"/>
    <w:rsid w:val="005E0CD1"/>
    <w:rsid w:val="005F31B4"/>
    <w:rsid w:val="005F593C"/>
    <w:rsid w:val="005F64E5"/>
    <w:rsid w:val="005F72D3"/>
    <w:rsid w:val="00601C9F"/>
    <w:rsid w:val="00605D29"/>
    <w:rsid w:val="006079A2"/>
    <w:rsid w:val="00614655"/>
    <w:rsid w:val="0061569A"/>
    <w:rsid w:val="006163FA"/>
    <w:rsid w:val="00620339"/>
    <w:rsid w:val="00624E61"/>
    <w:rsid w:val="00625239"/>
    <w:rsid w:val="0062642C"/>
    <w:rsid w:val="00626F00"/>
    <w:rsid w:val="00630F6A"/>
    <w:rsid w:val="00631155"/>
    <w:rsid w:val="00631732"/>
    <w:rsid w:val="00631D8E"/>
    <w:rsid w:val="0063293B"/>
    <w:rsid w:val="0063354F"/>
    <w:rsid w:val="00633582"/>
    <w:rsid w:val="00634A65"/>
    <w:rsid w:val="006369DB"/>
    <w:rsid w:val="00640684"/>
    <w:rsid w:val="006433F2"/>
    <w:rsid w:val="00643F3E"/>
    <w:rsid w:val="00652BAA"/>
    <w:rsid w:val="0065528C"/>
    <w:rsid w:val="00657A95"/>
    <w:rsid w:val="0066459E"/>
    <w:rsid w:val="00665786"/>
    <w:rsid w:val="00665881"/>
    <w:rsid w:val="0066660A"/>
    <w:rsid w:val="0066686F"/>
    <w:rsid w:val="006673E7"/>
    <w:rsid w:val="006707FD"/>
    <w:rsid w:val="00671883"/>
    <w:rsid w:val="006720F2"/>
    <w:rsid w:val="006749E2"/>
    <w:rsid w:val="00674B77"/>
    <w:rsid w:val="00677802"/>
    <w:rsid w:val="00680914"/>
    <w:rsid w:val="0068258F"/>
    <w:rsid w:val="00682D15"/>
    <w:rsid w:val="0068670A"/>
    <w:rsid w:val="00693DD2"/>
    <w:rsid w:val="0069475A"/>
    <w:rsid w:val="00694B39"/>
    <w:rsid w:val="0069516C"/>
    <w:rsid w:val="00697078"/>
    <w:rsid w:val="00697FCA"/>
    <w:rsid w:val="006A0BC0"/>
    <w:rsid w:val="006A28C1"/>
    <w:rsid w:val="006A34FF"/>
    <w:rsid w:val="006A36B2"/>
    <w:rsid w:val="006A3CEA"/>
    <w:rsid w:val="006A4227"/>
    <w:rsid w:val="006A4DFF"/>
    <w:rsid w:val="006A6B4C"/>
    <w:rsid w:val="006A6CA6"/>
    <w:rsid w:val="006B05A2"/>
    <w:rsid w:val="006B1865"/>
    <w:rsid w:val="006B259A"/>
    <w:rsid w:val="006B2F37"/>
    <w:rsid w:val="006B5B2E"/>
    <w:rsid w:val="006B60F8"/>
    <w:rsid w:val="006B68BC"/>
    <w:rsid w:val="006C12C2"/>
    <w:rsid w:val="006C3178"/>
    <w:rsid w:val="006C358F"/>
    <w:rsid w:val="006C3C3A"/>
    <w:rsid w:val="006C53C2"/>
    <w:rsid w:val="006C63BC"/>
    <w:rsid w:val="006C6B75"/>
    <w:rsid w:val="006C705C"/>
    <w:rsid w:val="006D135A"/>
    <w:rsid w:val="006D2E1F"/>
    <w:rsid w:val="006D75AA"/>
    <w:rsid w:val="006D7A1D"/>
    <w:rsid w:val="006E017D"/>
    <w:rsid w:val="006E0B0B"/>
    <w:rsid w:val="006E1A9C"/>
    <w:rsid w:val="006E3215"/>
    <w:rsid w:val="006E3D52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737"/>
    <w:rsid w:val="00703A8C"/>
    <w:rsid w:val="00703C7C"/>
    <w:rsid w:val="007078C3"/>
    <w:rsid w:val="007123F9"/>
    <w:rsid w:val="00712B73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3416D"/>
    <w:rsid w:val="00744B40"/>
    <w:rsid w:val="00746495"/>
    <w:rsid w:val="007470E3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3A4C"/>
    <w:rsid w:val="0076455F"/>
    <w:rsid w:val="00772073"/>
    <w:rsid w:val="00774DC1"/>
    <w:rsid w:val="00775674"/>
    <w:rsid w:val="00775BEC"/>
    <w:rsid w:val="00776A02"/>
    <w:rsid w:val="00777CEF"/>
    <w:rsid w:val="00780289"/>
    <w:rsid w:val="00784423"/>
    <w:rsid w:val="007846D6"/>
    <w:rsid w:val="00785FD5"/>
    <w:rsid w:val="00786BF8"/>
    <w:rsid w:val="007902FD"/>
    <w:rsid w:val="00793C60"/>
    <w:rsid w:val="00795F8F"/>
    <w:rsid w:val="00797B73"/>
    <w:rsid w:val="007A0462"/>
    <w:rsid w:val="007A2444"/>
    <w:rsid w:val="007A3994"/>
    <w:rsid w:val="007A7278"/>
    <w:rsid w:val="007B2229"/>
    <w:rsid w:val="007B2805"/>
    <w:rsid w:val="007B3D93"/>
    <w:rsid w:val="007B4387"/>
    <w:rsid w:val="007B50BE"/>
    <w:rsid w:val="007C084F"/>
    <w:rsid w:val="007C372D"/>
    <w:rsid w:val="007C7510"/>
    <w:rsid w:val="007D0CBA"/>
    <w:rsid w:val="007D1626"/>
    <w:rsid w:val="007E2657"/>
    <w:rsid w:val="007E55DD"/>
    <w:rsid w:val="007E710E"/>
    <w:rsid w:val="007F01C1"/>
    <w:rsid w:val="007F2971"/>
    <w:rsid w:val="007F5415"/>
    <w:rsid w:val="007F5877"/>
    <w:rsid w:val="007F6460"/>
    <w:rsid w:val="007F693D"/>
    <w:rsid w:val="007F7799"/>
    <w:rsid w:val="007F7F19"/>
    <w:rsid w:val="008028BB"/>
    <w:rsid w:val="00802C82"/>
    <w:rsid w:val="0080341E"/>
    <w:rsid w:val="0080640F"/>
    <w:rsid w:val="008066C5"/>
    <w:rsid w:val="00807D6E"/>
    <w:rsid w:val="00807FD4"/>
    <w:rsid w:val="00810CC8"/>
    <w:rsid w:val="0081541A"/>
    <w:rsid w:val="00820617"/>
    <w:rsid w:val="0082068D"/>
    <w:rsid w:val="0082387C"/>
    <w:rsid w:val="00824B0E"/>
    <w:rsid w:val="00825842"/>
    <w:rsid w:val="00825EB3"/>
    <w:rsid w:val="0082782F"/>
    <w:rsid w:val="00840487"/>
    <w:rsid w:val="00844192"/>
    <w:rsid w:val="0084475E"/>
    <w:rsid w:val="008447C1"/>
    <w:rsid w:val="0084614A"/>
    <w:rsid w:val="00851C84"/>
    <w:rsid w:val="00853A35"/>
    <w:rsid w:val="008642E5"/>
    <w:rsid w:val="00864C55"/>
    <w:rsid w:val="00864E29"/>
    <w:rsid w:val="008727B2"/>
    <w:rsid w:val="00875AA4"/>
    <w:rsid w:val="00877A75"/>
    <w:rsid w:val="00881653"/>
    <w:rsid w:val="0088413B"/>
    <w:rsid w:val="008878A9"/>
    <w:rsid w:val="00893852"/>
    <w:rsid w:val="00894831"/>
    <w:rsid w:val="00896606"/>
    <w:rsid w:val="00897618"/>
    <w:rsid w:val="008A182A"/>
    <w:rsid w:val="008A1F71"/>
    <w:rsid w:val="008A5312"/>
    <w:rsid w:val="008A5BE7"/>
    <w:rsid w:val="008B0710"/>
    <w:rsid w:val="008B0867"/>
    <w:rsid w:val="008B26B0"/>
    <w:rsid w:val="008B2C0B"/>
    <w:rsid w:val="008B3635"/>
    <w:rsid w:val="008B6939"/>
    <w:rsid w:val="008C06AC"/>
    <w:rsid w:val="008C3AB6"/>
    <w:rsid w:val="008C5DE9"/>
    <w:rsid w:val="008D0806"/>
    <w:rsid w:val="008D2664"/>
    <w:rsid w:val="008D3C1B"/>
    <w:rsid w:val="008D747E"/>
    <w:rsid w:val="008E2C86"/>
    <w:rsid w:val="008E506D"/>
    <w:rsid w:val="008E6A34"/>
    <w:rsid w:val="008E6F97"/>
    <w:rsid w:val="008E716A"/>
    <w:rsid w:val="008E7C1E"/>
    <w:rsid w:val="008F0723"/>
    <w:rsid w:val="008F7A1D"/>
    <w:rsid w:val="009148E7"/>
    <w:rsid w:val="009159CD"/>
    <w:rsid w:val="009165A8"/>
    <w:rsid w:val="009174CB"/>
    <w:rsid w:val="00924B79"/>
    <w:rsid w:val="00925CBD"/>
    <w:rsid w:val="00933361"/>
    <w:rsid w:val="00933E77"/>
    <w:rsid w:val="00937B2B"/>
    <w:rsid w:val="009406A4"/>
    <w:rsid w:val="00941BFA"/>
    <w:rsid w:val="009445BC"/>
    <w:rsid w:val="009445C4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5E2D"/>
    <w:rsid w:val="009564BC"/>
    <w:rsid w:val="009613DC"/>
    <w:rsid w:val="0096228B"/>
    <w:rsid w:val="00962DCE"/>
    <w:rsid w:val="0096362B"/>
    <w:rsid w:val="009643A6"/>
    <w:rsid w:val="009665E7"/>
    <w:rsid w:val="009703B7"/>
    <w:rsid w:val="00972FF5"/>
    <w:rsid w:val="00973159"/>
    <w:rsid w:val="00973277"/>
    <w:rsid w:val="00981070"/>
    <w:rsid w:val="00981C51"/>
    <w:rsid w:val="00985C17"/>
    <w:rsid w:val="00986E53"/>
    <w:rsid w:val="009911C9"/>
    <w:rsid w:val="00993C15"/>
    <w:rsid w:val="009947F0"/>
    <w:rsid w:val="0099711B"/>
    <w:rsid w:val="00997B94"/>
    <w:rsid w:val="009A2CC5"/>
    <w:rsid w:val="009A62BC"/>
    <w:rsid w:val="009A69AF"/>
    <w:rsid w:val="009B1887"/>
    <w:rsid w:val="009B5FEA"/>
    <w:rsid w:val="009C36AB"/>
    <w:rsid w:val="009C3E2C"/>
    <w:rsid w:val="009C56BA"/>
    <w:rsid w:val="009C6553"/>
    <w:rsid w:val="009D5947"/>
    <w:rsid w:val="009D646E"/>
    <w:rsid w:val="009E2A1F"/>
    <w:rsid w:val="009E3FC2"/>
    <w:rsid w:val="009E577A"/>
    <w:rsid w:val="009F0D17"/>
    <w:rsid w:val="009F11D3"/>
    <w:rsid w:val="009F1895"/>
    <w:rsid w:val="009F200E"/>
    <w:rsid w:val="009F31C6"/>
    <w:rsid w:val="009F3F7D"/>
    <w:rsid w:val="009F43B1"/>
    <w:rsid w:val="00A01E4B"/>
    <w:rsid w:val="00A026C5"/>
    <w:rsid w:val="00A031AD"/>
    <w:rsid w:val="00A05E54"/>
    <w:rsid w:val="00A061FF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FE3"/>
    <w:rsid w:val="00A175C1"/>
    <w:rsid w:val="00A23B47"/>
    <w:rsid w:val="00A24BDE"/>
    <w:rsid w:val="00A261C1"/>
    <w:rsid w:val="00A262DB"/>
    <w:rsid w:val="00A27150"/>
    <w:rsid w:val="00A32B33"/>
    <w:rsid w:val="00A32BD2"/>
    <w:rsid w:val="00A32EA8"/>
    <w:rsid w:val="00A35740"/>
    <w:rsid w:val="00A435A8"/>
    <w:rsid w:val="00A445C5"/>
    <w:rsid w:val="00A446A1"/>
    <w:rsid w:val="00A50C60"/>
    <w:rsid w:val="00A51AFB"/>
    <w:rsid w:val="00A5413B"/>
    <w:rsid w:val="00A558CF"/>
    <w:rsid w:val="00A56CF7"/>
    <w:rsid w:val="00A61795"/>
    <w:rsid w:val="00A622F0"/>
    <w:rsid w:val="00A63AC0"/>
    <w:rsid w:val="00A63DFB"/>
    <w:rsid w:val="00A669F7"/>
    <w:rsid w:val="00A66B7F"/>
    <w:rsid w:val="00A67DC2"/>
    <w:rsid w:val="00A716C9"/>
    <w:rsid w:val="00A73EC2"/>
    <w:rsid w:val="00A76968"/>
    <w:rsid w:val="00A80464"/>
    <w:rsid w:val="00A81798"/>
    <w:rsid w:val="00A82107"/>
    <w:rsid w:val="00A830E4"/>
    <w:rsid w:val="00A838F5"/>
    <w:rsid w:val="00A83EB0"/>
    <w:rsid w:val="00A85324"/>
    <w:rsid w:val="00A865C3"/>
    <w:rsid w:val="00A923B2"/>
    <w:rsid w:val="00A92FE0"/>
    <w:rsid w:val="00AA1409"/>
    <w:rsid w:val="00AA27B9"/>
    <w:rsid w:val="00AA283D"/>
    <w:rsid w:val="00AA28FB"/>
    <w:rsid w:val="00AA37CE"/>
    <w:rsid w:val="00AA3D08"/>
    <w:rsid w:val="00AA5083"/>
    <w:rsid w:val="00AA5CE3"/>
    <w:rsid w:val="00AB127B"/>
    <w:rsid w:val="00AB2089"/>
    <w:rsid w:val="00AB5749"/>
    <w:rsid w:val="00AB5F56"/>
    <w:rsid w:val="00AB6B3C"/>
    <w:rsid w:val="00AC069C"/>
    <w:rsid w:val="00AC10FC"/>
    <w:rsid w:val="00AC2202"/>
    <w:rsid w:val="00AC4661"/>
    <w:rsid w:val="00AC59ED"/>
    <w:rsid w:val="00AC5CE8"/>
    <w:rsid w:val="00AD0485"/>
    <w:rsid w:val="00AD0C38"/>
    <w:rsid w:val="00AD0E8E"/>
    <w:rsid w:val="00AD466F"/>
    <w:rsid w:val="00AD7E21"/>
    <w:rsid w:val="00AE2DE2"/>
    <w:rsid w:val="00AE2ED9"/>
    <w:rsid w:val="00AE43CF"/>
    <w:rsid w:val="00AE7D0E"/>
    <w:rsid w:val="00AF1D7A"/>
    <w:rsid w:val="00AF5F5C"/>
    <w:rsid w:val="00AF75EB"/>
    <w:rsid w:val="00AF79EA"/>
    <w:rsid w:val="00B004F4"/>
    <w:rsid w:val="00B00806"/>
    <w:rsid w:val="00B02349"/>
    <w:rsid w:val="00B02C00"/>
    <w:rsid w:val="00B03D71"/>
    <w:rsid w:val="00B047C9"/>
    <w:rsid w:val="00B04C40"/>
    <w:rsid w:val="00B100D1"/>
    <w:rsid w:val="00B10B73"/>
    <w:rsid w:val="00B1286A"/>
    <w:rsid w:val="00B12A9F"/>
    <w:rsid w:val="00B1469B"/>
    <w:rsid w:val="00B15F42"/>
    <w:rsid w:val="00B17C22"/>
    <w:rsid w:val="00B20C3B"/>
    <w:rsid w:val="00B23703"/>
    <w:rsid w:val="00B30EE1"/>
    <w:rsid w:val="00B32907"/>
    <w:rsid w:val="00B339AA"/>
    <w:rsid w:val="00B3473B"/>
    <w:rsid w:val="00B368BF"/>
    <w:rsid w:val="00B370C2"/>
    <w:rsid w:val="00B4138E"/>
    <w:rsid w:val="00B44E42"/>
    <w:rsid w:val="00B45EF8"/>
    <w:rsid w:val="00B533B8"/>
    <w:rsid w:val="00B5358F"/>
    <w:rsid w:val="00B54219"/>
    <w:rsid w:val="00B54326"/>
    <w:rsid w:val="00B5757F"/>
    <w:rsid w:val="00B608F1"/>
    <w:rsid w:val="00B63418"/>
    <w:rsid w:val="00B641DC"/>
    <w:rsid w:val="00B64D08"/>
    <w:rsid w:val="00B665EE"/>
    <w:rsid w:val="00B722FA"/>
    <w:rsid w:val="00B74038"/>
    <w:rsid w:val="00B7560C"/>
    <w:rsid w:val="00B80E1E"/>
    <w:rsid w:val="00B821A1"/>
    <w:rsid w:val="00B824A4"/>
    <w:rsid w:val="00B84886"/>
    <w:rsid w:val="00B86B95"/>
    <w:rsid w:val="00B9016B"/>
    <w:rsid w:val="00B917FD"/>
    <w:rsid w:val="00B92012"/>
    <w:rsid w:val="00B92D08"/>
    <w:rsid w:val="00BA4E1D"/>
    <w:rsid w:val="00BA58A8"/>
    <w:rsid w:val="00BA622C"/>
    <w:rsid w:val="00BA6359"/>
    <w:rsid w:val="00BA68CB"/>
    <w:rsid w:val="00BB21FC"/>
    <w:rsid w:val="00BB651A"/>
    <w:rsid w:val="00BB664E"/>
    <w:rsid w:val="00BC18B2"/>
    <w:rsid w:val="00BC3FC3"/>
    <w:rsid w:val="00BC40B3"/>
    <w:rsid w:val="00BC4E9A"/>
    <w:rsid w:val="00BC4F77"/>
    <w:rsid w:val="00BC5FF2"/>
    <w:rsid w:val="00BD0A8D"/>
    <w:rsid w:val="00BD4A1A"/>
    <w:rsid w:val="00BD59D1"/>
    <w:rsid w:val="00BD658E"/>
    <w:rsid w:val="00BD7B5F"/>
    <w:rsid w:val="00BE09B7"/>
    <w:rsid w:val="00BE0FCA"/>
    <w:rsid w:val="00BE4327"/>
    <w:rsid w:val="00BE4915"/>
    <w:rsid w:val="00BE57A2"/>
    <w:rsid w:val="00BE6FF5"/>
    <w:rsid w:val="00BF3CD7"/>
    <w:rsid w:val="00BF5965"/>
    <w:rsid w:val="00C014CE"/>
    <w:rsid w:val="00C0373C"/>
    <w:rsid w:val="00C043DF"/>
    <w:rsid w:val="00C04661"/>
    <w:rsid w:val="00C05085"/>
    <w:rsid w:val="00C06F86"/>
    <w:rsid w:val="00C102A3"/>
    <w:rsid w:val="00C102A7"/>
    <w:rsid w:val="00C10F1F"/>
    <w:rsid w:val="00C11F71"/>
    <w:rsid w:val="00C14491"/>
    <w:rsid w:val="00C146E0"/>
    <w:rsid w:val="00C14F5E"/>
    <w:rsid w:val="00C1736D"/>
    <w:rsid w:val="00C21134"/>
    <w:rsid w:val="00C22162"/>
    <w:rsid w:val="00C22D64"/>
    <w:rsid w:val="00C24D29"/>
    <w:rsid w:val="00C2556A"/>
    <w:rsid w:val="00C257B9"/>
    <w:rsid w:val="00C26BCB"/>
    <w:rsid w:val="00C27083"/>
    <w:rsid w:val="00C27928"/>
    <w:rsid w:val="00C27977"/>
    <w:rsid w:val="00C32BD4"/>
    <w:rsid w:val="00C32BE5"/>
    <w:rsid w:val="00C3389E"/>
    <w:rsid w:val="00C35688"/>
    <w:rsid w:val="00C4147F"/>
    <w:rsid w:val="00C42085"/>
    <w:rsid w:val="00C427F5"/>
    <w:rsid w:val="00C531DB"/>
    <w:rsid w:val="00C54034"/>
    <w:rsid w:val="00C5571F"/>
    <w:rsid w:val="00C7076D"/>
    <w:rsid w:val="00C7790D"/>
    <w:rsid w:val="00C81485"/>
    <w:rsid w:val="00C82E1E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DE"/>
    <w:rsid w:val="00CC5367"/>
    <w:rsid w:val="00CC71D1"/>
    <w:rsid w:val="00CC7AE4"/>
    <w:rsid w:val="00CD0AD6"/>
    <w:rsid w:val="00CD26B8"/>
    <w:rsid w:val="00CD2B97"/>
    <w:rsid w:val="00CD3805"/>
    <w:rsid w:val="00CD3AD7"/>
    <w:rsid w:val="00CE0378"/>
    <w:rsid w:val="00CE056C"/>
    <w:rsid w:val="00CE5CD5"/>
    <w:rsid w:val="00CE5E29"/>
    <w:rsid w:val="00CE64A3"/>
    <w:rsid w:val="00CE6520"/>
    <w:rsid w:val="00CE6B79"/>
    <w:rsid w:val="00CF15F0"/>
    <w:rsid w:val="00CF1C0E"/>
    <w:rsid w:val="00CF21E7"/>
    <w:rsid w:val="00CF32B7"/>
    <w:rsid w:val="00CF358B"/>
    <w:rsid w:val="00CF5BD3"/>
    <w:rsid w:val="00CF5CA3"/>
    <w:rsid w:val="00D001E9"/>
    <w:rsid w:val="00D002E0"/>
    <w:rsid w:val="00D02498"/>
    <w:rsid w:val="00D025DA"/>
    <w:rsid w:val="00D06951"/>
    <w:rsid w:val="00D13FBB"/>
    <w:rsid w:val="00D14D48"/>
    <w:rsid w:val="00D158C3"/>
    <w:rsid w:val="00D21B1C"/>
    <w:rsid w:val="00D24EAB"/>
    <w:rsid w:val="00D2515A"/>
    <w:rsid w:val="00D251E1"/>
    <w:rsid w:val="00D268E1"/>
    <w:rsid w:val="00D27BE1"/>
    <w:rsid w:val="00D30054"/>
    <w:rsid w:val="00D312A0"/>
    <w:rsid w:val="00D3325B"/>
    <w:rsid w:val="00D411F4"/>
    <w:rsid w:val="00D41EAD"/>
    <w:rsid w:val="00D4505C"/>
    <w:rsid w:val="00D4545B"/>
    <w:rsid w:val="00D5349F"/>
    <w:rsid w:val="00D56308"/>
    <w:rsid w:val="00D565B0"/>
    <w:rsid w:val="00D60B57"/>
    <w:rsid w:val="00D61B84"/>
    <w:rsid w:val="00D64765"/>
    <w:rsid w:val="00D654EE"/>
    <w:rsid w:val="00D66B87"/>
    <w:rsid w:val="00D72382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4D4B"/>
    <w:rsid w:val="00D9531D"/>
    <w:rsid w:val="00D973CA"/>
    <w:rsid w:val="00DA2A99"/>
    <w:rsid w:val="00DA7C85"/>
    <w:rsid w:val="00DB0EC0"/>
    <w:rsid w:val="00DB1562"/>
    <w:rsid w:val="00DB33B1"/>
    <w:rsid w:val="00DB4194"/>
    <w:rsid w:val="00DB4668"/>
    <w:rsid w:val="00DB5787"/>
    <w:rsid w:val="00DB6353"/>
    <w:rsid w:val="00DC12C8"/>
    <w:rsid w:val="00DC3225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F2159"/>
    <w:rsid w:val="00DF3D4A"/>
    <w:rsid w:val="00DF48FB"/>
    <w:rsid w:val="00E03653"/>
    <w:rsid w:val="00E05E67"/>
    <w:rsid w:val="00E07E00"/>
    <w:rsid w:val="00E1077D"/>
    <w:rsid w:val="00E11A9D"/>
    <w:rsid w:val="00E13C0A"/>
    <w:rsid w:val="00E13CB0"/>
    <w:rsid w:val="00E14BED"/>
    <w:rsid w:val="00E15411"/>
    <w:rsid w:val="00E20700"/>
    <w:rsid w:val="00E20ECB"/>
    <w:rsid w:val="00E212E8"/>
    <w:rsid w:val="00E267BF"/>
    <w:rsid w:val="00E33BDA"/>
    <w:rsid w:val="00E34ABD"/>
    <w:rsid w:val="00E36D27"/>
    <w:rsid w:val="00E36F3F"/>
    <w:rsid w:val="00E406AE"/>
    <w:rsid w:val="00E409C0"/>
    <w:rsid w:val="00E41F6D"/>
    <w:rsid w:val="00E42098"/>
    <w:rsid w:val="00E43AEF"/>
    <w:rsid w:val="00E44B45"/>
    <w:rsid w:val="00E452EB"/>
    <w:rsid w:val="00E4667A"/>
    <w:rsid w:val="00E470B2"/>
    <w:rsid w:val="00E47969"/>
    <w:rsid w:val="00E518E8"/>
    <w:rsid w:val="00E53800"/>
    <w:rsid w:val="00E613AD"/>
    <w:rsid w:val="00E62A2C"/>
    <w:rsid w:val="00E62E81"/>
    <w:rsid w:val="00E6376A"/>
    <w:rsid w:val="00E65ECE"/>
    <w:rsid w:val="00E67A5A"/>
    <w:rsid w:val="00E67B8A"/>
    <w:rsid w:val="00E717E3"/>
    <w:rsid w:val="00E72A4C"/>
    <w:rsid w:val="00E72D63"/>
    <w:rsid w:val="00E73630"/>
    <w:rsid w:val="00E737AE"/>
    <w:rsid w:val="00E73B89"/>
    <w:rsid w:val="00E753C2"/>
    <w:rsid w:val="00E7612C"/>
    <w:rsid w:val="00E77ABC"/>
    <w:rsid w:val="00E80594"/>
    <w:rsid w:val="00E8061A"/>
    <w:rsid w:val="00E82F74"/>
    <w:rsid w:val="00E869E7"/>
    <w:rsid w:val="00E87D8A"/>
    <w:rsid w:val="00E9074C"/>
    <w:rsid w:val="00E928D7"/>
    <w:rsid w:val="00E9307F"/>
    <w:rsid w:val="00EA0401"/>
    <w:rsid w:val="00EA040B"/>
    <w:rsid w:val="00EA3694"/>
    <w:rsid w:val="00EA427B"/>
    <w:rsid w:val="00EA4DC1"/>
    <w:rsid w:val="00EA512A"/>
    <w:rsid w:val="00EA62C3"/>
    <w:rsid w:val="00EA64C7"/>
    <w:rsid w:val="00EA7C2F"/>
    <w:rsid w:val="00EB33E2"/>
    <w:rsid w:val="00EB5B2C"/>
    <w:rsid w:val="00EB79DB"/>
    <w:rsid w:val="00EB7B4C"/>
    <w:rsid w:val="00EC53BD"/>
    <w:rsid w:val="00EC6B17"/>
    <w:rsid w:val="00EC78EA"/>
    <w:rsid w:val="00ED0543"/>
    <w:rsid w:val="00ED26AE"/>
    <w:rsid w:val="00ED40FE"/>
    <w:rsid w:val="00EE2AF1"/>
    <w:rsid w:val="00EE3D59"/>
    <w:rsid w:val="00EE72DB"/>
    <w:rsid w:val="00EE7E49"/>
    <w:rsid w:val="00EF6834"/>
    <w:rsid w:val="00EF6FF8"/>
    <w:rsid w:val="00EF711D"/>
    <w:rsid w:val="00F0232C"/>
    <w:rsid w:val="00F02B87"/>
    <w:rsid w:val="00F03012"/>
    <w:rsid w:val="00F04B7E"/>
    <w:rsid w:val="00F052AE"/>
    <w:rsid w:val="00F1150E"/>
    <w:rsid w:val="00F120CA"/>
    <w:rsid w:val="00F17D76"/>
    <w:rsid w:val="00F24ACC"/>
    <w:rsid w:val="00F25CEA"/>
    <w:rsid w:val="00F3036A"/>
    <w:rsid w:val="00F31DAA"/>
    <w:rsid w:val="00F32367"/>
    <w:rsid w:val="00F33D46"/>
    <w:rsid w:val="00F34FA4"/>
    <w:rsid w:val="00F35B46"/>
    <w:rsid w:val="00F47B2A"/>
    <w:rsid w:val="00F47B3D"/>
    <w:rsid w:val="00F50F77"/>
    <w:rsid w:val="00F524DE"/>
    <w:rsid w:val="00F53217"/>
    <w:rsid w:val="00F533A8"/>
    <w:rsid w:val="00F560FA"/>
    <w:rsid w:val="00F5777E"/>
    <w:rsid w:val="00F65E24"/>
    <w:rsid w:val="00F678F8"/>
    <w:rsid w:val="00F70A2E"/>
    <w:rsid w:val="00F70B9C"/>
    <w:rsid w:val="00F72842"/>
    <w:rsid w:val="00F73077"/>
    <w:rsid w:val="00F77012"/>
    <w:rsid w:val="00F81080"/>
    <w:rsid w:val="00F81590"/>
    <w:rsid w:val="00F818F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C0874"/>
    <w:rsid w:val="00FC1268"/>
    <w:rsid w:val="00FC19B4"/>
    <w:rsid w:val="00FC20D4"/>
    <w:rsid w:val="00FC4B52"/>
    <w:rsid w:val="00FD038C"/>
    <w:rsid w:val="00FE1EC3"/>
    <w:rsid w:val="00FE2C58"/>
    <w:rsid w:val="00FE2F2B"/>
    <w:rsid w:val="00FE4738"/>
    <w:rsid w:val="00FE5708"/>
    <w:rsid w:val="00FE6A71"/>
    <w:rsid w:val="00FE7488"/>
    <w:rsid w:val="00FF1B62"/>
    <w:rsid w:val="00FF398D"/>
    <w:rsid w:val="00FF6D0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4C2A48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4C2A48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2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6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ira.appliedinvention.com/browse/GS-709" TargetMode="External"/><Relationship Id="rId26" Type="http://schemas.openxmlformats.org/officeDocument/2006/relationships/hyperlink" Target="https://jira.appliedinvention.com/browse/GS-7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a/dannenfeldt.com/document/d/1QPfHrAmKb_Kp-8M99dHP9vtcNt9UTbxbRU6xJA2cLHg/edi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docs.google.com/a/dannenfeldt.com/document/d/1QPfHrAmKb_Kp-8M99dHP9vtcNt9UTbxbRU6xJA2cLHg/edit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709" TargetMode="External"/><Relationship Id="rId20" Type="http://schemas.openxmlformats.org/officeDocument/2006/relationships/hyperlink" Target="https://jira.appliedinvention.com/browse/GS-709" TargetMode="External"/><Relationship Id="rId29" Type="http://schemas.openxmlformats.org/officeDocument/2006/relationships/hyperlink" Target="https://docs.google.com/a/dannenfeldt.com/document/d/1QPfHrAmKb_Kp-8M99dHP9vtcNt9UTbxbRU6xJA2cLHg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cs.google.com/a/dannenfeldt.com/document/d/1QPfHrAmKb_Kp-8M99dHP9vtcNt9UTbxbRU6xJA2cLHg/edit" TargetMode="External"/><Relationship Id="rId32" Type="http://schemas.openxmlformats.org/officeDocument/2006/relationships/hyperlink" Target="https://docs.google.com/a/dannenfeldt.com/document/d/1QPfHrAmKb_Kp-8M99dHP9vtcNt9UTbxbRU6xJA2cLHg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a/dannenfeldt.com/document/d/1QPfHrAmKb_Kp-8M99dHP9vtcNt9UTbxbRU6xJA2cLHg/edit" TargetMode="External"/><Relationship Id="rId23" Type="http://schemas.openxmlformats.org/officeDocument/2006/relationships/hyperlink" Target="https://jira.appliedinvention.com/browse/GS-709" TargetMode="External"/><Relationship Id="rId28" Type="http://schemas.openxmlformats.org/officeDocument/2006/relationships/hyperlink" Target="https://jira.appliedinvention.com/browse/GS-709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google.com/a/dannenfeldt.com/document/d/1QPfHrAmKb_Kp-8M99dHP9vtcNt9UTbxbRU6xJA2cLHg/edit" TargetMode="External"/><Relationship Id="rId31" Type="http://schemas.openxmlformats.org/officeDocument/2006/relationships/hyperlink" Target="https://jira.appliedinvention.com/browse/GS-70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jira.appliedinvention.com/browse/GS-709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docs.google.com/a/dannenfeldt.com/document/d/1QPfHrAmKb_Kp-8M99dHP9vtcNt9UTbxbRU6xJA2cLHg/edit" TargetMode="External"/><Relationship Id="rId30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0</TotalTime>
  <Pages>49</Pages>
  <Words>7100</Words>
  <Characters>40470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2</cp:revision>
  <cp:lastPrinted>2015-04-24T17:43:00Z</cp:lastPrinted>
  <dcterms:created xsi:type="dcterms:W3CDTF">2015-04-24T18:57:00Z</dcterms:created>
  <dcterms:modified xsi:type="dcterms:W3CDTF">2015-04-24T18:57:00Z</dcterms:modified>
</cp:coreProperties>
</file>