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- Q X A</w:t>
      </w:r>
    </w:p>
    <w:p>
      <w:pPr>
        <w:pStyle w:val="Heading1"/>
      </w:pPr>
      <w:r>
        <w:t>Executive Summary</w:t>
      </w:r>
    </w:p>
    <w:p>
      <w:r>
        <w:t>Data-driven insights have become essential for modern business operations and strategic planning.</w:t>
      </w:r>
    </w:p>
    <w:p>
      <w:pPr>
        <w:pStyle w:val="Heading1"/>
      </w:pPr>
      <w:r>
        <w:t>Introduction</w:t>
      </w:r>
    </w:p>
    <w:p>
      <w:r>
        <w:t>Digital transformation initiatives require careful planning and stakeholder engagement.</w:t>
      </w:r>
    </w:p>
    <w:p>
      <w:r>
        <w:t>Strategic planning and execution are vital for achieving long-term organizational goals.</w:t>
      </w:r>
    </w:p>
    <w:p>
      <w:pPr>
        <w:pStyle w:val="Heading1"/>
      </w:pPr>
      <w:r>
        <w:t>Findings</w:t>
      </w:r>
    </w:p>
    <w:p>
      <w:r>
        <w:t>Innovation and adaptability are key factors in maintaining competitive advantage in today's market.</w:t>
      </w:r>
    </w:p>
    <w:p>
      <w:r>
        <w:t>Quality assurance processes ensure consistent delivery of products and services to customers.</w:t>
      </w:r>
    </w:p>
    <w:p>
      <w:r>
        <w:t>In a world of digital transformation, data analysis plays a crucial role in decision-making processes.</w:t>
      </w:r>
    </w:p>
    <w:p>
      <w:pPr>
        <w:pStyle w:val="Heading1"/>
      </w:pPr>
      <w:r>
        <w:t>Conclusion</w:t>
      </w:r>
    </w:p>
    <w:p>
      <w:r>
        <w:t>Innovation and adaptability are key factors in maintaining competitive advantage in today's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