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8E8" w:rsidRDefault="00264801" w:rsidP="004938E8">
      <w:pPr>
        <w:tabs>
          <w:tab w:val="left" w:pos="7650"/>
        </w:tabs>
        <w:ind w:left="1260" w:right="810"/>
        <w:jc w:val="center"/>
        <w:rPr>
          <w:rFonts w:ascii="Arial" w:hAnsi="Arial" w:cs="Arial"/>
          <w:b/>
        </w:rPr>
      </w:pPr>
      <w:r w:rsidRPr="00B76C79">
        <w:rPr>
          <w:rFonts w:ascii="Arial" w:hAnsi="Arial" w:cs="Arial"/>
          <w:b/>
        </w:rPr>
        <w:t>THE ‘TTIME’ PACKA</w:t>
      </w:r>
      <w:r w:rsidR="00413983">
        <w:rPr>
          <w:rFonts w:ascii="Arial" w:hAnsi="Arial" w:cs="Arial"/>
          <w:b/>
        </w:rPr>
        <w:t xml:space="preserve">GE: PERFORMANCE EVALUATION IN A </w:t>
      </w:r>
      <w:r w:rsidRPr="00B76C79">
        <w:rPr>
          <w:rFonts w:ascii="Arial" w:hAnsi="Arial" w:cs="Arial"/>
          <w:b/>
        </w:rPr>
        <w:t>CLUSTER COMPUTING ENVIRONMENT</w:t>
      </w:r>
    </w:p>
    <w:p w:rsidR="004938E8" w:rsidRDefault="00694EF8" w:rsidP="004938E8">
      <w:pPr>
        <w:tabs>
          <w:tab w:val="left" w:pos="7650"/>
        </w:tabs>
        <w:ind w:left="1260" w:right="810"/>
        <w:jc w:val="center"/>
        <w:rPr>
          <w:rFonts w:ascii="Arial" w:hAnsi="Arial" w:cs="Arial"/>
          <w:b/>
        </w:rPr>
      </w:pPr>
      <w:r w:rsidRPr="00B61D92">
        <w:rPr>
          <w:rFonts w:ascii="Arial" w:hAnsi="Arial" w:cs="Arial"/>
          <w:b/>
          <w:i/>
        </w:rPr>
        <w:t>Marico Howe</w:t>
      </w:r>
      <w:r w:rsidR="00F47BC3">
        <w:rPr>
          <w:rStyle w:val="FootnoteReference"/>
          <w:rFonts w:ascii="Arial" w:hAnsi="Arial" w:cs="Arial"/>
          <w:b/>
          <w:i/>
        </w:rPr>
        <w:footnoteReference w:id="1"/>
      </w:r>
      <w:r w:rsidRPr="00EF6D13">
        <w:rPr>
          <w:rFonts w:ascii="Arial" w:hAnsi="Arial" w:cs="Arial"/>
        </w:rPr>
        <w:t xml:space="preserve">, Daniel </w:t>
      </w:r>
      <w:proofErr w:type="spellStart"/>
      <w:r w:rsidRPr="00EF6D13">
        <w:rPr>
          <w:rFonts w:ascii="Arial" w:hAnsi="Arial" w:cs="Arial"/>
        </w:rPr>
        <w:t>Berleant</w:t>
      </w:r>
      <w:proofErr w:type="spellEnd"/>
      <w:r w:rsidR="001B0B95">
        <w:rPr>
          <w:rFonts w:ascii="Arial" w:hAnsi="Arial" w:cs="Arial"/>
        </w:rPr>
        <w:t xml:space="preserve"> and</w:t>
      </w:r>
      <w:r w:rsidR="00807BFE">
        <w:rPr>
          <w:rFonts w:ascii="Arial" w:hAnsi="Arial" w:cs="Arial"/>
        </w:rPr>
        <w:t xml:space="preserve"> </w:t>
      </w:r>
      <w:r w:rsidR="004915B2">
        <w:rPr>
          <w:rFonts w:ascii="Arial" w:hAnsi="Arial" w:cs="Arial"/>
        </w:rPr>
        <w:t>Albert Everet</w:t>
      </w:r>
      <w:r w:rsidR="001B0B95">
        <w:rPr>
          <w:rFonts w:ascii="Arial" w:hAnsi="Arial" w:cs="Arial"/>
        </w:rPr>
        <w:t>t</w:t>
      </w:r>
    </w:p>
    <w:p w:rsidR="00253A92" w:rsidRPr="004938E8" w:rsidRDefault="001B0B95" w:rsidP="004938E8">
      <w:pPr>
        <w:tabs>
          <w:tab w:val="left" w:pos="7650"/>
        </w:tabs>
        <w:ind w:left="1260" w:right="810"/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(University of Arkansas at Little Rock, Little Rock, AR, USA)</w:t>
      </w:r>
    </w:p>
    <w:p w:rsidR="00694EF8" w:rsidRPr="00EF6D13" w:rsidRDefault="00694EF8" w:rsidP="006E40EE">
      <w:pPr>
        <w:spacing w:before="240"/>
        <w:rPr>
          <w:rFonts w:ascii="Arial" w:hAnsi="Arial" w:cs="Arial"/>
        </w:rPr>
      </w:pPr>
    </w:p>
    <w:p w:rsidR="007F5D6E" w:rsidRDefault="00901293" w:rsidP="008C201A">
      <w:pPr>
        <w:spacing w:after="0" w:line="240" w:lineRule="auto"/>
        <w:ind w:right="-900"/>
        <w:jc w:val="both"/>
        <w:rPr>
          <w:rFonts w:ascii="Arial" w:hAnsi="Arial" w:cs="Arial"/>
        </w:rPr>
      </w:pPr>
      <w:r w:rsidRPr="00901293">
        <w:rPr>
          <w:rFonts w:ascii="Arial" w:hAnsi="Arial" w:cs="Arial"/>
          <w:b/>
        </w:rPr>
        <w:t>ABSTRACT</w:t>
      </w:r>
      <w:r>
        <w:rPr>
          <w:rFonts w:ascii="Arial" w:hAnsi="Arial" w:cs="Arial"/>
        </w:rPr>
        <w:t xml:space="preserve">: </w:t>
      </w:r>
      <w:r w:rsidR="00694EF8" w:rsidRPr="00EF6D13">
        <w:rPr>
          <w:rFonts w:ascii="Arial" w:hAnsi="Arial" w:cs="Arial"/>
        </w:rPr>
        <w:t xml:space="preserve">The objective of translating </w:t>
      </w:r>
      <w:r w:rsidR="00000A05">
        <w:rPr>
          <w:rFonts w:ascii="Arial" w:hAnsi="Arial" w:cs="Arial"/>
        </w:rPr>
        <w:t xml:space="preserve">developmental event </w:t>
      </w:r>
      <w:r w:rsidR="00694EF8" w:rsidRPr="00EF6D13">
        <w:rPr>
          <w:rFonts w:ascii="Arial" w:hAnsi="Arial" w:cs="Arial"/>
        </w:rPr>
        <w:t xml:space="preserve">time across mammalian species is to gain an understanding of the timing of human </w:t>
      </w:r>
      <w:r w:rsidR="00000A05">
        <w:rPr>
          <w:rFonts w:ascii="Arial" w:hAnsi="Arial" w:cs="Arial"/>
        </w:rPr>
        <w:t>deve</w:t>
      </w:r>
      <w:r w:rsidR="00694EF8" w:rsidRPr="00EF6D13">
        <w:rPr>
          <w:rFonts w:ascii="Arial" w:hAnsi="Arial" w:cs="Arial"/>
        </w:rPr>
        <w:t>lopme</w:t>
      </w:r>
      <w:r w:rsidR="00000A05">
        <w:rPr>
          <w:rFonts w:ascii="Arial" w:hAnsi="Arial" w:cs="Arial"/>
        </w:rPr>
        <w:t>ntal events based on known time</w:t>
      </w:r>
      <w:r w:rsidR="00694EF8" w:rsidRPr="00EF6D13">
        <w:rPr>
          <w:rFonts w:ascii="Arial" w:hAnsi="Arial" w:cs="Arial"/>
        </w:rPr>
        <w:t xml:space="preserve"> of those events in animals. The potential bene</w:t>
      </w:r>
      <w:r w:rsidR="0031606C">
        <w:rPr>
          <w:rFonts w:ascii="Arial" w:hAnsi="Arial" w:cs="Arial"/>
        </w:rPr>
        <w:t xml:space="preserve">fits include </w:t>
      </w:r>
      <w:r w:rsidR="00694EF8" w:rsidRPr="00EF6D13">
        <w:rPr>
          <w:rFonts w:ascii="Arial" w:hAnsi="Arial" w:cs="Arial"/>
        </w:rPr>
        <w:t>improvements to diagnostic and intervention capabilities. The CRAN ‘</w:t>
      </w:r>
      <w:proofErr w:type="spellStart"/>
      <w:r w:rsidR="00694EF8" w:rsidRPr="00EF6D13">
        <w:rPr>
          <w:rFonts w:ascii="Arial" w:hAnsi="Arial" w:cs="Arial"/>
        </w:rPr>
        <w:t>ttime</w:t>
      </w:r>
      <w:proofErr w:type="spellEnd"/>
      <w:r w:rsidR="00694EF8" w:rsidRPr="00EF6D13">
        <w:rPr>
          <w:rFonts w:ascii="Arial" w:hAnsi="Arial" w:cs="Arial"/>
        </w:rPr>
        <w:t xml:space="preserve">’ package provides the functionality to </w:t>
      </w:r>
      <w:r w:rsidR="0031606C">
        <w:rPr>
          <w:rFonts w:ascii="Arial" w:hAnsi="Arial" w:cs="Arial"/>
        </w:rPr>
        <w:t>infer</w:t>
      </w:r>
      <w:r w:rsidR="00694EF8" w:rsidRPr="00EF6D13">
        <w:rPr>
          <w:rFonts w:ascii="Arial" w:hAnsi="Arial" w:cs="Arial"/>
        </w:rPr>
        <w:t xml:space="preserve"> unknown event timings and investigate </w:t>
      </w:r>
      <w:proofErr w:type="spellStart"/>
      <w:r w:rsidR="00694EF8" w:rsidRPr="00EF6D13">
        <w:rPr>
          <w:rFonts w:ascii="Arial" w:hAnsi="Arial" w:cs="Arial"/>
        </w:rPr>
        <w:t>phylogenetic</w:t>
      </w:r>
      <w:proofErr w:type="spellEnd"/>
      <w:r w:rsidR="00694EF8" w:rsidRPr="00EF6D13">
        <w:rPr>
          <w:rFonts w:ascii="Arial" w:hAnsi="Arial" w:cs="Arial"/>
        </w:rPr>
        <w:t xml:space="preserve"> proximity utilizing hierarchical clustering of both known and predicted event timings. The original generic mammalian model included nine </w:t>
      </w:r>
      <w:proofErr w:type="spellStart"/>
      <w:r w:rsidR="00694EF8" w:rsidRPr="00EF6D13">
        <w:rPr>
          <w:rFonts w:ascii="Arial" w:hAnsi="Arial" w:cs="Arial"/>
        </w:rPr>
        <w:t>eutherian</w:t>
      </w:r>
      <w:proofErr w:type="spellEnd"/>
      <w:r w:rsidR="00694EF8" w:rsidRPr="00EF6D13">
        <w:rPr>
          <w:rFonts w:ascii="Arial" w:hAnsi="Arial" w:cs="Arial"/>
        </w:rPr>
        <w:t xml:space="preserve"> mammals: </w:t>
      </w:r>
      <w:proofErr w:type="spellStart"/>
      <w:r w:rsidR="00694EF8" w:rsidRPr="00F87FF9">
        <w:rPr>
          <w:rFonts w:ascii="Arial" w:hAnsi="Arial" w:cs="Arial"/>
          <w:i/>
        </w:rPr>
        <w:t>Felis</w:t>
      </w:r>
      <w:proofErr w:type="spellEnd"/>
      <w:r w:rsidR="00694EF8" w:rsidRPr="00F87FF9">
        <w:rPr>
          <w:rFonts w:ascii="Arial" w:hAnsi="Arial" w:cs="Arial"/>
          <w:i/>
        </w:rPr>
        <w:t xml:space="preserve"> </w:t>
      </w:r>
      <w:proofErr w:type="spellStart"/>
      <w:r w:rsidR="00694EF8" w:rsidRPr="00F87FF9">
        <w:rPr>
          <w:rFonts w:ascii="Arial" w:hAnsi="Arial" w:cs="Arial"/>
          <w:i/>
        </w:rPr>
        <w:t>domestica</w:t>
      </w:r>
      <w:proofErr w:type="spellEnd"/>
      <w:r w:rsidR="00694EF8" w:rsidRPr="00EF6D13">
        <w:rPr>
          <w:rFonts w:ascii="Arial" w:hAnsi="Arial" w:cs="Arial"/>
        </w:rPr>
        <w:t xml:space="preserve"> (cat), </w:t>
      </w:r>
      <w:proofErr w:type="spellStart"/>
      <w:r w:rsidR="00694EF8" w:rsidRPr="00F87FF9">
        <w:rPr>
          <w:rFonts w:ascii="Arial" w:hAnsi="Arial" w:cs="Arial"/>
          <w:i/>
        </w:rPr>
        <w:t>Mustela</w:t>
      </w:r>
      <w:proofErr w:type="spellEnd"/>
      <w:r w:rsidR="00694EF8" w:rsidRPr="00F87FF9">
        <w:rPr>
          <w:rFonts w:ascii="Arial" w:hAnsi="Arial" w:cs="Arial"/>
          <w:i/>
        </w:rPr>
        <w:t xml:space="preserve"> </w:t>
      </w:r>
      <w:proofErr w:type="spellStart"/>
      <w:r w:rsidR="00694EF8" w:rsidRPr="00F87FF9">
        <w:rPr>
          <w:rFonts w:ascii="Arial" w:hAnsi="Arial" w:cs="Arial"/>
          <w:i/>
        </w:rPr>
        <w:t>putorius</w:t>
      </w:r>
      <w:proofErr w:type="spellEnd"/>
      <w:r w:rsidR="00694EF8" w:rsidRPr="00F87FF9">
        <w:rPr>
          <w:rFonts w:ascii="Arial" w:hAnsi="Arial" w:cs="Arial"/>
          <w:i/>
        </w:rPr>
        <w:t xml:space="preserve"> </w:t>
      </w:r>
      <w:proofErr w:type="spellStart"/>
      <w:r w:rsidR="00694EF8" w:rsidRPr="00F87FF9">
        <w:rPr>
          <w:rFonts w:ascii="Arial" w:hAnsi="Arial" w:cs="Arial"/>
          <w:i/>
        </w:rPr>
        <w:t>furo</w:t>
      </w:r>
      <w:proofErr w:type="spellEnd"/>
      <w:r w:rsidR="00694EF8" w:rsidRPr="00EF6D13">
        <w:rPr>
          <w:rFonts w:ascii="Arial" w:hAnsi="Arial" w:cs="Arial"/>
        </w:rPr>
        <w:t xml:space="preserve"> (ferret), </w:t>
      </w:r>
      <w:proofErr w:type="spellStart"/>
      <w:r w:rsidR="00694EF8" w:rsidRPr="00F87FF9">
        <w:rPr>
          <w:rFonts w:ascii="Arial" w:hAnsi="Arial" w:cs="Arial"/>
          <w:i/>
        </w:rPr>
        <w:t>Mesocricetus</w:t>
      </w:r>
      <w:proofErr w:type="spellEnd"/>
      <w:r w:rsidR="00694EF8" w:rsidRPr="00F87FF9">
        <w:rPr>
          <w:rFonts w:ascii="Arial" w:hAnsi="Arial" w:cs="Arial"/>
          <w:i/>
        </w:rPr>
        <w:t xml:space="preserve"> </w:t>
      </w:r>
      <w:proofErr w:type="spellStart"/>
      <w:r w:rsidR="00694EF8" w:rsidRPr="00F87FF9">
        <w:rPr>
          <w:rFonts w:ascii="Arial" w:hAnsi="Arial" w:cs="Arial"/>
          <w:i/>
        </w:rPr>
        <w:t>auratus</w:t>
      </w:r>
      <w:proofErr w:type="spellEnd"/>
      <w:r w:rsidR="00694EF8" w:rsidRPr="00EF6D13">
        <w:rPr>
          <w:rFonts w:ascii="Arial" w:hAnsi="Arial" w:cs="Arial"/>
        </w:rPr>
        <w:t xml:space="preserve"> (hamster), </w:t>
      </w:r>
      <w:proofErr w:type="spellStart"/>
      <w:r w:rsidR="00694EF8" w:rsidRPr="00F87FF9">
        <w:rPr>
          <w:rFonts w:ascii="Arial" w:hAnsi="Arial" w:cs="Arial"/>
          <w:i/>
        </w:rPr>
        <w:t>Macaca</w:t>
      </w:r>
      <w:proofErr w:type="spellEnd"/>
      <w:r w:rsidR="00694EF8" w:rsidRPr="00F87FF9">
        <w:rPr>
          <w:rFonts w:ascii="Arial" w:hAnsi="Arial" w:cs="Arial"/>
          <w:i/>
        </w:rPr>
        <w:t xml:space="preserve"> </w:t>
      </w:r>
      <w:proofErr w:type="spellStart"/>
      <w:r w:rsidR="00694EF8" w:rsidRPr="00F87FF9">
        <w:rPr>
          <w:rFonts w:ascii="Arial" w:hAnsi="Arial" w:cs="Arial"/>
          <w:i/>
        </w:rPr>
        <w:t>mulatta</w:t>
      </w:r>
      <w:proofErr w:type="spellEnd"/>
      <w:r w:rsidR="00694EF8" w:rsidRPr="00EF6D13">
        <w:rPr>
          <w:rFonts w:ascii="Arial" w:hAnsi="Arial" w:cs="Arial"/>
        </w:rPr>
        <w:t xml:space="preserve"> (monkey), </w:t>
      </w:r>
      <w:r w:rsidR="00694EF8" w:rsidRPr="00F87FF9">
        <w:rPr>
          <w:rFonts w:ascii="Arial" w:hAnsi="Arial" w:cs="Arial"/>
          <w:i/>
        </w:rPr>
        <w:t>Homo sapiens</w:t>
      </w:r>
      <w:r w:rsidR="00694EF8" w:rsidRPr="00EF6D13">
        <w:rPr>
          <w:rFonts w:ascii="Arial" w:hAnsi="Arial" w:cs="Arial"/>
        </w:rPr>
        <w:t xml:space="preserve"> (humans), </w:t>
      </w:r>
      <w:proofErr w:type="spellStart"/>
      <w:r w:rsidR="00694EF8" w:rsidRPr="00F87FF9">
        <w:rPr>
          <w:rFonts w:ascii="Arial" w:hAnsi="Arial" w:cs="Arial"/>
          <w:i/>
        </w:rPr>
        <w:t>Mus</w:t>
      </w:r>
      <w:proofErr w:type="spellEnd"/>
      <w:r w:rsidR="00694EF8" w:rsidRPr="00F87FF9">
        <w:rPr>
          <w:rFonts w:ascii="Arial" w:hAnsi="Arial" w:cs="Arial"/>
          <w:i/>
        </w:rPr>
        <w:t xml:space="preserve"> </w:t>
      </w:r>
      <w:proofErr w:type="spellStart"/>
      <w:r w:rsidR="00694EF8" w:rsidRPr="00F87FF9">
        <w:rPr>
          <w:rFonts w:ascii="Arial" w:hAnsi="Arial" w:cs="Arial"/>
          <w:i/>
        </w:rPr>
        <w:t>musculus</w:t>
      </w:r>
      <w:proofErr w:type="spellEnd"/>
      <w:r w:rsidR="00694EF8" w:rsidRPr="00EF6D13">
        <w:rPr>
          <w:rFonts w:ascii="Arial" w:hAnsi="Arial" w:cs="Arial"/>
        </w:rPr>
        <w:t xml:space="preserve"> (mouse), </w:t>
      </w:r>
      <w:proofErr w:type="spellStart"/>
      <w:r w:rsidR="00694EF8" w:rsidRPr="00F87FF9">
        <w:rPr>
          <w:rFonts w:ascii="Arial" w:hAnsi="Arial" w:cs="Arial"/>
          <w:i/>
        </w:rPr>
        <w:t>Oryctolagus</w:t>
      </w:r>
      <w:proofErr w:type="spellEnd"/>
      <w:r w:rsidR="00694EF8" w:rsidRPr="00F87FF9">
        <w:rPr>
          <w:rFonts w:ascii="Arial" w:hAnsi="Arial" w:cs="Arial"/>
          <w:i/>
        </w:rPr>
        <w:t xml:space="preserve"> </w:t>
      </w:r>
      <w:proofErr w:type="spellStart"/>
      <w:r w:rsidR="00694EF8" w:rsidRPr="00F87FF9">
        <w:rPr>
          <w:rFonts w:ascii="Arial" w:hAnsi="Arial" w:cs="Arial"/>
          <w:i/>
        </w:rPr>
        <w:t>cuniculus</w:t>
      </w:r>
      <w:proofErr w:type="spellEnd"/>
      <w:r w:rsidR="00694EF8" w:rsidRPr="00EF6D13">
        <w:rPr>
          <w:rFonts w:ascii="Arial" w:hAnsi="Arial" w:cs="Arial"/>
        </w:rPr>
        <w:t xml:space="preserve"> (rabbit), </w:t>
      </w:r>
      <w:proofErr w:type="spellStart"/>
      <w:r w:rsidR="00694EF8" w:rsidRPr="00F87FF9">
        <w:rPr>
          <w:rFonts w:ascii="Arial" w:hAnsi="Arial" w:cs="Arial"/>
          <w:i/>
        </w:rPr>
        <w:t>Rattus</w:t>
      </w:r>
      <w:proofErr w:type="spellEnd"/>
      <w:r w:rsidR="00694EF8" w:rsidRPr="00F87FF9">
        <w:rPr>
          <w:rFonts w:ascii="Arial" w:hAnsi="Arial" w:cs="Arial"/>
          <w:i/>
        </w:rPr>
        <w:t xml:space="preserve"> </w:t>
      </w:r>
      <w:proofErr w:type="spellStart"/>
      <w:r w:rsidR="00694EF8" w:rsidRPr="00F87FF9">
        <w:rPr>
          <w:rFonts w:ascii="Arial" w:hAnsi="Arial" w:cs="Arial"/>
          <w:i/>
        </w:rPr>
        <w:t>norvegicus</w:t>
      </w:r>
      <w:proofErr w:type="spellEnd"/>
      <w:r w:rsidR="00694EF8" w:rsidRPr="00EF6D13">
        <w:rPr>
          <w:rFonts w:ascii="Arial" w:hAnsi="Arial" w:cs="Arial"/>
        </w:rPr>
        <w:t xml:space="preserve"> (rat), and </w:t>
      </w:r>
      <w:proofErr w:type="spellStart"/>
      <w:r w:rsidR="00694EF8" w:rsidRPr="00F87FF9">
        <w:rPr>
          <w:rFonts w:ascii="Arial" w:hAnsi="Arial" w:cs="Arial"/>
          <w:i/>
        </w:rPr>
        <w:t>Acomys</w:t>
      </w:r>
      <w:proofErr w:type="spellEnd"/>
      <w:r w:rsidR="00694EF8" w:rsidRPr="00F87FF9">
        <w:rPr>
          <w:rFonts w:ascii="Arial" w:hAnsi="Arial" w:cs="Arial"/>
          <w:i/>
        </w:rPr>
        <w:t xml:space="preserve"> </w:t>
      </w:r>
      <w:proofErr w:type="spellStart"/>
      <w:r w:rsidR="00694EF8" w:rsidRPr="00F87FF9">
        <w:rPr>
          <w:rFonts w:ascii="Arial" w:hAnsi="Arial" w:cs="Arial"/>
          <w:i/>
        </w:rPr>
        <w:t>cahirinus</w:t>
      </w:r>
      <w:proofErr w:type="spellEnd"/>
      <w:r w:rsidR="00694EF8" w:rsidRPr="00EF6D13">
        <w:rPr>
          <w:rFonts w:ascii="Arial" w:hAnsi="Arial" w:cs="Arial"/>
        </w:rPr>
        <w:t xml:space="preserve"> (spiny mouse). However, the data for this model is expected to grow as more data about developmental events is identified and incorporated into the analysis. Performance evaluation of the '</w:t>
      </w:r>
      <w:proofErr w:type="spellStart"/>
      <w:r w:rsidR="00694EF8" w:rsidRPr="00EF6D13">
        <w:rPr>
          <w:rFonts w:ascii="Arial" w:hAnsi="Arial" w:cs="Arial"/>
        </w:rPr>
        <w:t>ttime</w:t>
      </w:r>
      <w:proofErr w:type="spellEnd"/>
      <w:r w:rsidR="00694EF8" w:rsidRPr="00EF6D13">
        <w:rPr>
          <w:rFonts w:ascii="Arial" w:hAnsi="Arial" w:cs="Arial"/>
        </w:rPr>
        <w:t xml:space="preserve">' package across a cluster computing environment versus a comparative analysis in a serial computing environment provides an important computational performance assessment.  A theoretical analysis is the first stage of a process in which the second stage, if justified by the theoretical analysis, is to </w:t>
      </w:r>
      <w:r w:rsidR="001A4CAA">
        <w:rPr>
          <w:rFonts w:ascii="Arial" w:hAnsi="Arial" w:cs="Arial"/>
        </w:rPr>
        <w:t xml:space="preserve">investigate an actual implementation </w:t>
      </w:r>
      <w:r w:rsidR="00694EF8" w:rsidRPr="00EF6D13">
        <w:rPr>
          <w:rFonts w:ascii="Arial" w:hAnsi="Arial" w:cs="Arial"/>
        </w:rPr>
        <w:t>of the ‘</w:t>
      </w:r>
      <w:proofErr w:type="spellStart"/>
      <w:r w:rsidR="00694EF8" w:rsidRPr="00EF6D13">
        <w:rPr>
          <w:rFonts w:ascii="Arial" w:hAnsi="Arial" w:cs="Arial"/>
        </w:rPr>
        <w:t>ttime</w:t>
      </w:r>
      <w:proofErr w:type="spellEnd"/>
      <w:r w:rsidR="00694EF8" w:rsidRPr="00EF6D13">
        <w:rPr>
          <w:rFonts w:ascii="Arial" w:hAnsi="Arial" w:cs="Arial"/>
        </w:rPr>
        <w:t>’ package in a cluster computin</w:t>
      </w:r>
      <w:r w:rsidR="001A4CAA">
        <w:rPr>
          <w:rFonts w:ascii="Arial" w:hAnsi="Arial" w:cs="Arial"/>
        </w:rPr>
        <w:t>g environment and to understand the parallelization process that underlies</w:t>
      </w:r>
      <w:r w:rsidR="00694EF8" w:rsidRPr="00EF6D13">
        <w:rPr>
          <w:rFonts w:ascii="Arial" w:hAnsi="Arial" w:cs="Arial"/>
        </w:rPr>
        <w:t xml:space="preserve"> implementation.  </w:t>
      </w:r>
    </w:p>
    <w:p w:rsidR="008729F0" w:rsidRDefault="00694EF8" w:rsidP="008729F0">
      <w:pPr>
        <w:spacing w:after="0" w:line="480" w:lineRule="auto"/>
        <w:ind w:right="-907"/>
        <w:rPr>
          <w:rFonts w:ascii="Arial" w:hAnsi="Arial" w:cs="Arial"/>
        </w:rPr>
      </w:pPr>
      <w:r w:rsidRPr="00EF6D13">
        <w:rPr>
          <w:rFonts w:ascii="Arial" w:hAnsi="Arial" w:cs="Arial"/>
        </w:rPr>
        <w:t xml:space="preserve">   </w:t>
      </w:r>
    </w:p>
    <w:p w:rsidR="00901293" w:rsidRDefault="00901293" w:rsidP="008729F0">
      <w:pPr>
        <w:spacing w:after="0" w:line="480" w:lineRule="auto"/>
        <w:ind w:right="-907"/>
        <w:rPr>
          <w:rFonts w:ascii="Arial" w:hAnsi="Arial" w:cs="Arial"/>
          <w:b/>
        </w:rPr>
      </w:pPr>
      <w:r w:rsidRPr="00901293">
        <w:rPr>
          <w:rFonts w:ascii="Arial" w:hAnsi="Arial" w:cs="Arial"/>
          <w:b/>
        </w:rPr>
        <w:t>INTRODUCTION</w:t>
      </w:r>
    </w:p>
    <w:p w:rsidR="00901293" w:rsidRPr="00901293" w:rsidRDefault="00901293" w:rsidP="008C201A">
      <w:pPr>
        <w:spacing w:after="0" w:line="240" w:lineRule="auto"/>
        <w:ind w:right="-900" w:firstLine="720"/>
        <w:jc w:val="both"/>
        <w:rPr>
          <w:rFonts w:ascii="Arial" w:hAnsi="Arial" w:cs="Arial"/>
        </w:rPr>
      </w:pPr>
      <w:r w:rsidRPr="00901293">
        <w:rPr>
          <w:rFonts w:ascii="Arial" w:hAnsi="Arial" w:cs="Arial"/>
        </w:rPr>
        <w:t>The original intent of the statistical model was to create, on one hand, a scale of developmental events such that early events score low and later events score high, and on the other hand, an additional scale of species where fast-developing species score low and slow-developin</w:t>
      </w:r>
      <w:r w:rsidR="00E22726">
        <w:rPr>
          <w:rFonts w:ascii="Arial" w:hAnsi="Arial" w:cs="Arial"/>
        </w:rPr>
        <w:t>g species score high; therefore</w:t>
      </w:r>
      <w:r w:rsidRPr="00901293">
        <w:rPr>
          <w:rFonts w:ascii="Arial" w:hAnsi="Arial" w:cs="Arial"/>
        </w:rPr>
        <w:t xml:space="preserve"> the two numbers, event and species scores</w:t>
      </w:r>
      <w:r w:rsidR="00E22726">
        <w:rPr>
          <w:rFonts w:ascii="Arial" w:hAnsi="Arial" w:cs="Arial"/>
        </w:rPr>
        <w:t>,</w:t>
      </w:r>
      <w:r w:rsidRPr="00901293">
        <w:rPr>
          <w:rFonts w:ascii="Arial" w:hAnsi="Arial" w:cs="Arial"/>
        </w:rPr>
        <w:t xml:space="preserve"> could be combined to infer the</w:t>
      </w:r>
      <w:r w:rsidR="00E22726">
        <w:rPr>
          <w:rFonts w:ascii="Arial" w:hAnsi="Arial" w:cs="Arial"/>
        </w:rPr>
        <w:t xml:space="preserve"> potentially unknown</w:t>
      </w:r>
      <w:r w:rsidR="004C7BB4">
        <w:rPr>
          <w:rFonts w:ascii="Arial" w:hAnsi="Arial" w:cs="Arial"/>
        </w:rPr>
        <w:t xml:space="preserve"> time of an event in a</w:t>
      </w:r>
      <w:r w:rsidRPr="00901293">
        <w:rPr>
          <w:rFonts w:ascii="Arial" w:hAnsi="Arial" w:cs="Arial"/>
        </w:rPr>
        <w:t xml:space="preserve"> specified species. </w:t>
      </w:r>
    </w:p>
    <w:p w:rsidR="00901293" w:rsidRDefault="00901293" w:rsidP="008C201A">
      <w:pPr>
        <w:pStyle w:val="Default"/>
        <w:ind w:right="-900" w:firstLine="720"/>
        <w:jc w:val="both"/>
        <w:rPr>
          <w:rFonts w:ascii="Arial" w:hAnsi="Arial" w:cs="Arial"/>
          <w:sz w:val="22"/>
          <w:szCs w:val="22"/>
        </w:rPr>
      </w:pPr>
      <w:r w:rsidRPr="00901293">
        <w:rPr>
          <w:rFonts w:ascii="Arial" w:hAnsi="Arial" w:cs="Arial"/>
          <w:sz w:val="22"/>
          <w:szCs w:val="22"/>
        </w:rPr>
        <w:t xml:space="preserve">Neural events associated with the </w:t>
      </w:r>
      <w:r w:rsidR="0079596B">
        <w:rPr>
          <w:rFonts w:ascii="Arial" w:hAnsi="Arial" w:cs="Arial"/>
          <w:sz w:val="22"/>
          <w:szCs w:val="22"/>
        </w:rPr>
        <w:t xml:space="preserve">existing </w:t>
      </w:r>
      <w:r w:rsidRPr="00901293">
        <w:rPr>
          <w:rFonts w:ascii="Arial" w:hAnsi="Arial" w:cs="Arial"/>
          <w:sz w:val="22"/>
          <w:szCs w:val="22"/>
        </w:rPr>
        <w:t xml:space="preserve">data set are comprised of onsets, peaks, and offsets of </w:t>
      </w:r>
      <w:proofErr w:type="spellStart"/>
      <w:r w:rsidRPr="00901293">
        <w:rPr>
          <w:rFonts w:ascii="Arial" w:hAnsi="Arial" w:cs="Arial"/>
          <w:sz w:val="22"/>
          <w:szCs w:val="22"/>
        </w:rPr>
        <w:t>neurogenesis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 related to structures, which include but are not limited to peaks of neuronal death and components of process maturation. A constant </w:t>
      </w:r>
      <w:r w:rsidRPr="00901293">
        <w:rPr>
          <w:rFonts w:ascii="Arial" w:hAnsi="Arial" w:cs="Arial"/>
          <w:i/>
          <w:iCs/>
          <w:sz w:val="22"/>
          <w:szCs w:val="22"/>
        </w:rPr>
        <w:t>k</w:t>
      </w:r>
      <w:r w:rsidR="0081106B">
        <w:rPr>
          <w:rFonts w:ascii="Arial" w:hAnsi="Arial" w:cs="Arial"/>
          <w:i/>
          <w:iCs/>
          <w:sz w:val="22"/>
          <w:szCs w:val="22"/>
        </w:rPr>
        <w:t xml:space="preserve"> </w:t>
      </w:r>
      <w:r w:rsidR="0081106B" w:rsidRPr="0081106B">
        <w:rPr>
          <w:rFonts w:ascii="Arial" w:hAnsi="Arial" w:cs="Arial"/>
          <w:iCs/>
          <w:sz w:val="22"/>
          <w:szCs w:val="22"/>
        </w:rPr>
        <w:t>found</w:t>
      </w:r>
      <w:r w:rsidRPr="00901293">
        <w:rPr>
          <w:rFonts w:ascii="Arial" w:hAnsi="Arial" w:cs="Arial"/>
          <w:i/>
          <w:iCs/>
          <w:sz w:val="22"/>
          <w:szCs w:val="22"/>
        </w:rPr>
        <w:t xml:space="preserve"> </w:t>
      </w:r>
      <w:r w:rsidRPr="00901293">
        <w:rPr>
          <w:rFonts w:ascii="Arial" w:hAnsi="Arial" w:cs="Arial"/>
          <w:sz w:val="22"/>
          <w:szCs w:val="22"/>
        </w:rPr>
        <w:t>in</w:t>
      </w:r>
      <w:r w:rsidR="0079596B">
        <w:rPr>
          <w:rFonts w:ascii="Arial" w:hAnsi="Arial" w:cs="Arial"/>
          <w:sz w:val="22"/>
          <w:szCs w:val="22"/>
        </w:rPr>
        <w:t xml:space="preserve"> the statistical model accounts</w:t>
      </w:r>
      <w:r w:rsidRPr="00901293">
        <w:rPr>
          <w:rFonts w:ascii="Arial" w:hAnsi="Arial" w:cs="Arial"/>
          <w:sz w:val="22"/>
          <w:szCs w:val="22"/>
        </w:rPr>
        <w:t xml:space="preserve"> for organizational events such as implantation, </w:t>
      </w:r>
      <w:proofErr w:type="spellStart"/>
      <w:r w:rsidRPr="00901293">
        <w:rPr>
          <w:rFonts w:ascii="Arial" w:hAnsi="Arial" w:cs="Arial"/>
          <w:sz w:val="22"/>
          <w:szCs w:val="22"/>
        </w:rPr>
        <w:t>blastulation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, and differentiation of the primitive germ layers that </w:t>
      </w:r>
      <w:r w:rsidR="0079596B">
        <w:rPr>
          <w:rFonts w:ascii="Arial" w:hAnsi="Arial" w:cs="Arial"/>
          <w:sz w:val="22"/>
          <w:szCs w:val="22"/>
        </w:rPr>
        <w:t>have been</w:t>
      </w:r>
      <w:r w:rsidRPr="00901293">
        <w:rPr>
          <w:rFonts w:ascii="Arial" w:hAnsi="Arial" w:cs="Arial"/>
          <w:sz w:val="22"/>
          <w:szCs w:val="22"/>
        </w:rPr>
        <w:t xml:space="preserve"> found to be consistent across </w:t>
      </w:r>
      <w:r w:rsidR="00C60D2D">
        <w:rPr>
          <w:rFonts w:ascii="Arial" w:hAnsi="Arial" w:cs="Arial"/>
          <w:sz w:val="22"/>
          <w:szCs w:val="22"/>
        </w:rPr>
        <w:t>investigated</w:t>
      </w:r>
      <w:r w:rsidRPr="00901293">
        <w:rPr>
          <w:rFonts w:ascii="Arial" w:hAnsi="Arial" w:cs="Arial"/>
          <w:sz w:val="22"/>
          <w:szCs w:val="22"/>
        </w:rPr>
        <w:t xml:space="preserve"> mammals. A value of 5.37 was found for constant </w:t>
      </w:r>
      <w:r w:rsidRPr="00901293">
        <w:rPr>
          <w:rFonts w:ascii="Arial" w:hAnsi="Arial" w:cs="Arial"/>
          <w:i/>
          <w:iCs/>
          <w:sz w:val="22"/>
          <w:szCs w:val="22"/>
        </w:rPr>
        <w:t xml:space="preserve">k, </w:t>
      </w:r>
      <w:r w:rsidR="00B54183">
        <w:rPr>
          <w:rFonts w:ascii="Arial" w:hAnsi="Arial" w:cs="Arial"/>
          <w:sz w:val="22"/>
          <w:szCs w:val="22"/>
        </w:rPr>
        <w:t xml:space="preserve">as shown </w:t>
      </w:r>
      <w:r w:rsidR="00FE6630">
        <w:rPr>
          <w:rFonts w:ascii="Arial" w:hAnsi="Arial" w:cs="Arial"/>
          <w:sz w:val="22"/>
          <w:szCs w:val="22"/>
        </w:rPr>
        <w:t>in Equation 1:</w:t>
      </w:r>
    </w:p>
    <w:p w:rsidR="00DD0C45" w:rsidRPr="00901293" w:rsidRDefault="00DD0C45" w:rsidP="008C201A">
      <w:pPr>
        <w:pStyle w:val="Default"/>
        <w:ind w:right="-900" w:firstLine="720"/>
        <w:rPr>
          <w:rFonts w:ascii="Arial" w:hAnsi="Arial" w:cs="Arial"/>
          <w:sz w:val="22"/>
          <w:szCs w:val="22"/>
        </w:rPr>
      </w:pPr>
    </w:p>
    <w:p w:rsidR="00901293" w:rsidRPr="008C201A" w:rsidRDefault="00901293" w:rsidP="008C201A">
      <w:pPr>
        <w:pStyle w:val="Default"/>
        <w:ind w:left="2790" w:right="-900" w:firstLine="720"/>
        <w:rPr>
          <w:rFonts w:ascii="Arial" w:hAnsi="Arial" w:cs="Arial"/>
          <w:sz w:val="22"/>
          <w:szCs w:val="22"/>
        </w:rPr>
      </w:pPr>
      <w:r w:rsidRPr="00901293">
        <w:rPr>
          <w:rFonts w:ascii="Arial" w:hAnsi="Arial" w:cs="Arial"/>
          <w:i/>
          <w:iCs/>
          <w:sz w:val="22"/>
          <w:szCs w:val="22"/>
        </w:rPr>
        <w:t xml:space="preserve">Y </w:t>
      </w:r>
      <w:r w:rsidRPr="00901293">
        <w:rPr>
          <w:rFonts w:ascii="Arial" w:hAnsi="Arial" w:cs="Arial"/>
          <w:sz w:val="22"/>
          <w:szCs w:val="22"/>
        </w:rPr>
        <w:t xml:space="preserve">= </w:t>
      </w:r>
      <w:proofErr w:type="spellStart"/>
      <w:r w:rsidRPr="00901293">
        <w:rPr>
          <w:rFonts w:ascii="Arial" w:hAnsi="Arial" w:cs="Arial"/>
          <w:sz w:val="22"/>
          <w:szCs w:val="22"/>
        </w:rPr>
        <w:t>ln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 (</w:t>
      </w:r>
      <w:r w:rsidRPr="00901293">
        <w:rPr>
          <w:rFonts w:ascii="Arial" w:hAnsi="Arial" w:cs="Arial"/>
          <w:i/>
          <w:iCs/>
          <w:sz w:val="22"/>
          <w:szCs w:val="22"/>
        </w:rPr>
        <w:t xml:space="preserve">day </w:t>
      </w:r>
      <w:r w:rsidRPr="00901293">
        <w:rPr>
          <w:rFonts w:ascii="Arial" w:hAnsi="Arial" w:cs="Arial"/>
          <w:sz w:val="22"/>
          <w:szCs w:val="22"/>
        </w:rPr>
        <w:t>- 5.37)</w:t>
      </w:r>
      <w:r w:rsidR="008C201A">
        <w:rPr>
          <w:rFonts w:ascii="Arial" w:hAnsi="Arial" w:cs="Arial"/>
          <w:b/>
          <w:bCs/>
          <w:iCs/>
          <w:sz w:val="22"/>
          <w:szCs w:val="22"/>
        </w:rPr>
        <w:t xml:space="preserve">                                                      </w:t>
      </w:r>
      <w:r w:rsidR="008C201A"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="00FE6630" w:rsidRPr="008C201A">
        <w:rPr>
          <w:rFonts w:ascii="Arial" w:hAnsi="Arial" w:cs="Arial"/>
          <w:bCs/>
          <w:iCs/>
          <w:sz w:val="22"/>
          <w:szCs w:val="22"/>
        </w:rPr>
        <w:t>(1)</w:t>
      </w:r>
    </w:p>
    <w:p w:rsidR="00DD0C45" w:rsidRPr="00901293" w:rsidRDefault="00DD0C45" w:rsidP="008C201A">
      <w:pPr>
        <w:pStyle w:val="Default"/>
        <w:ind w:right="-900" w:firstLine="720"/>
        <w:jc w:val="center"/>
        <w:rPr>
          <w:rFonts w:ascii="Arial" w:hAnsi="Arial" w:cs="Arial"/>
          <w:sz w:val="22"/>
          <w:szCs w:val="22"/>
        </w:rPr>
      </w:pPr>
    </w:p>
    <w:p w:rsidR="00901293" w:rsidRPr="00901293" w:rsidRDefault="00901293" w:rsidP="008C201A">
      <w:pPr>
        <w:pStyle w:val="Default"/>
        <w:ind w:right="-900"/>
        <w:jc w:val="both"/>
        <w:rPr>
          <w:rFonts w:ascii="Arial" w:hAnsi="Arial" w:cs="Arial"/>
          <w:sz w:val="22"/>
          <w:szCs w:val="22"/>
        </w:rPr>
      </w:pPr>
      <w:proofErr w:type="gramStart"/>
      <w:r w:rsidRPr="00901293">
        <w:rPr>
          <w:rFonts w:ascii="Arial" w:hAnsi="Arial" w:cs="Arial"/>
          <w:sz w:val="22"/>
          <w:szCs w:val="22"/>
        </w:rPr>
        <w:t>where</w:t>
      </w:r>
      <w:proofErr w:type="gramEnd"/>
      <w:r w:rsidRPr="00901293">
        <w:rPr>
          <w:rFonts w:ascii="Arial" w:hAnsi="Arial" w:cs="Arial"/>
          <w:sz w:val="22"/>
          <w:szCs w:val="22"/>
        </w:rPr>
        <w:t xml:space="preserve"> </w:t>
      </w:r>
      <w:r w:rsidRPr="00901293">
        <w:rPr>
          <w:rFonts w:ascii="Arial" w:hAnsi="Arial" w:cs="Arial"/>
          <w:i/>
          <w:iCs/>
          <w:sz w:val="22"/>
          <w:szCs w:val="22"/>
        </w:rPr>
        <w:t xml:space="preserve">Y </w:t>
      </w:r>
      <w:r w:rsidRPr="00901293">
        <w:rPr>
          <w:rFonts w:ascii="Arial" w:hAnsi="Arial" w:cs="Arial"/>
          <w:sz w:val="22"/>
          <w:szCs w:val="22"/>
        </w:rPr>
        <w:t xml:space="preserve">is </w:t>
      </w:r>
      <w:r w:rsidR="00A51109">
        <w:rPr>
          <w:rFonts w:ascii="Arial" w:hAnsi="Arial" w:cs="Arial"/>
          <w:sz w:val="22"/>
          <w:szCs w:val="22"/>
        </w:rPr>
        <w:t xml:space="preserve">comprised of the </w:t>
      </w:r>
      <w:r w:rsidRPr="00901293">
        <w:rPr>
          <w:rFonts w:ascii="Arial" w:hAnsi="Arial" w:cs="Arial"/>
          <w:sz w:val="22"/>
          <w:szCs w:val="22"/>
        </w:rPr>
        <w:t>species score</w:t>
      </w:r>
      <w:r w:rsidR="00A51109">
        <w:rPr>
          <w:rFonts w:ascii="Arial" w:hAnsi="Arial" w:cs="Arial"/>
          <w:sz w:val="22"/>
          <w:szCs w:val="22"/>
        </w:rPr>
        <w:t xml:space="preserve">, </w:t>
      </w:r>
      <w:r w:rsidRPr="00901293">
        <w:rPr>
          <w:rFonts w:ascii="Arial" w:hAnsi="Arial" w:cs="Arial"/>
          <w:sz w:val="22"/>
          <w:szCs w:val="22"/>
        </w:rPr>
        <w:t xml:space="preserve">the event score </w:t>
      </w:r>
      <w:r w:rsidR="00A51109">
        <w:rPr>
          <w:rFonts w:ascii="Arial" w:hAnsi="Arial" w:cs="Arial"/>
          <w:sz w:val="22"/>
          <w:szCs w:val="22"/>
        </w:rPr>
        <w:t xml:space="preserve">as well as the </w:t>
      </w:r>
      <w:r w:rsidRPr="00901293">
        <w:rPr>
          <w:rFonts w:ascii="Arial" w:hAnsi="Arial" w:cs="Arial"/>
          <w:sz w:val="22"/>
          <w:szCs w:val="22"/>
        </w:rPr>
        <w:t xml:space="preserve">primate interaction, which equates to a log transform of </w:t>
      </w:r>
      <w:proofErr w:type="spellStart"/>
      <w:r w:rsidRPr="00901293">
        <w:rPr>
          <w:rFonts w:ascii="Arial" w:hAnsi="Arial" w:cs="Arial"/>
          <w:sz w:val="22"/>
          <w:szCs w:val="22"/>
        </w:rPr>
        <w:t>postconceptional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 days; </w:t>
      </w:r>
      <w:r w:rsidRPr="00901293">
        <w:rPr>
          <w:rFonts w:ascii="Arial" w:hAnsi="Arial" w:cs="Arial"/>
          <w:i/>
          <w:iCs/>
          <w:sz w:val="22"/>
          <w:szCs w:val="22"/>
        </w:rPr>
        <w:t xml:space="preserve">day </w:t>
      </w:r>
      <w:r w:rsidR="00FE6630">
        <w:rPr>
          <w:rFonts w:ascii="Arial" w:hAnsi="Arial" w:cs="Arial"/>
          <w:sz w:val="22"/>
          <w:szCs w:val="22"/>
        </w:rPr>
        <w:t xml:space="preserve">is thus the </w:t>
      </w:r>
      <w:proofErr w:type="spellStart"/>
      <w:r w:rsidR="00FE6630">
        <w:rPr>
          <w:rFonts w:ascii="Arial" w:hAnsi="Arial" w:cs="Arial"/>
          <w:sz w:val="22"/>
          <w:szCs w:val="22"/>
        </w:rPr>
        <w:t>postconceptional</w:t>
      </w:r>
      <w:proofErr w:type="spellEnd"/>
      <w:r w:rsidR="00FE6630">
        <w:rPr>
          <w:rFonts w:ascii="Arial" w:hAnsi="Arial" w:cs="Arial"/>
          <w:sz w:val="22"/>
          <w:szCs w:val="22"/>
        </w:rPr>
        <w:t xml:space="preserve"> (PC</w:t>
      </w:r>
      <w:r w:rsidRPr="00901293">
        <w:rPr>
          <w:rFonts w:ascii="Arial" w:hAnsi="Arial" w:cs="Arial"/>
          <w:sz w:val="22"/>
          <w:szCs w:val="22"/>
        </w:rPr>
        <w:t xml:space="preserve">) day. This multiple regression model fits a function of time such that the estimation of the day of any developmental event in any of the nine species can be </w:t>
      </w:r>
      <w:r w:rsidR="0005318E">
        <w:rPr>
          <w:rFonts w:ascii="Arial" w:hAnsi="Arial" w:cs="Arial"/>
          <w:sz w:val="22"/>
          <w:szCs w:val="22"/>
        </w:rPr>
        <w:t xml:space="preserve">algebraically </w:t>
      </w:r>
      <w:r w:rsidRPr="00901293">
        <w:rPr>
          <w:rFonts w:ascii="Arial" w:hAnsi="Arial" w:cs="Arial"/>
          <w:sz w:val="22"/>
          <w:szCs w:val="22"/>
        </w:rPr>
        <w:t xml:space="preserve">determined. The model predicts species-event dates when empirical data </w:t>
      </w:r>
      <w:r w:rsidR="0005318E">
        <w:rPr>
          <w:rFonts w:ascii="Arial" w:hAnsi="Arial" w:cs="Arial"/>
          <w:sz w:val="22"/>
          <w:szCs w:val="22"/>
        </w:rPr>
        <w:t>may be</w:t>
      </w:r>
      <w:r w:rsidRPr="00901293">
        <w:rPr>
          <w:rFonts w:ascii="Arial" w:hAnsi="Arial" w:cs="Arial"/>
          <w:sz w:val="22"/>
          <w:szCs w:val="22"/>
        </w:rPr>
        <w:t xml:space="preserve"> missing. </w:t>
      </w:r>
      <w:r w:rsidR="00982C00">
        <w:rPr>
          <w:rFonts w:ascii="Arial" w:hAnsi="Arial" w:cs="Arial"/>
          <w:sz w:val="22"/>
          <w:szCs w:val="22"/>
        </w:rPr>
        <w:t>The statistical</w:t>
      </w:r>
      <w:r w:rsidRPr="00901293">
        <w:rPr>
          <w:rFonts w:ascii="Arial" w:hAnsi="Arial" w:cs="Arial"/>
          <w:sz w:val="22"/>
          <w:szCs w:val="22"/>
        </w:rPr>
        <w:t xml:space="preserve"> model</w:t>
      </w:r>
      <w:r w:rsidR="00982C00">
        <w:rPr>
          <w:rFonts w:ascii="Arial" w:hAnsi="Arial" w:cs="Arial"/>
          <w:sz w:val="22"/>
          <w:szCs w:val="22"/>
        </w:rPr>
        <w:t xml:space="preserve"> </w:t>
      </w:r>
      <w:r w:rsidR="00982C00">
        <w:rPr>
          <w:rFonts w:ascii="Arial" w:hAnsi="Arial" w:cs="Arial"/>
          <w:sz w:val="22"/>
          <w:szCs w:val="22"/>
        </w:rPr>
        <w:lastRenderedPageBreak/>
        <w:t>also</w:t>
      </w:r>
      <w:r w:rsidRPr="00901293">
        <w:rPr>
          <w:rFonts w:ascii="Arial" w:hAnsi="Arial" w:cs="Arial"/>
          <w:sz w:val="22"/>
          <w:szCs w:val="22"/>
        </w:rPr>
        <w:t xml:space="preserve"> accounts for primate limbic events, which occur earlier by adjusting </w:t>
      </w:r>
      <w:r w:rsidRPr="00901293">
        <w:rPr>
          <w:rFonts w:ascii="Arial" w:hAnsi="Arial" w:cs="Arial"/>
          <w:i/>
          <w:iCs/>
          <w:sz w:val="22"/>
          <w:szCs w:val="22"/>
        </w:rPr>
        <w:t xml:space="preserve">k </w:t>
      </w:r>
      <w:r w:rsidRPr="00901293">
        <w:rPr>
          <w:rFonts w:ascii="Arial" w:hAnsi="Arial" w:cs="Arial"/>
          <w:sz w:val="22"/>
          <w:szCs w:val="22"/>
        </w:rPr>
        <w:t xml:space="preserve">for such events by adding 0.248683 </w:t>
      </w:r>
      <w:r w:rsidR="00982C00">
        <w:rPr>
          <w:rFonts w:ascii="Arial" w:hAnsi="Arial" w:cs="Arial"/>
          <w:sz w:val="22"/>
          <w:szCs w:val="22"/>
        </w:rPr>
        <w:t>for</w:t>
      </w:r>
      <w:r w:rsidRPr="00901293">
        <w:rPr>
          <w:rFonts w:ascii="Arial" w:hAnsi="Arial" w:cs="Arial"/>
          <w:sz w:val="22"/>
          <w:szCs w:val="22"/>
        </w:rPr>
        <w:t xml:space="preserve"> primate cortical events and subtracting 0.0792</w:t>
      </w:r>
      <w:r w:rsidR="00B17EB0">
        <w:rPr>
          <w:rFonts w:ascii="Arial" w:hAnsi="Arial" w:cs="Arial"/>
          <w:sz w:val="22"/>
          <w:szCs w:val="22"/>
        </w:rPr>
        <w:t xml:space="preserve">80 for primate limbic events </w:t>
      </w:r>
      <w:r w:rsidR="00AB5505">
        <w:rPr>
          <w:rFonts w:ascii="Arial" w:hAnsi="Arial" w:cs="Arial"/>
          <w:sz w:val="22"/>
          <w:szCs w:val="22"/>
        </w:rPr>
        <w:t>(Clancy et al. 2007</w:t>
      </w:r>
      <w:r w:rsidR="003206BA">
        <w:rPr>
          <w:rFonts w:ascii="Arial" w:hAnsi="Arial" w:cs="Arial"/>
          <w:sz w:val="22"/>
          <w:szCs w:val="22"/>
        </w:rPr>
        <w:t>a, 2007b</w:t>
      </w:r>
      <w:r w:rsidR="00AB5505">
        <w:rPr>
          <w:rFonts w:ascii="Arial" w:hAnsi="Arial" w:cs="Arial"/>
          <w:sz w:val="22"/>
          <w:szCs w:val="22"/>
        </w:rPr>
        <w:t>)</w:t>
      </w:r>
      <w:r w:rsidRPr="00901293">
        <w:rPr>
          <w:rFonts w:ascii="Arial" w:hAnsi="Arial" w:cs="Arial"/>
          <w:sz w:val="22"/>
          <w:szCs w:val="22"/>
        </w:rPr>
        <w:t xml:space="preserve">. </w:t>
      </w:r>
    </w:p>
    <w:p w:rsidR="00901293" w:rsidRPr="00901293" w:rsidRDefault="00901293" w:rsidP="008C201A">
      <w:pPr>
        <w:pStyle w:val="Default"/>
        <w:ind w:right="-900" w:firstLine="720"/>
        <w:jc w:val="both"/>
        <w:rPr>
          <w:rFonts w:ascii="Arial" w:hAnsi="Arial" w:cs="Arial"/>
          <w:sz w:val="22"/>
          <w:szCs w:val="22"/>
        </w:rPr>
      </w:pPr>
      <w:r w:rsidRPr="00901293">
        <w:rPr>
          <w:rFonts w:ascii="Arial" w:hAnsi="Arial" w:cs="Arial"/>
          <w:sz w:val="22"/>
          <w:szCs w:val="22"/>
        </w:rPr>
        <w:t>Th</w:t>
      </w:r>
      <w:r w:rsidR="00A51109">
        <w:rPr>
          <w:rFonts w:ascii="Arial" w:hAnsi="Arial" w:cs="Arial"/>
          <w:sz w:val="22"/>
          <w:szCs w:val="22"/>
        </w:rPr>
        <w:t>is research has evolved into a w</w:t>
      </w:r>
      <w:r w:rsidRPr="00901293">
        <w:rPr>
          <w:rFonts w:ascii="Arial" w:hAnsi="Arial" w:cs="Arial"/>
          <w:sz w:val="22"/>
          <w:szCs w:val="22"/>
        </w:rPr>
        <w:t>eb-based tool with a user-friendly front-end interface for researchers and clinicians to utilize and submit new data points. The back e</w:t>
      </w:r>
      <w:r w:rsidR="00E75389">
        <w:rPr>
          <w:rFonts w:ascii="Arial" w:hAnsi="Arial" w:cs="Arial"/>
          <w:sz w:val="22"/>
          <w:szCs w:val="22"/>
        </w:rPr>
        <w:t xml:space="preserve">nd is a </w:t>
      </w:r>
      <w:proofErr w:type="spellStart"/>
      <w:r w:rsidR="00E75389">
        <w:rPr>
          <w:rFonts w:ascii="Arial" w:hAnsi="Arial" w:cs="Arial"/>
          <w:sz w:val="22"/>
          <w:szCs w:val="22"/>
        </w:rPr>
        <w:t>MySQL</w:t>
      </w:r>
      <w:proofErr w:type="spellEnd"/>
      <w:r w:rsidR="00E75389">
        <w:rPr>
          <w:rFonts w:ascii="Arial" w:hAnsi="Arial" w:cs="Arial"/>
          <w:sz w:val="22"/>
          <w:szCs w:val="22"/>
        </w:rPr>
        <w:t xml:space="preserve"> database with 1</w:t>
      </w:r>
      <w:r w:rsidR="00860616">
        <w:rPr>
          <w:rFonts w:ascii="Arial" w:hAnsi="Arial" w:cs="Arial"/>
          <w:sz w:val="22"/>
          <w:szCs w:val="22"/>
        </w:rPr>
        <w:t>02X10</w:t>
      </w:r>
      <w:r w:rsidRPr="00901293">
        <w:rPr>
          <w:rFonts w:ascii="Arial" w:hAnsi="Arial" w:cs="Arial"/>
          <w:sz w:val="22"/>
          <w:szCs w:val="22"/>
        </w:rPr>
        <w:t xml:space="preserve"> potential data points. Here 10 </w:t>
      </w:r>
      <w:proofErr w:type="gramStart"/>
      <w:r w:rsidRPr="00901293">
        <w:rPr>
          <w:rFonts w:ascii="Arial" w:hAnsi="Arial" w:cs="Arial"/>
          <w:sz w:val="22"/>
          <w:szCs w:val="22"/>
        </w:rPr>
        <w:t>represents</w:t>
      </w:r>
      <w:proofErr w:type="gramEnd"/>
      <w:r w:rsidRPr="00901293">
        <w:rPr>
          <w:rFonts w:ascii="Arial" w:hAnsi="Arial" w:cs="Arial"/>
          <w:sz w:val="22"/>
          <w:szCs w:val="22"/>
        </w:rPr>
        <w:t xml:space="preserve"> the number of species while 102 represents the number of events. The user has the option to predict </w:t>
      </w:r>
      <w:proofErr w:type="spellStart"/>
      <w:r w:rsidRPr="00901293">
        <w:rPr>
          <w:rFonts w:ascii="Arial" w:hAnsi="Arial" w:cs="Arial"/>
          <w:sz w:val="22"/>
          <w:szCs w:val="22"/>
        </w:rPr>
        <w:t>neurodevelopmental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 events or translate </w:t>
      </w:r>
      <w:proofErr w:type="spellStart"/>
      <w:r w:rsidRPr="00901293">
        <w:rPr>
          <w:rFonts w:ascii="Arial" w:hAnsi="Arial" w:cs="Arial"/>
          <w:sz w:val="22"/>
          <w:szCs w:val="22"/>
        </w:rPr>
        <w:t>neurodevelopmental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 events across mammalian species. The translation is in </w:t>
      </w:r>
      <w:proofErr w:type="spellStart"/>
      <w:r w:rsidRPr="00901293">
        <w:rPr>
          <w:rFonts w:ascii="Arial" w:hAnsi="Arial" w:cs="Arial"/>
          <w:sz w:val="22"/>
          <w:szCs w:val="22"/>
        </w:rPr>
        <w:t>postconception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 (PC) and postnatal (PN) time, where the first 24-hour period after concept</w:t>
      </w:r>
      <w:r w:rsidR="00A51109">
        <w:rPr>
          <w:rFonts w:ascii="Arial" w:hAnsi="Arial" w:cs="Arial"/>
          <w:sz w:val="22"/>
          <w:szCs w:val="22"/>
        </w:rPr>
        <w:t>ion is often denoted as PC1, whereas</w:t>
      </w:r>
      <w:r w:rsidRPr="00901293">
        <w:rPr>
          <w:rFonts w:ascii="Arial" w:hAnsi="Arial" w:cs="Arial"/>
          <w:sz w:val="22"/>
          <w:szCs w:val="22"/>
        </w:rPr>
        <w:t xml:space="preserve"> PN0 denotes the first 24-hour period after birth. </w:t>
      </w:r>
    </w:p>
    <w:p w:rsidR="00901293" w:rsidRDefault="00901293" w:rsidP="008C201A">
      <w:pPr>
        <w:spacing w:after="0" w:line="240" w:lineRule="auto"/>
        <w:ind w:right="-900" w:firstLine="720"/>
        <w:jc w:val="both"/>
        <w:rPr>
          <w:rFonts w:ascii="Arial" w:hAnsi="Arial" w:cs="Arial"/>
        </w:rPr>
      </w:pPr>
      <w:r w:rsidRPr="00901293">
        <w:rPr>
          <w:rFonts w:ascii="Arial" w:hAnsi="Arial" w:cs="Arial"/>
        </w:rPr>
        <w:t xml:space="preserve">The predictions fall </w:t>
      </w:r>
      <w:r w:rsidR="006703CA">
        <w:rPr>
          <w:rFonts w:ascii="Arial" w:hAnsi="Arial" w:cs="Arial"/>
        </w:rPr>
        <w:t>within</w:t>
      </w:r>
      <w:r w:rsidR="00A51109">
        <w:rPr>
          <w:rFonts w:ascii="Arial" w:hAnsi="Arial" w:cs="Arial"/>
        </w:rPr>
        <w:t xml:space="preserve"> the 90% </w:t>
      </w:r>
      <w:r w:rsidRPr="00901293">
        <w:rPr>
          <w:rFonts w:ascii="Arial" w:hAnsi="Arial" w:cs="Arial"/>
        </w:rPr>
        <w:t>confidence limits</w:t>
      </w:r>
      <w:r w:rsidR="006703CA">
        <w:rPr>
          <w:rFonts w:ascii="Arial" w:hAnsi="Arial" w:cs="Arial"/>
        </w:rPr>
        <w:t xml:space="preserve"> of the predictions</w:t>
      </w:r>
      <w:r w:rsidRPr="00901293">
        <w:rPr>
          <w:rFonts w:ascii="Arial" w:hAnsi="Arial" w:cs="Arial"/>
        </w:rPr>
        <w:t xml:space="preserve">. Error in the mathematical model could stem from interaction terms </w:t>
      </w:r>
      <w:r w:rsidR="00EE19FC">
        <w:rPr>
          <w:rFonts w:ascii="Arial" w:hAnsi="Arial" w:cs="Arial"/>
        </w:rPr>
        <w:t>other than t</w:t>
      </w:r>
      <w:r w:rsidRPr="00901293">
        <w:rPr>
          <w:rFonts w:ascii="Arial" w:hAnsi="Arial" w:cs="Arial"/>
        </w:rPr>
        <w:t>he primate cortical and limbic terms. Additionally, there is potential variability among different i</w:t>
      </w:r>
      <w:r w:rsidR="005E1A2F">
        <w:rPr>
          <w:rFonts w:ascii="Arial" w:hAnsi="Arial" w:cs="Arial"/>
        </w:rPr>
        <w:t xml:space="preserve">ndividuals of the same species </w:t>
      </w:r>
      <w:r w:rsidRPr="00901293">
        <w:rPr>
          <w:rFonts w:ascii="Arial" w:hAnsi="Arial" w:cs="Arial"/>
        </w:rPr>
        <w:t>in timing of events. Nonetheless, the model can be enhanced through continued data collection by interested parties in the scientific and industrial communities</w:t>
      </w:r>
      <w:r w:rsidR="003206BA">
        <w:rPr>
          <w:rFonts w:ascii="Arial" w:hAnsi="Arial" w:cs="Arial"/>
        </w:rPr>
        <w:t xml:space="preserve"> (Clancy et al. 2000, 2001)</w:t>
      </w:r>
      <w:r w:rsidRPr="00901293">
        <w:rPr>
          <w:rFonts w:ascii="Arial" w:hAnsi="Arial" w:cs="Arial"/>
        </w:rPr>
        <w:t>.</w:t>
      </w:r>
    </w:p>
    <w:p w:rsidR="00A51109" w:rsidRPr="00901293" w:rsidRDefault="00A51109" w:rsidP="008C201A">
      <w:pPr>
        <w:spacing w:after="0" w:line="240" w:lineRule="auto"/>
        <w:ind w:right="-900" w:firstLine="720"/>
        <w:rPr>
          <w:rFonts w:ascii="Arial" w:hAnsi="Arial" w:cs="Arial"/>
        </w:rPr>
      </w:pPr>
    </w:p>
    <w:p w:rsidR="00901293" w:rsidRDefault="00901293" w:rsidP="000209ED">
      <w:pPr>
        <w:spacing w:after="0" w:line="480" w:lineRule="auto"/>
        <w:ind w:right="-907"/>
        <w:outlineLvl w:val="0"/>
        <w:rPr>
          <w:rFonts w:ascii="Arial" w:hAnsi="Arial" w:cs="Arial"/>
          <w:b/>
        </w:rPr>
      </w:pPr>
      <w:r w:rsidRPr="00901293">
        <w:rPr>
          <w:rFonts w:ascii="Arial" w:hAnsi="Arial" w:cs="Arial"/>
          <w:b/>
        </w:rPr>
        <w:t>MATERIALS</w:t>
      </w:r>
      <w:r w:rsidR="006E40EE">
        <w:rPr>
          <w:rFonts w:ascii="Arial" w:hAnsi="Arial" w:cs="Arial"/>
          <w:b/>
        </w:rPr>
        <w:t xml:space="preserve"> </w:t>
      </w:r>
      <w:r w:rsidR="008729F0">
        <w:rPr>
          <w:rFonts w:ascii="Arial" w:hAnsi="Arial" w:cs="Arial"/>
          <w:b/>
        </w:rPr>
        <w:t>AND METHODS</w:t>
      </w:r>
    </w:p>
    <w:p w:rsidR="00B228FB" w:rsidRPr="003E1DFD" w:rsidRDefault="00B228FB" w:rsidP="008C201A">
      <w:pPr>
        <w:spacing w:after="0" w:line="240" w:lineRule="auto"/>
        <w:ind w:right="-90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980613">
        <w:rPr>
          <w:rFonts w:ascii="Arial" w:hAnsi="Arial" w:cs="Arial"/>
        </w:rPr>
        <w:t>We conducted a</w:t>
      </w:r>
      <w:r w:rsidR="000955EB" w:rsidRPr="000955EB">
        <w:rPr>
          <w:rFonts w:ascii="Arial" w:hAnsi="Arial" w:cs="Arial"/>
        </w:rPr>
        <w:t xml:space="preserve"> </w:t>
      </w:r>
      <w:r w:rsidR="003E1DFD">
        <w:rPr>
          <w:rFonts w:ascii="Arial" w:hAnsi="Arial" w:cs="Arial"/>
        </w:rPr>
        <w:t xml:space="preserve">baseline </w:t>
      </w:r>
      <w:r w:rsidR="000955EB">
        <w:rPr>
          <w:rFonts w:ascii="Arial" w:hAnsi="Arial" w:cs="Arial"/>
        </w:rPr>
        <w:t xml:space="preserve">performance </w:t>
      </w:r>
      <w:r w:rsidR="00733CF3">
        <w:rPr>
          <w:rFonts w:ascii="Arial" w:hAnsi="Arial" w:cs="Arial"/>
        </w:rPr>
        <w:t xml:space="preserve">evaluation </w:t>
      </w:r>
      <w:r w:rsidR="00733CF3" w:rsidRPr="00901293">
        <w:rPr>
          <w:rFonts w:ascii="Arial" w:hAnsi="Arial" w:cs="Arial"/>
        </w:rPr>
        <w:t xml:space="preserve">of the </w:t>
      </w:r>
      <w:r w:rsidR="00A40D89">
        <w:rPr>
          <w:rFonts w:ascii="Arial" w:hAnsi="Arial" w:cs="Arial"/>
        </w:rPr>
        <w:t>‘</w:t>
      </w:r>
      <w:proofErr w:type="spellStart"/>
      <w:r w:rsidR="00733CF3" w:rsidRPr="00A40D89">
        <w:rPr>
          <w:rFonts w:ascii="Arial" w:hAnsi="Arial" w:cs="Arial"/>
          <w:i/>
          <w:iCs/>
        </w:rPr>
        <w:t>ttime</w:t>
      </w:r>
      <w:proofErr w:type="spellEnd"/>
      <w:r w:rsidR="00A40D89">
        <w:rPr>
          <w:rFonts w:ascii="Arial" w:hAnsi="Arial" w:cs="Arial"/>
          <w:i/>
          <w:iCs/>
        </w:rPr>
        <w:t>’</w:t>
      </w:r>
      <w:r w:rsidR="00733CF3" w:rsidRPr="00901293">
        <w:rPr>
          <w:rFonts w:ascii="Arial" w:hAnsi="Arial" w:cs="Arial"/>
          <w:i/>
          <w:iCs/>
        </w:rPr>
        <w:t xml:space="preserve"> </w:t>
      </w:r>
      <w:r w:rsidR="00733CF3" w:rsidRPr="00901293">
        <w:rPr>
          <w:rFonts w:ascii="Arial" w:hAnsi="Arial" w:cs="Arial"/>
        </w:rPr>
        <w:t>package</w:t>
      </w:r>
      <w:r w:rsidR="00733CF3">
        <w:rPr>
          <w:rFonts w:ascii="Arial" w:hAnsi="Arial" w:cs="Arial"/>
        </w:rPr>
        <w:t xml:space="preserve"> i</w:t>
      </w:r>
      <w:r w:rsidR="000955EB">
        <w:rPr>
          <w:rFonts w:ascii="Arial" w:hAnsi="Arial" w:cs="Arial"/>
        </w:rPr>
        <w:t xml:space="preserve">n two </w:t>
      </w:r>
      <w:r w:rsidR="00733CF3">
        <w:rPr>
          <w:rFonts w:ascii="Arial" w:hAnsi="Arial" w:cs="Arial"/>
        </w:rPr>
        <w:t>environments</w:t>
      </w:r>
      <w:r w:rsidR="000955EB">
        <w:rPr>
          <w:rFonts w:ascii="Arial" w:hAnsi="Arial" w:cs="Arial"/>
        </w:rPr>
        <w:t xml:space="preserve">, </w:t>
      </w:r>
      <w:r w:rsidR="00980613">
        <w:rPr>
          <w:rFonts w:ascii="Arial" w:hAnsi="Arial" w:cs="Arial"/>
        </w:rPr>
        <w:t>one</w:t>
      </w:r>
      <w:r w:rsidR="000955EB">
        <w:rPr>
          <w:rFonts w:ascii="Arial" w:hAnsi="Arial" w:cs="Arial"/>
        </w:rPr>
        <w:t xml:space="preserve"> Windows-based and </w:t>
      </w:r>
      <w:r w:rsidR="00980613">
        <w:rPr>
          <w:rFonts w:ascii="Arial" w:hAnsi="Arial" w:cs="Arial"/>
        </w:rPr>
        <w:t>one</w:t>
      </w:r>
      <w:r w:rsidR="000955EB">
        <w:rPr>
          <w:rFonts w:ascii="Arial" w:hAnsi="Arial" w:cs="Arial"/>
        </w:rPr>
        <w:t xml:space="preserve"> Linux-based</w:t>
      </w:r>
      <w:r w:rsidR="00980613">
        <w:rPr>
          <w:rFonts w:ascii="Arial" w:hAnsi="Arial" w:cs="Arial"/>
        </w:rPr>
        <w:t>.</w:t>
      </w:r>
      <w:r w:rsidR="00A51109">
        <w:rPr>
          <w:rFonts w:ascii="Arial" w:hAnsi="Arial" w:cs="Arial"/>
        </w:rPr>
        <w:t xml:space="preserve"> </w:t>
      </w:r>
      <w:r w:rsidR="00980613">
        <w:rPr>
          <w:rFonts w:ascii="Arial" w:hAnsi="Arial" w:cs="Arial"/>
        </w:rPr>
        <w:t xml:space="preserve">This open source package uses </w:t>
      </w:r>
      <w:r w:rsidR="00894BE1">
        <w:rPr>
          <w:rFonts w:ascii="Arial" w:hAnsi="Arial" w:cs="Arial"/>
          <w:color w:val="000000"/>
        </w:rPr>
        <w:t>R version 2.12.0</w:t>
      </w:r>
      <w:r w:rsidR="00A40D89" w:rsidRPr="00A40D89">
        <w:rPr>
          <w:rFonts w:ascii="Arial" w:hAnsi="Arial" w:cs="Arial"/>
          <w:color w:val="000000"/>
        </w:rPr>
        <w:t xml:space="preserve"> and the ‘</w:t>
      </w:r>
      <w:proofErr w:type="spellStart"/>
      <w:r w:rsidR="00A40D89" w:rsidRPr="00A40D89">
        <w:rPr>
          <w:rFonts w:ascii="Arial" w:hAnsi="Arial" w:cs="Arial"/>
          <w:i/>
          <w:color w:val="000000"/>
        </w:rPr>
        <w:t>pvclust</w:t>
      </w:r>
      <w:proofErr w:type="spellEnd"/>
      <w:r w:rsidR="00A40D89" w:rsidRPr="00A40D89">
        <w:rPr>
          <w:rFonts w:ascii="Arial" w:hAnsi="Arial" w:cs="Arial"/>
          <w:i/>
          <w:color w:val="000000"/>
        </w:rPr>
        <w:t>’</w:t>
      </w:r>
      <w:r w:rsidR="00A40D89" w:rsidRPr="00A40D89">
        <w:rPr>
          <w:rFonts w:ascii="Arial" w:hAnsi="Arial" w:cs="Arial"/>
          <w:color w:val="000000"/>
        </w:rPr>
        <w:t xml:space="preserve"> package</w:t>
      </w:r>
      <w:r w:rsidR="00A40D89">
        <w:rPr>
          <w:rFonts w:ascii="Arial" w:hAnsi="Arial" w:cs="Arial"/>
          <w:color w:val="000000"/>
        </w:rPr>
        <w:t xml:space="preserve"> </w:t>
      </w:r>
      <w:r w:rsidR="003206BA">
        <w:rPr>
          <w:rFonts w:ascii="Arial" w:hAnsi="Arial" w:cs="Arial"/>
          <w:color w:val="000000"/>
        </w:rPr>
        <w:t>(</w:t>
      </w:r>
      <w:proofErr w:type="spellStart"/>
      <w:r w:rsidR="003206BA">
        <w:rPr>
          <w:rFonts w:ascii="Arial" w:hAnsi="Arial" w:cs="Arial"/>
          <w:color w:val="000000"/>
        </w:rPr>
        <w:t>Nagarajan</w:t>
      </w:r>
      <w:proofErr w:type="spellEnd"/>
      <w:r w:rsidR="003206BA">
        <w:rPr>
          <w:rFonts w:ascii="Arial" w:hAnsi="Arial" w:cs="Arial"/>
          <w:color w:val="000000"/>
        </w:rPr>
        <w:t xml:space="preserve"> 2010)</w:t>
      </w:r>
      <w:r w:rsidR="00A40D89" w:rsidRPr="00A40D89">
        <w:rPr>
          <w:rFonts w:ascii="Arial" w:hAnsi="Arial" w:cs="Arial"/>
          <w:color w:val="000000"/>
        </w:rPr>
        <w:t>.</w:t>
      </w:r>
      <w:r w:rsidR="00A40D8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2372C">
        <w:rPr>
          <w:rFonts w:ascii="Arial" w:hAnsi="Arial" w:cs="Arial"/>
        </w:rPr>
        <w:t xml:space="preserve">The Windows </w:t>
      </w:r>
      <w:r>
        <w:rPr>
          <w:rFonts w:ascii="Arial" w:hAnsi="Arial" w:cs="Arial"/>
        </w:rPr>
        <w:t>machine operat</w:t>
      </w:r>
      <w:r w:rsidR="000955EB">
        <w:rPr>
          <w:rFonts w:ascii="Arial" w:hAnsi="Arial" w:cs="Arial"/>
        </w:rPr>
        <w:t>es</w:t>
      </w:r>
      <w:r w:rsidR="0062372C">
        <w:rPr>
          <w:rFonts w:ascii="Arial" w:hAnsi="Arial" w:cs="Arial"/>
        </w:rPr>
        <w:t xml:space="preserve"> Windows Vista</w:t>
      </w:r>
      <w:r>
        <w:rPr>
          <w:rFonts w:ascii="Arial" w:hAnsi="Arial" w:cs="Arial"/>
        </w:rPr>
        <w:t xml:space="preserve"> </w:t>
      </w:r>
      <w:r w:rsidR="003E6922">
        <w:rPr>
          <w:rFonts w:ascii="Arial" w:hAnsi="Arial" w:cs="Arial"/>
        </w:rPr>
        <w:t>32-</w:t>
      </w:r>
      <w:r w:rsidR="003E1DFD">
        <w:rPr>
          <w:rFonts w:ascii="Arial" w:hAnsi="Arial" w:cs="Arial"/>
        </w:rPr>
        <w:t>B</w:t>
      </w:r>
      <w:r w:rsidR="0062372C">
        <w:rPr>
          <w:rFonts w:ascii="Arial" w:hAnsi="Arial" w:cs="Arial"/>
        </w:rPr>
        <w:t xml:space="preserve">it Edition with </w:t>
      </w:r>
      <w:r w:rsidR="00493CCF">
        <w:rPr>
          <w:rFonts w:ascii="Arial" w:hAnsi="Arial" w:cs="Arial"/>
        </w:rPr>
        <w:t>Service Pack 2</w:t>
      </w:r>
      <w:r>
        <w:rPr>
          <w:rFonts w:ascii="Arial" w:hAnsi="Arial" w:cs="Arial"/>
        </w:rPr>
        <w:t xml:space="preserve">. The system is a Compaq Presario CQ60 Notebook </w:t>
      </w:r>
      <w:r w:rsidR="0062372C">
        <w:rPr>
          <w:rFonts w:ascii="Arial" w:hAnsi="Arial" w:cs="Arial"/>
        </w:rPr>
        <w:t>PC (</w:t>
      </w:r>
      <w:r>
        <w:rPr>
          <w:rFonts w:ascii="Arial" w:hAnsi="Arial" w:cs="Arial"/>
        </w:rPr>
        <w:t>Personal Computer</w:t>
      </w:r>
      <w:r w:rsidR="0062372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manufactured by Hewlett-Packard. </w:t>
      </w:r>
      <w:r w:rsidR="0062372C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processor is a</w:t>
      </w:r>
      <w:r w:rsidR="0062372C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Intel Pentium Dual </w:t>
      </w:r>
      <w:r w:rsidR="0062372C">
        <w:rPr>
          <w:rFonts w:ascii="Arial" w:hAnsi="Arial" w:cs="Arial"/>
        </w:rPr>
        <w:t>CPU (</w:t>
      </w:r>
      <w:r>
        <w:rPr>
          <w:rFonts w:ascii="Arial" w:hAnsi="Arial" w:cs="Arial"/>
        </w:rPr>
        <w:t>Central Processing Unit</w:t>
      </w:r>
      <w:r w:rsidR="0062372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T3400 at 2.16 </w:t>
      </w:r>
      <w:r w:rsidR="0062372C">
        <w:rPr>
          <w:rFonts w:ascii="Arial" w:hAnsi="Arial" w:cs="Arial"/>
        </w:rPr>
        <w:t xml:space="preserve">and 2.17 </w:t>
      </w:r>
      <w:r>
        <w:rPr>
          <w:rFonts w:ascii="Arial" w:hAnsi="Arial" w:cs="Arial"/>
        </w:rPr>
        <w:t>GHz</w:t>
      </w:r>
      <w:r w:rsidR="0062372C">
        <w:rPr>
          <w:rFonts w:ascii="Arial" w:hAnsi="Arial" w:cs="Arial"/>
        </w:rPr>
        <w:t xml:space="preserve"> (Gigahertz)</w:t>
      </w:r>
      <w:r>
        <w:rPr>
          <w:rFonts w:ascii="Arial" w:hAnsi="Arial" w:cs="Arial"/>
        </w:rPr>
        <w:t xml:space="preserve"> with 2 </w:t>
      </w:r>
      <w:r w:rsidR="0062372C">
        <w:rPr>
          <w:rFonts w:ascii="Arial" w:hAnsi="Arial" w:cs="Arial"/>
        </w:rPr>
        <w:t>GB (</w:t>
      </w:r>
      <w:r>
        <w:rPr>
          <w:rFonts w:ascii="Arial" w:hAnsi="Arial" w:cs="Arial"/>
        </w:rPr>
        <w:t>Gigabytes</w:t>
      </w:r>
      <w:r w:rsidR="0062372C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of </w:t>
      </w:r>
      <w:r w:rsidR="0062372C" w:rsidRPr="003E1DFD">
        <w:rPr>
          <w:rFonts w:ascii="Arial" w:hAnsi="Arial" w:cs="Arial"/>
        </w:rPr>
        <w:t>RAM (Random Access Memory).</w:t>
      </w:r>
    </w:p>
    <w:p w:rsidR="003E1DFD" w:rsidRPr="003E1DFD" w:rsidRDefault="001F701B" w:rsidP="008C201A">
      <w:pPr>
        <w:spacing w:after="0" w:line="240" w:lineRule="auto"/>
        <w:ind w:right="-90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Ares, a </w:t>
      </w:r>
      <w:r w:rsidR="003E1DFD" w:rsidRPr="003E1DFD">
        <w:rPr>
          <w:rFonts w:ascii="Arial" w:hAnsi="Arial" w:cs="Arial"/>
        </w:rPr>
        <w:t>workstation</w:t>
      </w:r>
      <w:r>
        <w:rPr>
          <w:rFonts w:ascii="Arial" w:hAnsi="Arial" w:cs="Arial"/>
        </w:rPr>
        <w:t>,</w:t>
      </w:r>
      <w:r w:rsidR="003E1DFD" w:rsidRPr="003E1DFD">
        <w:rPr>
          <w:rFonts w:ascii="Arial" w:hAnsi="Arial" w:cs="Arial"/>
        </w:rPr>
        <w:t xml:space="preserve"> was also utilized for this baseline. It is a Dell </w:t>
      </w:r>
      <w:proofErr w:type="spellStart"/>
      <w:r w:rsidR="003E1DFD" w:rsidRPr="003E1DFD">
        <w:rPr>
          <w:rFonts w:ascii="Arial" w:hAnsi="Arial" w:cs="Arial"/>
        </w:rPr>
        <w:t>PowerEdge</w:t>
      </w:r>
      <w:proofErr w:type="spellEnd"/>
      <w:r w:rsidR="003E1DFD" w:rsidRPr="003E1DFD">
        <w:rPr>
          <w:rFonts w:ascii="Arial" w:hAnsi="Arial" w:cs="Arial"/>
        </w:rPr>
        <w:t xml:space="preserve"> 6950, running </w:t>
      </w:r>
      <w:r w:rsidR="00A51109">
        <w:rPr>
          <w:rFonts w:ascii="Arial" w:hAnsi="Arial" w:cs="Arial"/>
        </w:rPr>
        <w:t xml:space="preserve">a </w:t>
      </w:r>
      <w:r w:rsidR="003E1DFD" w:rsidRPr="003E1DFD">
        <w:rPr>
          <w:rFonts w:ascii="Arial" w:hAnsi="Arial" w:cs="Arial"/>
        </w:rPr>
        <w:t xml:space="preserve">4 Dual-Core AMD </w:t>
      </w:r>
      <w:proofErr w:type="spellStart"/>
      <w:r w:rsidR="003E1DFD" w:rsidRPr="003E1DFD">
        <w:rPr>
          <w:rFonts w:ascii="Arial" w:hAnsi="Arial" w:cs="Arial"/>
        </w:rPr>
        <w:t>Opteron</w:t>
      </w:r>
      <w:proofErr w:type="spellEnd"/>
      <w:r w:rsidR="003E1DFD" w:rsidRPr="003E1DFD">
        <w:rPr>
          <w:rFonts w:ascii="Arial" w:hAnsi="Arial" w:cs="Arial"/>
        </w:rPr>
        <w:t xml:space="preserve"> Processor 8220 with 32</w:t>
      </w:r>
      <w:r w:rsidR="00A51109">
        <w:rPr>
          <w:rFonts w:ascii="Arial" w:hAnsi="Arial" w:cs="Arial"/>
        </w:rPr>
        <w:t xml:space="preserve"> </w:t>
      </w:r>
      <w:r w:rsidR="003E1DFD" w:rsidRPr="003E1DFD">
        <w:rPr>
          <w:rFonts w:ascii="Arial" w:hAnsi="Arial" w:cs="Arial"/>
        </w:rPr>
        <w:t>GB of RAM.</w:t>
      </w:r>
      <w:r w:rsidR="003E1DFD">
        <w:rPr>
          <w:rFonts w:ascii="Arial" w:hAnsi="Arial" w:cs="Arial"/>
        </w:rPr>
        <w:t xml:space="preserve"> It runs Cluster Rocks release 4.3</w:t>
      </w:r>
      <w:r w:rsidR="00894BE1">
        <w:rPr>
          <w:rFonts w:ascii="Arial" w:hAnsi="Arial" w:cs="Arial"/>
        </w:rPr>
        <w:t xml:space="preserve"> that includes </w:t>
      </w:r>
      <w:proofErr w:type="spellStart"/>
      <w:r w:rsidR="00894BE1">
        <w:rPr>
          <w:rFonts w:ascii="Arial" w:hAnsi="Arial" w:cs="Arial"/>
        </w:rPr>
        <w:t>CentOS</w:t>
      </w:r>
      <w:proofErr w:type="spellEnd"/>
      <w:r w:rsidR="00894BE1">
        <w:rPr>
          <w:rFonts w:ascii="Arial" w:hAnsi="Arial" w:cs="Arial"/>
        </w:rPr>
        <w:t xml:space="preserve"> version 5</w:t>
      </w:r>
      <w:r w:rsidR="003E1DFD">
        <w:rPr>
          <w:rFonts w:ascii="Arial" w:hAnsi="Arial" w:cs="Arial"/>
        </w:rPr>
        <w:t>.5, 64-Bit Edition</w:t>
      </w:r>
      <w:r w:rsidR="00894BE1">
        <w:rPr>
          <w:rFonts w:ascii="Arial" w:hAnsi="Arial" w:cs="Arial"/>
        </w:rPr>
        <w:t xml:space="preserve">. Cluster Rocks is a freeware version of Linux. </w:t>
      </w:r>
    </w:p>
    <w:p w:rsidR="00733CF3" w:rsidRPr="00901293" w:rsidRDefault="001F701B" w:rsidP="008C201A">
      <w:pPr>
        <w:spacing w:after="0" w:line="240" w:lineRule="auto"/>
        <w:ind w:right="-9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894BE1">
        <w:rPr>
          <w:rFonts w:ascii="Arial" w:hAnsi="Arial" w:cs="Arial"/>
        </w:rPr>
        <w:t xml:space="preserve">he </w:t>
      </w:r>
      <w:r w:rsidR="00733CF3" w:rsidRPr="00901293">
        <w:rPr>
          <w:rFonts w:ascii="Arial" w:hAnsi="Arial" w:cs="Arial"/>
        </w:rPr>
        <w:t>high performance computing (HPC) cluster environment at the U</w:t>
      </w:r>
      <w:r>
        <w:rPr>
          <w:rFonts w:ascii="Arial" w:hAnsi="Arial" w:cs="Arial"/>
        </w:rPr>
        <w:t xml:space="preserve">niversity of </w:t>
      </w:r>
      <w:r w:rsidR="00733CF3" w:rsidRPr="00901293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rkansas at </w:t>
      </w:r>
      <w:r w:rsidR="00733CF3" w:rsidRPr="00901293">
        <w:rPr>
          <w:rFonts w:ascii="Arial" w:hAnsi="Arial" w:cs="Arial"/>
        </w:rPr>
        <w:t>L</w:t>
      </w:r>
      <w:r>
        <w:rPr>
          <w:rFonts w:ascii="Arial" w:hAnsi="Arial" w:cs="Arial"/>
        </w:rPr>
        <w:t xml:space="preserve">ittle </w:t>
      </w:r>
      <w:r w:rsidR="00733CF3" w:rsidRPr="00901293">
        <w:rPr>
          <w:rFonts w:ascii="Arial" w:hAnsi="Arial" w:cs="Arial"/>
        </w:rPr>
        <w:t>R</w:t>
      </w:r>
      <w:r>
        <w:rPr>
          <w:rFonts w:ascii="Arial" w:hAnsi="Arial" w:cs="Arial"/>
        </w:rPr>
        <w:t>ock</w:t>
      </w:r>
      <w:r w:rsidR="00733CF3" w:rsidRPr="00901293">
        <w:rPr>
          <w:rFonts w:ascii="Arial" w:hAnsi="Arial" w:cs="Arial"/>
        </w:rPr>
        <w:t xml:space="preserve"> </w:t>
      </w:r>
      <w:r w:rsidR="003E1DFD">
        <w:rPr>
          <w:rFonts w:ascii="Arial" w:hAnsi="Arial" w:cs="Arial"/>
        </w:rPr>
        <w:t>C</w:t>
      </w:r>
      <w:r>
        <w:rPr>
          <w:rFonts w:ascii="Arial" w:hAnsi="Arial" w:cs="Arial"/>
        </w:rPr>
        <w:t>omputer Science Department</w:t>
      </w:r>
      <w:r w:rsidR="00894BE1">
        <w:rPr>
          <w:rFonts w:ascii="Arial" w:hAnsi="Arial" w:cs="Arial"/>
        </w:rPr>
        <w:t xml:space="preserve"> was</w:t>
      </w:r>
      <w:r>
        <w:rPr>
          <w:rFonts w:ascii="Arial" w:hAnsi="Arial" w:cs="Arial"/>
        </w:rPr>
        <w:t xml:space="preserve"> also</w:t>
      </w:r>
      <w:r w:rsidR="00894BE1">
        <w:rPr>
          <w:rFonts w:ascii="Arial" w:hAnsi="Arial" w:cs="Arial"/>
        </w:rPr>
        <w:t xml:space="preserve"> employed.  It c</w:t>
      </w:r>
      <w:r w:rsidR="00733CF3" w:rsidRPr="00901293">
        <w:rPr>
          <w:rFonts w:ascii="Arial" w:hAnsi="Arial" w:cs="Arial"/>
        </w:rPr>
        <w:t xml:space="preserve">onsists of three types of nodes: a front end node, a login node, and compute nodes. The front end node, hpc1-cpsc.host.ualr.edu, contains the cluster setup and node definitions. It runs a torque resource manager and </w:t>
      </w:r>
      <w:proofErr w:type="spellStart"/>
      <w:proofErr w:type="gramStart"/>
      <w:r w:rsidR="00733CF3" w:rsidRPr="00901293">
        <w:rPr>
          <w:rFonts w:ascii="Arial" w:hAnsi="Arial" w:cs="Arial"/>
        </w:rPr>
        <w:t>moab</w:t>
      </w:r>
      <w:proofErr w:type="spellEnd"/>
      <w:proofErr w:type="gramEnd"/>
      <w:r w:rsidR="00733CF3" w:rsidRPr="00901293">
        <w:rPr>
          <w:rFonts w:ascii="Arial" w:hAnsi="Arial" w:cs="Arial"/>
        </w:rPr>
        <w:t xml:space="preserve"> scheduler. It shares /home via NFS (Network File Server), and has approximately 3.3 terabytes (TB) available. The login node, hpc1-cpsc-login.host.ualr.edu, is where users login to compile programs and submit </w:t>
      </w:r>
      <w:r w:rsidR="001C15DF">
        <w:rPr>
          <w:rFonts w:ascii="Arial" w:hAnsi="Arial" w:cs="Arial"/>
        </w:rPr>
        <w:t xml:space="preserve">computing </w:t>
      </w:r>
      <w:r w:rsidR="00733CF3" w:rsidRPr="00901293">
        <w:rPr>
          <w:rFonts w:ascii="Arial" w:hAnsi="Arial" w:cs="Arial"/>
        </w:rPr>
        <w:t>jobs. The /home is mounted from the front end node via NFS. The nodes compute 1-1 through compute 2-32 (2 racks, 32 nodes per rack). Each node has 2 CPU sockets, each with a quad core Intel Xeon 2.66</w:t>
      </w:r>
      <w:r w:rsidR="00A51109">
        <w:rPr>
          <w:rFonts w:ascii="Arial" w:hAnsi="Arial" w:cs="Arial"/>
        </w:rPr>
        <w:t xml:space="preserve"> </w:t>
      </w:r>
      <w:r w:rsidR="00733CF3" w:rsidRPr="00901293">
        <w:rPr>
          <w:rFonts w:ascii="Arial" w:hAnsi="Arial" w:cs="Arial"/>
        </w:rPr>
        <w:t xml:space="preserve">GHz CPU. Each node has 16 GB of RAM. </w:t>
      </w:r>
    </w:p>
    <w:p w:rsidR="00733CF3" w:rsidRDefault="00733CF3" w:rsidP="008C201A">
      <w:pPr>
        <w:pStyle w:val="Default"/>
        <w:ind w:right="-900" w:firstLine="720"/>
        <w:jc w:val="both"/>
        <w:rPr>
          <w:rFonts w:ascii="Arial" w:hAnsi="Arial" w:cs="Arial"/>
          <w:sz w:val="22"/>
          <w:szCs w:val="22"/>
        </w:rPr>
      </w:pPr>
      <w:r w:rsidRPr="00901293">
        <w:rPr>
          <w:rFonts w:ascii="Arial" w:hAnsi="Arial" w:cs="Arial"/>
          <w:sz w:val="22"/>
          <w:szCs w:val="22"/>
        </w:rPr>
        <w:t xml:space="preserve">The HPC environment also utilizes three types of networks: a public network, a private 1000 Mb network, and a private </w:t>
      </w:r>
      <w:proofErr w:type="spellStart"/>
      <w:r w:rsidRPr="00901293">
        <w:rPr>
          <w:rFonts w:ascii="Arial" w:hAnsi="Arial" w:cs="Arial"/>
          <w:sz w:val="22"/>
          <w:szCs w:val="22"/>
        </w:rPr>
        <w:t>Infiniband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 network. The public network is for front end and login node usage only. It has an eth1 interface, with the following Internet Protocol (IP) address: 144.167.99.0/24. The private network has a NFS and Message Passing Interface (MPI) ring assembly, accessed at IP address 192.168.1.0/24. The private </w:t>
      </w:r>
      <w:proofErr w:type="spellStart"/>
      <w:r w:rsidRPr="00901293">
        <w:rPr>
          <w:rFonts w:ascii="Arial" w:hAnsi="Arial" w:cs="Arial"/>
          <w:sz w:val="22"/>
          <w:szCs w:val="22"/>
        </w:rPr>
        <w:t>Infiniband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 network is for MPI message passing. Its use is for higher speed and lower latency than a 1000 MB Ethernet. The nodes in the cluster communicate using the standard network protocol TCP/IP (Transmission Control Protocol and Internet Protocol) over high-speed 10 networks. The TCP/IP is accomplished via Internet Protocol </w:t>
      </w:r>
      <w:proofErr w:type="gramStart"/>
      <w:r w:rsidRPr="00901293">
        <w:rPr>
          <w:rFonts w:ascii="Arial" w:hAnsi="Arial" w:cs="Arial"/>
          <w:sz w:val="22"/>
          <w:szCs w:val="22"/>
        </w:rPr>
        <w:t>Over</w:t>
      </w:r>
      <w:proofErr w:type="gramEnd"/>
      <w:r w:rsidRPr="0090129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01293">
        <w:rPr>
          <w:rFonts w:ascii="Arial" w:hAnsi="Arial" w:cs="Arial"/>
          <w:sz w:val="22"/>
          <w:szCs w:val="22"/>
        </w:rPr>
        <w:t>Infiniband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01293">
        <w:rPr>
          <w:rFonts w:ascii="Arial" w:hAnsi="Arial" w:cs="Arial"/>
          <w:sz w:val="22"/>
          <w:szCs w:val="22"/>
        </w:rPr>
        <w:t>IPoIB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), which uses an ib0 interface with IP address 192.168.2.0/24, required by some applications. Native IB is faster than </w:t>
      </w:r>
      <w:proofErr w:type="spellStart"/>
      <w:r w:rsidRPr="00901293">
        <w:rPr>
          <w:rFonts w:ascii="Arial" w:hAnsi="Arial" w:cs="Arial"/>
          <w:sz w:val="22"/>
          <w:szCs w:val="22"/>
        </w:rPr>
        <w:t>IPoIB</w:t>
      </w:r>
      <w:proofErr w:type="spellEnd"/>
      <w:r w:rsidRPr="00901293">
        <w:rPr>
          <w:rFonts w:ascii="Arial" w:hAnsi="Arial" w:cs="Arial"/>
          <w:sz w:val="22"/>
          <w:szCs w:val="22"/>
        </w:rPr>
        <w:t xml:space="preserve">, hence, is preferred for MPI applications. The compute nodes </w:t>
      </w:r>
      <w:r w:rsidR="00894BE1">
        <w:rPr>
          <w:rFonts w:ascii="Arial" w:hAnsi="Arial" w:cs="Arial"/>
          <w:sz w:val="22"/>
          <w:szCs w:val="22"/>
        </w:rPr>
        <w:t xml:space="preserve">currently </w:t>
      </w:r>
      <w:r w:rsidRPr="00901293">
        <w:rPr>
          <w:rFonts w:ascii="Arial" w:hAnsi="Arial" w:cs="Arial"/>
          <w:sz w:val="22"/>
          <w:szCs w:val="22"/>
        </w:rPr>
        <w:t>run o</w:t>
      </w:r>
      <w:r w:rsidR="00B17EB0">
        <w:rPr>
          <w:rFonts w:ascii="Arial" w:hAnsi="Arial" w:cs="Arial"/>
          <w:sz w:val="22"/>
          <w:szCs w:val="22"/>
        </w:rPr>
        <w:t>n the Linux Operating System</w:t>
      </w:r>
      <w:r w:rsidR="00894BE1">
        <w:rPr>
          <w:rFonts w:ascii="Arial" w:hAnsi="Arial" w:cs="Arial"/>
          <w:sz w:val="22"/>
          <w:szCs w:val="22"/>
        </w:rPr>
        <w:t xml:space="preserve">, which includes </w:t>
      </w:r>
      <w:proofErr w:type="spellStart"/>
      <w:r w:rsidR="00894BE1">
        <w:rPr>
          <w:rFonts w:ascii="Arial" w:hAnsi="Arial" w:cs="Arial"/>
          <w:sz w:val="22"/>
          <w:szCs w:val="22"/>
        </w:rPr>
        <w:t>CentOS</w:t>
      </w:r>
      <w:proofErr w:type="spellEnd"/>
      <w:r w:rsidR="00894BE1">
        <w:rPr>
          <w:rFonts w:ascii="Arial" w:hAnsi="Arial" w:cs="Arial"/>
          <w:sz w:val="22"/>
          <w:szCs w:val="22"/>
        </w:rPr>
        <w:t xml:space="preserve"> version 4.5</w:t>
      </w:r>
      <w:r w:rsidR="00B17EB0">
        <w:rPr>
          <w:rFonts w:ascii="Arial" w:hAnsi="Arial" w:cs="Arial"/>
          <w:sz w:val="22"/>
          <w:szCs w:val="22"/>
        </w:rPr>
        <w:t xml:space="preserve"> </w:t>
      </w:r>
      <w:r w:rsidR="003206BA">
        <w:rPr>
          <w:rFonts w:ascii="Arial" w:hAnsi="Arial" w:cs="Arial"/>
          <w:sz w:val="22"/>
          <w:szCs w:val="22"/>
        </w:rPr>
        <w:t>(Everett 2010)</w:t>
      </w:r>
      <w:r w:rsidRPr="00901293">
        <w:rPr>
          <w:rFonts w:ascii="Arial" w:hAnsi="Arial" w:cs="Arial"/>
          <w:sz w:val="22"/>
          <w:szCs w:val="22"/>
        </w:rPr>
        <w:t>.</w:t>
      </w:r>
    </w:p>
    <w:p w:rsidR="000955EB" w:rsidRDefault="000955EB" w:rsidP="008C201A">
      <w:pPr>
        <w:pStyle w:val="Default"/>
        <w:ind w:right="-900" w:firstLine="720"/>
        <w:jc w:val="both"/>
        <w:rPr>
          <w:rFonts w:ascii="Arial" w:hAnsi="Arial" w:cs="Arial"/>
        </w:rPr>
      </w:pPr>
      <w:r w:rsidRPr="00B61D92">
        <w:rPr>
          <w:rFonts w:ascii="Arial" w:hAnsi="Arial" w:cs="Arial"/>
          <w:sz w:val="23"/>
          <w:szCs w:val="23"/>
        </w:rPr>
        <w:lastRenderedPageBreak/>
        <w:t>R is an open-source integrated software suite, which was designed for data manipulation, computations, and graphical display associa</w:t>
      </w:r>
      <w:r w:rsidR="00B61D92">
        <w:rPr>
          <w:rFonts w:ascii="Arial" w:hAnsi="Arial" w:cs="Arial"/>
          <w:sz w:val="23"/>
          <w:szCs w:val="23"/>
        </w:rPr>
        <w:t xml:space="preserve">ted with statistical computing. </w:t>
      </w:r>
      <w:r w:rsidRPr="00B61D92">
        <w:rPr>
          <w:rFonts w:ascii="Arial" w:hAnsi="Arial" w:cs="Arial"/>
          <w:sz w:val="23"/>
          <w:szCs w:val="23"/>
        </w:rPr>
        <w:t xml:space="preserve">It runs on the </w:t>
      </w:r>
      <w:proofErr w:type="gramStart"/>
      <w:r w:rsidRPr="00B61D92">
        <w:rPr>
          <w:rFonts w:ascii="Arial" w:hAnsi="Arial" w:cs="Arial"/>
          <w:sz w:val="23"/>
          <w:szCs w:val="23"/>
        </w:rPr>
        <w:t>Unix</w:t>
      </w:r>
      <w:proofErr w:type="gramEnd"/>
      <w:r w:rsidRPr="00B61D92">
        <w:rPr>
          <w:rFonts w:ascii="Arial" w:hAnsi="Arial" w:cs="Arial"/>
          <w:sz w:val="23"/>
          <w:szCs w:val="23"/>
        </w:rPr>
        <w:t>, Windows, and Mac families of operating systems, some of w</w:t>
      </w:r>
      <w:r w:rsidR="00FC5F86">
        <w:rPr>
          <w:rFonts w:ascii="Arial" w:hAnsi="Arial" w:cs="Arial"/>
          <w:sz w:val="23"/>
          <w:szCs w:val="23"/>
        </w:rPr>
        <w:t xml:space="preserve">hich are free </w:t>
      </w:r>
      <w:r w:rsidR="005A7DE1">
        <w:rPr>
          <w:rFonts w:ascii="Arial" w:hAnsi="Arial" w:cs="Arial"/>
          <w:sz w:val="23"/>
          <w:szCs w:val="23"/>
        </w:rPr>
        <w:t xml:space="preserve">of charge </w:t>
      </w:r>
      <w:r w:rsidR="00FC5F86">
        <w:rPr>
          <w:rFonts w:ascii="Arial" w:hAnsi="Arial" w:cs="Arial"/>
          <w:sz w:val="23"/>
          <w:szCs w:val="23"/>
        </w:rPr>
        <w:t xml:space="preserve">(such as Linux </w:t>
      </w:r>
      <w:r w:rsidR="003206BA">
        <w:rPr>
          <w:rFonts w:ascii="Arial" w:hAnsi="Arial" w:cs="Arial"/>
          <w:sz w:val="23"/>
          <w:szCs w:val="23"/>
        </w:rPr>
        <w:t>(</w:t>
      </w:r>
      <w:proofErr w:type="spellStart"/>
      <w:r w:rsidR="003206BA">
        <w:rPr>
          <w:rFonts w:ascii="Arial" w:hAnsi="Arial" w:cs="Arial"/>
          <w:sz w:val="23"/>
          <w:szCs w:val="23"/>
        </w:rPr>
        <w:t>Venables</w:t>
      </w:r>
      <w:proofErr w:type="spellEnd"/>
      <w:r w:rsidR="003206BA">
        <w:rPr>
          <w:rFonts w:ascii="Arial" w:hAnsi="Arial" w:cs="Arial"/>
          <w:sz w:val="23"/>
          <w:szCs w:val="23"/>
        </w:rPr>
        <w:t xml:space="preserve"> and Smith, 2010</w:t>
      </w:r>
      <w:r w:rsidRPr="00B61D92">
        <w:rPr>
          <w:rFonts w:ascii="Arial" w:hAnsi="Arial" w:cs="Arial"/>
          <w:sz w:val="23"/>
          <w:szCs w:val="23"/>
        </w:rPr>
        <w:t xml:space="preserve">). </w:t>
      </w:r>
      <w:r w:rsidR="00B61D92">
        <w:rPr>
          <w:rFonts w:ascii="Arial" w:hAnsi="Arial" w:cs="Arial"/>
          <w:sz w:val="23"/>
          <w:szCs w:val="23"/>
        </w:rPr>
        <w:t>The analyses were developed using b</w:t>
      </w:r>
      <w:r w:rsidRPr="00B61D92">
        <w:rPr>
          <w:rFonts w:ascii="Arial" w:hAnsi="Arial" w:cs="Arial"/>
        </w:rPr>
        <w:t>oth Windows and Linux version</w:t>
      </w:r>
      <w:r w:rsidR="00B61D92">
        <w:rPr>
          <w:rFonts w:ascii="Arial" w:hAnsi="Arial" w:cs="Arial"/>
        </w:rPr>
        <w:t>s</w:t>
      </w:r>
      <w:r w:rsidRPr="00B61D92">
        <w:rPr>
          <w:rFonts w:ascii="Arial" w:hAnsi="Arial" w:cs="Arial"/>
        </w:rPr>
        <w:t xml:space="preserve"> of </w:t>
      </w:r>
      <w:r w:rsidR="00894BE1">
        <w:rPr>
          <w:rFonts w:ascii="Arial" w:hAnsi="Arial" w:cs="Arial"/>
        </w:rPr>
        <w:t>R version 2.12</w:t>
      </w:r>
      <w:r w:rsidR="00B61D92">
        <w:rPr>
          <w:rFonts w:ascii="Arial" w:hAnsi="Arial" w:cs="Arial"/>
        </w:rPr>
        <w:t>.</w:t>
      </w:r>
      <w:r w:rsidR="00894BE1">
        <w:rPr>
          <w:rFonts w:ascii="Arial" w:hAnsi="Arial" w:cs="Arial"/>
        </w:rPr>
        <w:t>0</w:t>
      </w:r>
      <w:r w:rsidR="00B61D92">
        <w:rPr>
          <w:rFonts w:ascii="Arial" w:hAnsi="Arial" w:cs="Arial"/>
        </w:rPr>
        <w:t>.</w:t>
      </w:r>
      <w:r w:rsidR="00A40D89">
        <w:rPr>
          <w:rFonts w:ascii="Arial" w:hAnsi="Arial" w:cs="Arial"/>
        </w:rPr>
        <w:t xml:space="preserve"> </w:t>
      </w:r>
    </w:p>
    <w:p w:rsidR="00A51109" w:rsidRPr="00B61D92" w:rsidRDefault="00A51109" w:rsidP="008C201A">
      <w:pPr>
        <w:pStyle w:val="Default"/>
        <w:ind w:right="-900" w:firstLine="720"/>
        <w:rPr>
          <w:rFonts w:ascii="Arial" w:hAnsi="Arial" w:cs="Arial"/>
        </w:rPr>
      </w:pPr>
    </w:p>
    <w:p w:rsidR="00553666" w:rsidRDefault="001673B2" w:rsidP="008C201A">
      <w:pPr>
        <w:pStyle w:val="Default"/>
        <w:ind w:right="-90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default, R utilizes </w:t>
      </w:r>
      <w:r w:rsidR="00553666">
        <w:rPr>
          <w:rFonts w:ascii="Arial" w:hAnsi="Arial" w:cs="Arial"/>
          <w:sz w:val="22"/>
          <w:szCs w:val="22"/>
        </w:rPr>
        <w:t xml:space="preserve">a single </w:t>
      </w:r>
      <w:r>
        <w:rPr>
          <w:rFonts w:ascii="Arial" w:hAnsi="Arial" w:cs="Arial"/>
          <w:sz w:val="22"/>
          <w:szCs w:val="22"/>
        </w:rPr>
        <w:t xml:space="preserve">processor. Thus, </w:t>
      </w:r>
      <w:r w:rsidR="00553666">
        <w:rPr>
          <w:rFonts w:ascii="Arial" w:hAnsi="Arial" w:cs="Arial"/>
          <w:sz w:val="22"/>
          <w:szCs w:val="22"/>
        </w:rPr>
        <w:t>consumption of time</w:t>
      </w:r>
      <w:r>
        <w:rPr>
          <w:rFonts w:ascii="Arial" w:hAnsi="Arial" w:cs="Arial"/>
          <w:sz w:val="22"/>
          <w:szCs w:val="22"/>
        </w:rPr>
        <w:t xml:space="preserve"> with and without dual processors was measured to verify performance. </w:t>
      </w:r>
      <w:r w:rsidR="009330C1" w:rsidRPr="009330C1">
        <w:rPr>
          <w:rFonts w:ascii="Arial" w:hAnsi="Arial" w:cs="Arial"/>
          <w:sz w:val="22"/>
          <w:szCs w:val="22"/>
        </w:rPr>
        <w:t xml:space="preserve">The </w:t>
      </w:r>
      <w:r w:rsidR="006061CD">
        <w:rPr>
          <w:rFonts w:ascii="Arial" w:hAnsi="Arial" w:cs="Arial"/>
          <w:sz w:val="22"/>
          <w:szCs w:val="22"/>
        </w:rPr>
        <w:t xml:space="preserve">performance of the </w:t>
      </w:r>
      <w:r w:rsidR="009330C1">
        <w:rPr>
          <w:rFonts w:ascii="Arial" w:hAnsi="Arial" w:cs="Arial"/>
          <w:sz w:val="22"/>
          <w:szCs w:val="22"/>
        </w:rPr>
        <w:t>‘</w:t>
      </w:r>
      <w:proofErr w:type="spellStart"/>
      <w:r w:rsidR="009330C1" w:rsidRPr="009330C1">
        <w:rPr>
          <w:rFonts w:ascii="Arial" w:hAnsi="Arial" w:cs="Arial"/>
          <w:sz w:val="22"/>
          <w:szCs w:val="22"/>
        </w:rPr>
        <w:t>t</w:t>
      </w:r>
      <w:r w:rsidR="009330C1">
        <w:rPr>
          <w:rFonts w:ascii="Arial" w:hAnsi="Arial" w:cs="Arial"/>
          <w:sz w:val="22"/>
          <w:szCs w:val="22"/>
        </w:rPr>
        <w:t>time</w:t>
      </w:r>
      <w:proofErr w:type="spellEnd"/>
      <w:r w:rsidR="009330C1">
        <w:rPr>
          <w:rFonts w:ascii="Arial" w:hAnsi="Arial" w:cs="Arial"/>
          <w:sz w:val="22"/>
          <w:szCs w:val="22"/>
        </w:rPr>
        <w:t>’ package</w:t>
      </w:r>
      <w:r w:rsidR="006061CD">
        <w:rPr>
          <w:rFonts w:ascii="Arial" w:hAnsi="Arial" w:cs="Arial"/>
          <w:sz w:val="22"/>
          <w:szCs w:val="22"/>
        </w:rPr>
        <w:t xml:space="preserve"> was </w:t>
      </w:r>
      <w:r w:rsidR="00A46920">
        <w:rPr>
          <w:rFonts w:ascii="Arial" w:hAnsi="Arial" w:cs="Arial"/>
          <w:sz w:val="22"/>
          <w:szCs w:val="22"/>
        </w:rPr>
        <w:t xml:space="preserve">measured </w:t>
      </w:r>
      <w:r w:rsidR="005A7DE1">
        <w:rPr>
          <w:rFonts w:ascii="Arial" w:hAnsi="Arial" w:cs="Arial"/>
          <w:sz w:val="22"/>
          <w:szCs w:val="22"/>
        </w:rPr>
        <w:t>using</w:t>
      </w:r>
      <w:r w:rsidR="00A46920">
        <w:rPr>
          <w:rFonts w:ascii="Arial" w:hAnsi="Arial" w:cs="Arial"/>
          <w:sz w:val="22"/>
          <w:szCs w:val="22"/>
        </w:rPr>
        <w:t xml:space="preserve"> the system clock </w:t>
      </w:r>
      <w:r w:rsidR="00553666">
        <w:rPr>
          <w:rFonts w:ascii="Arial" w:hAnsi="Arial" w:cs="Arial"/>
          <w:sz w:val="22"/>
          <w:szCs w:val="22"/>
        </w:rPr>
        <w:t>by executing the following code from the console</w:t>
      </w:r>
      <w:r w:rsidR="006061CD">
        <w:rPr>
          <w:rFonts w:ascii="Arial" w:hAnsi="Arial" w:cs="Arial"/>
          <w:sz w:val="22"/>
          <w:szCs w:val="22"/>
        </w:rPr>
        <w:t>:</w:t>
      </w:r>
    </w:p>
    <w:p w:rsidR="00E52772" w:rsidRDefault="00E52772" w:rsidP="008C201A">
      <w:pPr>
        <w:pStyle w:val="Default"/>
        <w:ind w:left="720" w:right="-900"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library(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ttime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:rsidR="00E52772" w:rsidRDefault="00E52772" w:rsidP="008C201A">
      <w:pPr>
        <w:pStyle w:val="Default"/>
        <w:ind w:left="720" w:right="-900" w:firstLine="72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data(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event_data</w:t>
      </w:r>
      <w:proofErr w:type="spellEnd"/>
      <w:r>
        <w:rPr>
          <w:rFonts w:ascii="Arial" w:hAnsi="Arial" w:cs="Arial"/>
          <w:sz w:val="22"/>
          <w:szCs w:val="22"/>
        </w:rPr>
        <w:t>);</w:t>
      </w:r>
    </w:p>
    <w:p w:rsidR="00E52772" w:rsidRDefault="00E52772" w:rsidP="008C201A">
      <w:pPr>
        <w:pStyle w:val="Default"/>
        <w:ind w:left="720" w:right="-900"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npsp</w:t>
      </w:r>
      <w:proofErr w:type="spellEnd"/>
      <w:proofErr w:type="gramEnd"/>
      <w:r>
        <w:rPr>
          <w:rFonts w:ascii="Arial" w:hAnsi="Arial" w:cs="Arial"/>
          <w:sz w:val="22"/>
          <w:szCs w:val="22"/>
        </w:rPr>
        <w:t xml:space="preserve"> &lt;- 1;</w:t>
      </w:r>
    </w:p>
    <w:p w:rsidR="00E52772" w:rsidRDefault="00E52772" w:rsidP="008C201A">
      <w:pPr>
        <w:pStyle w:val="Default"/>
        <w:ind w:left="720" w:right="-900"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system.time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pred_vals</w:t>
      </w:r>
      <w:proofErr w:type="spellEnd"/>
      <w:r>
        <w:rPr>
          <w:rFonts w:ascii="Arial" w:hAnsi="Arial" w:cs="Arial"/>
          <w:sz w:val="22"/>
          <w:szCs w:val="22"/>
        </w:rPr>
        <w:t xml:space="preserve"> &lt;- translate(</w:t>
      </w:r>
      <w:proofErr w:type="spellStart"/>
      <w:r>
        <w:rPr>
          <w:rFonts w:ascii="Arial" w:hAnsi="Arial" w:cs="Arial"/>
          <w:sz w:val="22"/>
          <w:szCs w:val="22"/>
        </w:rPr>
        <w:t>event_data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npsp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</w:rPr>
        <w:t>gcFirst</w:t>
      </w:r>
      <w:proofErr w:type="spellEnd"/>
      <w:r>
        <w:rPr>
          <w:rFonts w:ascii="Arial" w:hAnsi="Arial" w:cs="Arial"/>
          <w:sz w:val="22"/>
          <w:szCs w:val="22"/>
        </w:rPr>
        <w:t xml:space="preserve"> = TRUE)</w:t>
      </w:r>
    </w:p>
    <w:p w:rsidR="00E52772" w:rsidRDefault="00E52772" w:rsidP="008C201A">
      <w:pPr>
        <w:pStyle w:val="Default"/>
        <w:ind w:left="720" w:right="-900" w:firstLine="720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system.time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sz w:val="22"/>
          <w:szCs w:val="22"/>
        </w:rPr>
        <w:t>phylo</w:t>
      </w:r>
      <w:proofErr w:type="spellEnd"/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pred_vals</w:t>
      </w:r>
      <w:proofErr w:type="spellEnd"/>
      <w:r>
        <w:rPr>
          <w:rFonts w:ascii="Arial" w:hAnsi="Arial" w:cs="Arial"/>
          <w:sz w:val="22"/>
          <w:szCs w:val="22"/>
        </w:rPr>
        <w:t xml:space="preserve">), </w:t>
      </w:r>
      <w:proofErr w:type="spellStart"/>
      <w:r>
        <w:rPr>
          <w:rFonts w:ascii="Arial" w:hAnsi="Arial" w:cs="Arial"/>
          <w:sz w:val="22"/>
          <w:szCs w:val="22"/>
        </w:rPr>
        <w:t>gcFirst</w:t>
      </w:r>
      <w:proofErr w:type="spellEnd"/>
      <w:r>
        <w:rPr>
          <w:rFonts w:ascii="Arial" w:hAnsi="Arial" w:cs="Arial"/>
          <w:sz w:val="22"/>
          <w:szCs w:val="22"/>
        </w:rPr>
        <w:t xml:space="preserve"> = TRUE)</w:t>
      </w:r>
    </w:p>
    <w:p w:rsidR="00170A2A" w:rsidRDefault="00553666" w:rsidP="008C201A">
      <w:pPr>
        <w:pStyle w:val="Default"/>
        <w:ind w:right="-900"/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where</w:t>
      </w:r>
      <w:proofErr w:type="gramEnd"/>
      <w:r>
        <w:rPr>
          <w:rFonts w:ascii="Arial" w:hAnsi="Arial" w:cs="Arial"/>
          <w:sz w:val="22"/>
          <w:szCs w:val="22"/>
        </w:rPr>
        <w:t xml:space="preserve"> line 1 loads the ‘</w:t>
      </w:r>
      <w:proofErr w:type="spellStart"/>
      <w:r>
        <w:rPr>
          <w:rFonts w:ascii="Arial" w:hAnsi="Arial" w:cs="Arial"/>
          <w:sz w:val="22"/>
          <w:szCs w:val="22"/>
        </w:rPr>
        <w:t>ttime</w:t>
      </w:r>
      <w:proofErr w:type="spellEnd"/>
      <w:r>
        <w:rPr>
          <w:rFonts w:ascii="Arial" w:hAnsi="Arial" w:cs="Arial"/>
          <w:sz w:val="22"/>
          <w:szCs w:val="22"/>
        </w:rPr>
        <w:t xml:space="preserve">’ library into the current workspace. </w:t>
      </w:r>
      <w:r w:rsidR="004F7471">
        <w:rPr>
          <w:rFonts w:ascii="Arial" w:hAnsi="Arial" w:cs="Arial"/>
          <w:sz w:val="22"/>
          <w:szCs w:val="22"/>
        </w:rPr>
        <w:t>In l</w:t>
      </w:r>
      <w:r>
        <w:rPr>
          <w:rFonts w:ascii="Arial" w:hAnsi="Arial" w:cs="Arial"/>
          <w:sz w:val="22"/>
          <w:szCs w:val="22"/>
        </w:rPr>
        <w:t>ine 2</w:t>
      </w:r>
      <w:r w:rsidR="004F7471">
        <w:rPr>
          <w:rFonts w:ascii="Arial" w:hAnsi="Arial" w:cs="Arial"/>
          <w:sz w:val="22"/>
          <w:szCs w:val="22"/>
        </w:rPr>
        <w:t xml:space="preserve">, the event data for known and unknown </w:t>
      </w:r>
      <w:proofErr w:type="spellStart"/>
      <w:r w:rsidR="004F7471">
        <w:rPr>
          <w:rFonts w:ascii="Arial" w:hAnsi="Arial" w:cs="Arial"/>
          <w:sz w:val="22"/>
          <w:szCs w:val="22"/>
        </w:rPr>
        <w:t>neurodevelopmental</w:t>
      </w:r>
      <w:proofErr w:type="spellEnd"/>
      <w:r w:rsidR="004F7471">
        <w:rPr>
          <w:rFonts w:ascii="Arial" w:hAnsi="Arial" w:cs="Arial"/>
          <w:sz w:val="22"/>
          <w:szCs w:val="22"/>
        </w:rPr>
        <w:t xml:space="preserve"> events across species is passed as a parameter to the data function, which will later be returned by the translate function.  There are 10 species, 8 of which are non-primates; therefore, in line 3 shown above, only 1 species is evaluated. However, for the compute times shown in Tables 1 and 2 the number of non-primate species</w:t>
      </w:r>
      <w:r w:rsidR="00847203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847203">
        <w:rPr>
          <w:rFonts w:ascii="Arial" w:hAnsi="Arial" w:cs="Arial"/>
          <w:sz w:val="22"/>
          <w:szCs w:val="22"/>
        </w:rPr>
        <w:t>npsp</w:t>
      </w:r>
      <w:proofErr w:type="spellEnd"/>
      <w:r w:rsidR="00847203">
        <w:rPr>
          <w:rFonts w:ascii="Arial" w:hAnsi="Arial" w:cs="Arial"/>
          <w:sz w:val="22"/>
          <w:szCs w:val="22"/>
        </w:rPr>
        <w:t>)</w:t>
      </w:r>
      <w:r w:rsidR="004F7471">
        <w:rPr>
          <w:rFonts w:ascii="Arial" w:hAnsi="Arial" w:cs="Arial"/>
          <w:sz w:val="22"/>
          <w:szCs w:val="22"/>
        </w:rPr>
        <w:t xml:space="preserve"> is incremented by 1 to 8</w:t>
      </w:r>
      <w:r w:rsidR="00A46920">
        <w:rPr>
          <w:rFonts w:ascii="Arial" w:hAnsi="Arial" w:cs="Arial"/>
          <w:sz w:val="22"/>
          <w:szCs w:val="22"/>
        </w:rPr>
        <w:t xml:space="preserve"> to accommodate, accordingly. </w:t>
      </w:r>
    </w:p>
    <w:p w:rsidR="00733CF3" w:rsidRDefault="00A46920" w:rsidP="008C201A">
      <w:pPr>
        <w:pStyle w:val="Default"/>
        <w:ind w:right="-90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system time to predict events is shown in line 4, which generates a scatter plot of the translated </w:t>
      </w:r>
      <w:proofErr w:type="spellStart"/>
      <w:r>
        <w:rPr>
          <w:rFonts w:ascii="Arial" w:hAnsi="Arial" w:cs="Arial"/>
          <w:sz w:val="22"/>
          <w:szCs w:val="22"/>
        </w:rPr>
        <w:t>neurodevelopmental</w:t>
      </w:r>
      <w:proofErr w:type="spellEnd"/>
      <w:r>
        <w:rPr>
          <w:rFonts w:ascii="Arial" w:hAnsi="Arial" w:cs="Arial"/>
          <w:sz w:val="22"/>
          <w:szCs w:val="22"/>
        </w:rPr>
        <w:t xml:space="preserve"> event timings across species. The second parameter ensures that garbage collection is performed prior to the evaluation of the expression in the first parameter.</w:t>
      </w:r>
      <w:r w:rsidR="00CC7CA6">
        <w:rPr>
          <w:rFonts w:ascii="Arial" w:hAnsi="Arial" w:cs="Arial"/>
          <w:sz w:val="22"/>
          <w:szCs w:val="22"/>
        </w:rPr>
        <w:t xml:space="preserve"> Line 5</w:t>
      </w:r>
      <w:r w:rsidR="00E82CBC">
        <w:rPr>
          <w:rFonts w:ascii="Arial" w:hAnsi="Arial" w:cs="Arial"/>
          <w:sz w:val="22"/>
          <w:szCs w:val="22"/>
        </w:rPr>
        <w:t xml:space="preserve"> generates </w:t>
      </w:r>
      <w:r w:rsidR="00724D3E">
        <w:rPr>
          <w:rFonts w:ascii="Arial" w:hAnsi="Arial" w:cs="Arial"/>
          <w:sz w:val="22"/>
          <w:szCs w:val="22"/>
        </w:rPr>
        <w:t>a</w:t>
      </w:r>
      <w:r w:rsidR="00E82CBC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82CBC">
        <w:rPr>
          <w:rFonts w:ascii="Arial" w:hAnsi="Arial" w:cs="Arial"/>
          <w:sz w:val="22"/>
          <w:szCs w:val="22"/>
        </w:rPr>
        <w:t>phylogenetic</w:t>
      </w:r>
      <w:proofErr w:type="spellEnd"/>
      <w:r w:rsidR="00E82CBC">
        <w:rPr>
          <w:rFonts w:ascii="Arial" w:hAnsi="Arial" w:cs="Arial"/>
          <w:sz w:val="22"/>
          <w:szCs w:val="22"/>
        </w:rPr>
        <w:t xml:space="preserve"> tree via hierarchical clustering</w:t>
      </w:r>
      <w:r w:rsidR="00AF5049">
        <w:rPr>
          <w:rFonts w:ascii="Arial" w:hAnsi="Arial" w:cs="Arial"/>
          <w:sz w:val="22"/>
          <w:szCs w:val="22"/>
        </w:rPr>
        <w:t>. It also</w:t>
      </w:r>
      <w:r w:rsidR="00170A2A">
        <w:rPr>
          <w:rFonts w:ascii="Arial" w:hAnsi="Arial" w:cs="Arial"/>
          <w:sz w:val="22"/>
          <w:szCs w:val="22"/>
        </w:rPr>
        <w:t xml:space="preserve"> returns the system time to generate </w:t>
      </w:r>
      <w:r w:rsidR="00A00873">
        <w:rPr>
          <w:rFonts w:ascii="Arial" w:hAnsi="Arial" w:cs="Arial"/>
          <w:sz w:val="22"/>
          <w:szCs w:val="22"/>
        </w:rPr>
        <w:t>a</w:t>
      </w:r>
      <w:r w:rsidR="00170A2A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70A2A">
        <w:rPr>
          <w:rFonts w:ascii="Arial" w:hAnsi="Arial" w:cs="Arial"/>
          <w:sz w:val="22"/>
          <w:szCs w:val="22"/>
        </w:rPr>
        <w:t>dendrogram</w:t>
      </w:r>
      <w:proofErr w:type="spellEnd"/>
      <w:r w:rsidR="00170A2A">
        <w:rPr>
          <w:rFonts w:ascii="Arial" w:hAnsi="Arial" w:cs="Arial"/>
          <w:sz w:val="22"/>
          <w:szCs w:val="22"/>
        </w:rPr>
        <w:t xml:space="preserve"> and performs garbage collection prior to the process. </w:t>
      </w:r>
    </w:p>
    <w:p w:rsidR="00A51109" w:rsidRDefault="00A51109" w:rsidP="008C201A">
      <w:pPr>
        <w:pStyle w:val="Default"/>
        <w:ind w:right="-900" w:firstLine="720"/>
        <w:rPr>
          <w:rFonts w:ascii="Arial" w:hAnsi="Arial" w:cs="Arial"/>
          <w:b/>
          <w:sz w:val="22"/>
          <w:szCs w:val="22"/>
        </w:rPr>
      </w:pPr>
    </w:p>
    <w:p w:rsidR="00781473" w:rsidRDefault="00733CF3" w:rsidP="008C201A">
      <w:pPr>
        <w:pStyle w:val="Default"/>
        <w:ind w:right="-900"/>
        <w:outlineLvl w:val="0"/>
        <w:rPr>
          <w:rFonts w:ascii="Arial" w:hAnsi="Arial" w:cs="Arial"/>
          <w:b/>
          <w:sz w:val="22"/>
          <w:szCs w:val="22"/>
        </w:rPr>
      </w:pPr>
      <w:r w:rsidRPr="00733CF3">
        <w:rPr>
          <w:rFonts w:ascii="Arial" w:hAnsi="Arial" w:cs="Arial"/>
          <w:b/>
          <w:sz w:val="22"/>
          <w:szCs w:val="22"/>
        </w:rPr>
        <w:t>RESULTS</w:t>
      </w:r>
    </w:p>
    <w:p w:rsidR="000209ED" w:rsidRDefault="000209ED" w:rsidP="008C201A">
      <w:pPr>
        <w:pStyle w:val="Default"/>
        <w:ind w:right="-900"/>
        <w:outlineLvl w:val="0"/>
        <w:rPr>
          <w:rFonts w:ascii="Arial" w:hAnsi="Arial" w:cs="Arial"/>
          <w:b/>
          <w:sz w:val="22"/>
          <w:szCs w:val="22"/>
        </w:rPr>
      </w:pPr>
    </w:p>
    <w:p w:rsidR="000E084A" w:rsidRDefault="00F13194" w:rsidP="008C201A">
      <w:pPr>
        <w:pStyle w:val="Default"/>
        <w:ind w:right="-90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536DA8">
        <w:rPr>
          <w:rFonts w:ascii="Arial" w:hAnsi="Arial" w:cs="Arial"/>
          <w:sz w:val="22"/>
          <w:szCs w:val="22"/>
        </w:rPr>
        <w:t xml:space="preserve">On a Windows Operating System (OS), the performance of </w:t>
      </w:r>
      <w:r w:rsidR="001B3675">
        <w:rPr>
          <w:rFonts w:ascii="Arial" w:hAnsi="Arial" w:cs="Arial"/>
          <w:sz w:val="22"/>
          <w:szCs w:val="22"/>
        </w:rPr>
        <w:t xml:space="preserve">a </w:t>
      </w:r>
      <w:r w:rsidR="00536DA8">
        <w:rPr>
          <w:rFonts w:ascii="Arial" w:hAnsi="Arial" w:cs="Arial"/>
          <w:sz w:val="22"/>
          <w:szCs w:val="22"/>
        </w:rPr>
        <w:t>single processor when disabling the dual core is appro</w:t>
      </w:r>
      <w:r w:rsidR="00BB5846">
        <w:rPr>
          <w:rFonts w:ascii="Arial" w:hAnsi="Arial" w:cs="Arial"/>
          <w:sz w:val="22"/>
          <w:szCs w:val="22"/>
        </w:rPr>
        <w:t xml:space="preserve">ximately half the compute time </w:t>
      </w:r>
      <w:r w:rsidR="00392505">
        <w:rPr>
          <w:rFonts w:ascii="Arial" w:hAnsi="Arial" w:cs="Arial"/>
          <w:sz w:val="22"/>
          <w:szCs w:val="22"/>
        </w:rPr>
        <w:t>of</w:t>
      </w:r>
      <w:r w:rsidR="00536DA8">
        <w:rPr>
          <w:rFonts w:ascii="Arial" w:hAnsi="Arial" w:cs="Arial"/>
          <w:sz w:val="22"/>
          <w:szCs w:val="22"/>
        </w:rPr>
        <w:t xml:space="preserve"> an enabled dual core</w:t>
      </w:r>
      <w:r w:rsidR="00BB5846">
        <w:rPr>
          <w:rFonts w:ascii="Arial" w:hAnsi="Arial" w:cs="Arial"/>
          <w:sz w:val="22"/>
          <w:szCs w:val="22"/>
        </w:rPr>
        <w:t xml:space="preserve"> processor</w:t>
      </w:r>
      <w:r w:rsidR="000E084A">
        <w:rPr>
          <w:rFonts w:ascii="Arial" w:hAnsi="Arial" w:cs="Arial"/>
          <w:sz w:val="22"/>
          <w:szCs w:val="22"/>
        </w:rPr>
        <w:t xml:space="preserve"> as shown in Tables 1 and 2</w:t>
      </w:r>
      <w:r w:rsidR="00536DA8">
        <w:rPr>
          <w:rFonts w:ascii="Arial" w:hAnsi="Arial" w:cs="Arial"/>
          <w:sz w:val="22"/>
          <w:szCs w:val="22"/>
        </w:rPr>
        <w:t xml:space="preserve">. </w:t>
      </w:r>
      <w:r w:rsidR="00AA463C">
        <w:rPr>
          <w:rFonts w:ascii="Arial" w:hAnsi="Arial" w:cs="Arial"/>
          <w:sz w:val="22"/>
          <w:szCs w:val="22"/>
        </w:rPr>
        <w:t>The time varies by</w:t>
      </w:r>
      <w:r w:rsidR="00670C91">
        <w:rPr>
          <w:rFonts w:ascii="Arial" w:hAnsi="Arial" w:cs="Arial"/>
          <w:sz w:val="22"/>
          <w:szCs w:val="22"/>
        </w:rPr>
        <w:t xml:space="preserve"> approximately 20 seconds more for</w:t>
      </w:r>
      <w:r w:rsidR="00AA463C">
        <w:rPr>
          <w:rFonts w:ascii="Arial" w:hAnsi="Arial" w:cs="Arial"/>
          <w:sz w:val="22"/>
          <w:szCs w:val="22"/>
        </w:rPr>
        <w:t xml:space="preserve"> the system time utilized t</w:t>
      </w:r>
      <w:r w:rsidR="007F5D6E">
        <w:rPr>
          <w:rFonts w:ascii="Arial" w:hAnsi="Arial" w:cs="Arial"/>
          <w:sz w:val="22"/>
          <w:szCs w:val="22"/>
        </w:rPr>
        <w:t xml:space="preserve">o generate the scatter plot as </w:t>
      </w:r>
      <w:r w:rsidR="00670C91">
        <w:rPr>
          <w:rFonts w:ascii="Arial" w:hAnsi="Arial" w:cs="Arial"/>
          <w:sz w:val="22"/>
          <w:szCs w:val="22"/>
        </w:rPr>
        <w:t>compared</w:t>
      </w:r>
      <w:r w:rsidR="00F93695">
        <w:rPr>
          <w:rFonts w:ascii="Arial" w:hAnsi="Arial" w:cs="Arial"/>
          <w:sz w:val="22"/>
          <w:szCs w:val="22"/>
        </w:rPr>
        <w:t xml:space="preserve"> to the </w:t>
      </w:r>
      <w:proofErr w:type="spellStart"/>
      <w:r w:rsidR="00F93695">
        <w:rPr>
          <w:rFonts w:ascii="Arial" w:hAnsi="Arial" w:cs="Arial"/>
          <w:sz w:val="22"/>
          <w:szCs w:val="22"/>
        </w:rPr>
        <w:t>dendrogram</w:t>
      </w:r>
      <w:proofErr w:type="spellEnd"/>
      <w:r w:rsidR="00F93695">
        <w:rPr>
          <w:rFonts w:ascii="Arial" w:hAnsi="Arial" w:cs="Arial"/>
          <w:sz w:val="22"/>
          <w:szCs w:val="22"/>
        </w:rPr>
        <w:t xml:space="preserve"> whether it is</w:t>
      </w:r>
      <w:r w:rsidR="00AA463C">
        <w:rPr>
          <w:rFonts w:ascii="Arial" w:hAnsi="Arial" w:cs="Arial"/>
          <w:sz w:val="22"/>
          <w:szCs w:val="22"/>
        </w:rPr>
        <w:t xml:space="preserve"> in a single processor or dual processor </w:t>
      </w:r>
      <w:r w:rsidR="003F10F5">
        <w:rPr>
          <w:rFonts w:ascii="Arial" w:hAnsi="Arial" w:cs="Arial"/>
          <w:sz w:val="22"/>
          <w:szCs w:val="22"/>
        </w:rPr>
        <w:t>mode</w:t>
      </w:r>
      <w:r w:rsidR="00AA463C">
        <w:rPr>
          <w:rFonts w:ascii="Arial" w:hAnsi="Arial" w:cs="Arial"/>
          <w:sz w:val="22"/>
          <w:szCs w:val="22"/>
        </w:rPr>
        <w:t xml:space="preserve"> on a Windows OS.</w:t>
      </w:r>
      <w:r w:rsidR="00E54FF2">
        <w:rPr>
          <w:rFonts w:ascii="Arial" w:hAnsi="Arial" w:cs="Arial"/>
          <w:sz w:val="22"/>
          <w:szCs w:val="22"/>
        </w:rPr>
        <w:t xml:space="preserve"> This also holds true for the </w:t>
      </w:r>
      <w:r w:rsidR="00610894">
        <w:rPr>
          <w:rFonts w:ascii="Arial" w:hAnsi="Arial" w:cs="Arial"/>
          <w:sz w:val="22"/>
          <w:szCs w:val="22"/>
        </w:rPr>
        <w:t xml:space="preserve">compute times on the </w:t>
      </w:r>
      <w:r w:rsidR="00E54FF2">
        <w:rPr>
          <w:rFonts w:ascii="Arial" w:hAnsi="Arial" w:cs="Arial"/>
          <w:sz w:val="22"/>
          <w:szCs w:val="22"/>
        </w:rPr>
        <w:t>Ares workstation</w:t>
      </w:r>
      <w:r w:rsidR="000E084A">
        <w:rPr>
          <w:rFonts w:ascii="Arial" w:hAnsi="Arial" w:cs="Arial"/>
          <w:sz w:val="22"/>
          <w:szCs w:val="22"/>
        </w:rPr>
        <w:t xml:space="preserve"> </w:t>
      </w:r>
      <w:r w:rsidR="00E6649D">
        <w:rPr>
          <w:rFonts w:ascii="Arial" w:hAnsi="Arial" w:cs="Arial"/>
          <w:sz w:val="22"/>
          <w:szCs w:val="22"/>
        </w:rPr>
        <w:t xml:space="preserve">as </w:t>
      </w:r>
      <w:r w:rsidR="00610894">
        <w:rPr>
          <w:rFonts w:ascii="Arial" w:hAnsi="Arial" w:cs="Arial"/>
          <w:sz w:val="22"/>
          <w:szCs w:val="22"/>
        </w:rPr>
        <w:t>shown</w:t>
      </w:r>
      <w:r w:rsidR="000E084A">
        <w:rPr>
          <w:rFonts w:ascii="Arial" w:hAnsi="Arial" w:cs="Arial"/>
          <w:sz w:val="22"/>
          <w:szCs w:val="22"/>
        </w:rPr>
        <w:t xml:space="preserve"> in Table 3</w:t>
      </w:r>
      <w:r w:rsidR="00E54FF2">
        <w:rPr>
          <w:rFonts w:ascii="Arial" w:hAnsi="Arial" w:cs="Arial"/>
          <w:sz w:val="22"/>
          <w:szCs w:val="22"/>
        </w:rPr>
        <w:t xml:space="preserve">. </w:t>
      </w:r>
      <w:r w:rsidR="00D037D6">
        <w:rPr>
          <w:rFonts w:ascii="Arial" w:hAnsi="Arial" w:cs="Arial"/>
          <w:sz w:val="22"/>
          <w:szCs w:val="22"/>
        </w:rPr>
        <w:t xml:space="preserve">The metrics of a multi-core processor are actually negatively skewed because of the communication </w:t>
      </w:r>
      <w:r w:rsidR="00A02734">
        <w:rPr>
          <w:rFonts w:ascii="Arial" w:hAnsi="Arial" w:cs="Arial"/>
          <w:sz w:val="22"/>
          <w:szCs w:val="22"/>
        </w:rPr>
        <w:t>overhead</w:t>
      </w:r>
      <w:r w:rsidR="000E011D">
        <w:rPr>
          <w:rFonts w:ascii="Arial" w:hAnsi="Arial" w:cs="Arial"/>
          <w:sz w:val="22"/>
          <w:szCs w:val="22"/>
        </w:rPr>
        <w:t xml:space="preserve"> and </w:t>
      </w:r>
      <w:r w:rsidR="000E011D" w:rsidRPr="000E011D">
        <w:rPr>
          <w:rFonts w:ascii="Arial" w:hAnsi="Arial" w:cs="Arial"/>
          <w:sz w:val="22"/>
          <w:szCs w:val="22"/>
        </w:rPr>
        <w:t>redundant computation</w:t>
      </w:r>
      <w:r w:rsidR="00A02734">
        <w:rPr>
          <w:rFonts w:ascii="Arial" w:hAnsi="Arial" w:cs="Arial"/>
          <w:sz w:val="22"/>
          <w:szCs w:val="22"/>
        </w:rPr>
        <w:t xml:space="preserve"> </w:t>
      </w:r>
      <w:r w:rsidR="00D037D6">
        <w:rPr>
          <w:rFonts w:ascii="Arial" w:hAnsi="Arial" w:cs="Arial"/>
          <w:sz w:val="22"/>
          <w:szCs w:val="22"/>
        </w:rPr>
        <w:t xml:space="preserve">between the two cores. </w:t>
      </w:r>
      <w:r w:rsidR="00B260CD">
        <w:rPr>
          <w:rFonts w:ascii="Arial" w:hAnsi="Arial" w:cs="Arial"/>
          <w:sz w:val="22"/>
          <w:szCs w:val="22"/>
        </w:rPr>
        <w:t>Additionally, using the garbage collection option tends to add overhead because garbage collection take</w:t>
      </w:r>
      <w:r w:rsidR="00E6649D">
        <w:rPr>
          <w:rFonts w:ascii="Arial" w:hAnsi="Arial" w:cs="Arial"/>
          <w:sz w:val="22"/>
          <w:szCs w:val="22"/>
        </w:rPr>
        <w:t>s</w:t>
      </w:r>
      <w:r w:rsidR="00B260CD">
        <w:rPr>
          <w:rFonts w:ascii="Arial" w:hAnsi="Arial" w:cs="Arial"/>
          <w:sz w:val="22"/>
          <w:szCs w:val="22"/>
        </w:rPr>
        <w:t xml:space="preserve"> precedence to allow for better performance of the function call. </w:t>
      </w:r>
    </w:p>
    <w:p w:rsidR="00F13194" w:rsidRDefault="000E084A" w:rsidP="008C201A">
      <w:pPr>
        <w:pStyle w:val="Default"/>
        <w:ind w:right="-900" w:firstLine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E54FF2">
        <w:rPr>
          <w:rFonts w:ascii="Arial" w:hAnsi="Arial" w:cs="Arial"/>
          <w:sz w:val="22"/>
          <w:szCs w:val="22"/>
        </w:rPr>
        <w:t>n the HPC cluster environment</w:t>
      </w:r>
      <w:r>
        <w:rPr>
          <w:rFonts w:ascii="Arial" w:hAnsi="Arial" w:cs="Arial"/>
          <w:sz w:val="22"/>
          <w:szCs w:val="22"/>
        </w:rPr>
        <w:t xml:space="preserve"> </w:t>
      </w:r>
      <w:r w:rsidR="00610894">
        <w:rPr>
          <w:rFonts w:ascii="Arial" w:hAnsi="Arial" w:cs="Arial"/>
          <w:sz w:val="22"/>
          <w:szCs w:val="22"/>
        </w:rPr>
        <w:t xml:space="preserve">compute times </w:t>
      </w:r>
      <w:r>
        <w:rPr>
          <w:rFonts w:ascii="Arial" w:hAnsi="Arial" w:cs="Arial"/>
          <w:sz w:val="22"/>
          <w:szCs w:val="22"/>
        </w:rPr>
        <w:t>shown in Table 4,</w:t>
      </w:r>
      <w:r w:rsidR="00E54FF2">
        <w:rPr>
          <w:rFonts w:ascii="Arial" w:hAnsi="Arial" w:cs="Arial"/>
          <w:sz w:val="22"/>
          <w:szCs w:val="22"/>
        </w:rPr>
        <w:t xml:space="preserve"> the time to generate </w:t>
      </w:r>
      <w:r w:rsidR="00610894">
        <w:rPr>
          <w:rFonts w:ascii="Arial" w:hAnsi="Arial" w:cs="Arial"/>
          <w:sz w:val="22"/>
          <w:szCs w:val="22"/>
        </w:rPr>
        <w:t>a</w:t>
      </w:r>
      <w:r w:rsidR="00E54FF2">
        <w:rPr>
          <w:rFonts w:ascii="Arial" w:hAnsi="Arial" w:cs="Arial"/>
          <w:sz w:val="22"/>
          <w:szCs w:val="22"/>
        </w:rPr>
        <w:t xml:space="preserve"> scatter plot </w:t>
      </w:r>
      <w:r w:rsidR="008C5EE8">
        <w:rPr>
          <w:rFonts w:ascii="Arial" w:hAnsi="Arial" w:cs="Arial"/>
          <w:sz w:val="22"/>
          <w:szCs w:val="22"/>
        </w:rPr>
        <w:t xml:space="preserve">shown in Figure 1 </w:t>
      </w:r>
      <w:r w:rsidR="00E54FF2">
        <w:rPr>
          <w:rFonts w:ascii="Arial" w:hAnsi="Arial" w:cs="Arial"/>
          <w:sz w:val="22"/>
          <w:szCs w:val="22"/>
        </w:rPr>
        <w:t>is a</w:t>
      </w:r>
      <w:r w:rsidR="00CF11B9">
        <w:rPr>
          <w:rFonts w:ascii="Arial" w:hAnsi="Arial" w:cs="Arial"/>
          <w:sz w:val="22"/>
          <w:szCs w:val="22"/>
        </w:rPr>
        <w:t xml:space="preserve">lmost 1/3 higher than the </w:t>
      </w:r>
      <w:r w:rsidR="00E54FF2">
        <w:rPr>
          <w:rFonts w:ascii="Arial" w:hAnsi="Arial" w:cs="Arial"/>
          <w:sz w:val="22"/>
          <w:szCs w:val="22"/>
        </w:rPr>
        <w:t xml:space="preserve">time to generate </w:t>
      </w:r>
      <w:r w:rsidR="00610894">
        <w:rPr>
          <w:rFonts w:ascii="Arial" w:hAnsi="Arial" w:cs="Arial"/>
          <w:sz w:val="22"/>
          <w:szCs w:val="22"/>
        </w:rPr>
        <w:t>a</w:t>
      </w:r>
      <w:r w:rsidR="00E54FF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E54FF2">
        <w:rPr>
          <w:rFonts w:ascii="Arial" w:hAnsi="Arial" w:cs="Arial"/>
          <w:sz w:val="22"/>
          <w:szCs w:val="22"/>
        </w:rPr>
        <w:t>dendrogram</w:t>
      </w:r>
      <w:proofErr w:type="spellEnd"/>
      <w:r w:rsidR="008C5EE8">
        <w:rPr>
          <w:rFonts w:ascii="Arial" w:hAnsi="Arial" w:cs="Arial"/>
          <w:sz w:val="22"/>
          <w:szCs w:val="22"/>
        </w:rPr>
        <w:t xml:space="preserve"> shown in Figure 2</w:t>
      </w:r>
      <w:r w:rsidR="00E54FF2">
        <w:rPr>
          <w:rFonts w:ascii="Arial" w:hAnsi="Arial" w:cs="Arial"/>
          <w:sz w:val="22"/>
          <w:szCs w:val="22"/>
        </w:rPr>
        <w:t xml:space="preserve">. It is important to note that the </w:t>
      </w:r>
      <w:r w:rsidR="00CF11B9">
        <w:rPr>
          <w:rFonts w:ascii="Arial" w:hAnsi="Arial" w:cs="Arial"/>
          <w:sz w:val="22"/>
          <w:szCs w:val="22"/>
        </w:rPr>
        <w:t xml:space="preserve">tasks in the </w:t>
      </w:r>
      <w:r w:rsidR="00E54FF2">
        <w:rPr>
          <w:rFonts w:ascii="Arial" w:hAnsi="Arial" w:cs="Arial"/>
          <w:sz w:val="22"/>
          <w:szCs w:val="22"/>
        </w:rPr>
        <w:t xml:space="preserve">HPC environment are executed on </w:t>
      </w:r>
      <w:r w:rsidR="00CF11B9">
        <w:rPr>
          <w:rFonts w:ascii="Arial" w:hAnsi="Arial" w:cs="Arial"/>
          <w:sz w:val="22"/>
          <w:szCs w:val="22"/>
        </w:rPr>
        <w:t>a single compute node, compute1-1. Although</w:t>
      </w:r>
      <w:r w:rsidR="00E54FF2">
        <w:rPr>
          <w:rFonts w:ascii="Arial" w:hAnsi="Arial" w:cs="Arial"/>
          <w:sz w:val="22"/>
          <w:szCs w:val="22"/>
        </w:rPr>
        <w:t xml:space="preserve"> the workstation and the compute nodes both run on Linux</w:t>
      </w:r>
      <w:r w:rsidR="00315F77">
        <w:rPr>
          <w:rFonts w:ascii="Arial" w:hAnsi="Arial" w:cs="Arial"/>
          <w:sz w:val="22"/>
          <w:szCs w:val="22"/>
        </w:rPr>
        <w:t>,</w:t>
      </w:r>
      <w:r w:rsidR="00E54FF2">
        <w:rPr>
          <w:rFonts w:ascii="Arial" w:hAnsi="Arial" w:cs="Arial"/>
          <w:sz w:val="22"/>
          <w:szCs w:val="22"/>
        </w:rPr>
        <w:t xml:space="preserve"> the compute nodes run version 4.5 of </w:t>
      </w:r>
      <w:proofErr w:type="spellStart"/>
      <w:r w:rsidR="00E54FF2">
        <w:rPr>
          <w:rFonts w:ascii="Arial" w:hAnsi="Arial" w:cs="Arial"/>
          <w:sz w:val="22"/>
          <w:szCs w:val="22"/>
        </w:rPr>
        <w:t>CentOS</w:t>
      </w:r>
      <w:proofErr w:type="spellEnd"/>
      <w:r w:rsidR="00E54FF2">
        <w:rPr>
          <w:rFonts w:ascii="Arial" w:hAnsi="Arial" w:cs="Arial"/>
          <w:sz w:val="22"/>
          <w:szCs w:val="22"/>
        </w:rPr>
        <w:t xml:space="preserve">. </w:t>
      </w:r>
      <w:r w:rsidR="00CF11B9">
        <w:rPr>
          <w:rFonts w:ascii="Arial" w:hAnsi="Arial" w:cs="Arial"/>
          <w:sz w:val="22"/>
          <w:szCs w:val="22"/>
        </w:rPr>
        <w:t>(</w:t>
      </w:r>
      <w:r w:rsidR="00E54FF2">
        <w:rPr>
          <w:rFonts w:ascii="Arial" w:hAnsi="Arial" w:cs="Arial"/>
          <w:sz w:val="22"/>
          <w:szCs w:val="22"/>
        </w:rPr>
        <w:t xml:space="preserve">However, </w:t>
      </w:r>
      <w:r w:rsidR="00CF11B9">
        <w:rPr>
          <w:rFonts w:ascii="Arial" w:hAnsi="Arial" w:cs="Arial"/>
          <w:sz w:val="22"/>
          <w:szCs w:val="22"/>
        </w:rPr>
        <w:t xml:space="preserve">the </w:t>
      </w:r>
      <w:r w:rsidR="00E54FF2">
        <w:rPr>
          <w:rFonts w:ascii="Arial" w:hAnsi="Arial" w:cs="Arial"/>
          <w:sz w:val="22"/>
          <w:szCs w:val="22"/>
        </w:rPr>
        <w:t>HPC environment is scheduled</w:t>
      </w:r>
      <w:r w:rsidR="00CF11B9">
        <w:rPr>
          <w:rFonts w:ascii="Arial" w:hAnsi="Arial" w:cs="Arial"/>
          <w:sz w:val="22"/>
          <w:szCs w:val="22"/>
        </w:rPr>
        <w:t xml:space="preserve"> for an upgrade to version 5.5.)</w:t>
      </w:r>
    </w:p>
    <w:p w:rsidR="000209ED" w:rsidRDefault="000209ED" w:rsidP="008C201A">
      <w:pPr>
        <w:pStyle w:val="Default"/>
        <w:ind w:right="-900" w:firstLine="720"/>
        <w:jc w:val="both"/>
        <w:rPr>
          <w:rFonts w:ascii="Arial" w:hAnsi="Arial" w:cs="Arial"/>
          <w:sz w:val="22"/>
          <w:szCs w:val="22"/>
        </w:rPr>
      </w:pPr>
    </w:p>
    <w:p w:rsidR="000209ED" w:rsidRDefault="000209ED" w:rsidP="000209ED">
      <w:pPr>
        <w:pStyle w:val="Default"/>
        <w:ind w:right="-900"/>
        <w:jc w:val="both"/>
        <w:rPr>
          <w:rFonts w:ascii="Arial" w:hAnsi="Arial" w:cs="Arial"/>
          <w:b/>
          <w:sz w:val="22"/>
          <w:szCs w:val="22"/>
        </w:rPr>
      </w:pPr>
      <w:r w:rsidRPr="000209ED">
        <w:rPr>
          <w:rFonts w:ascii="Arial" w:hAnsi="Arial" w:cs="Arial"/>
          <w:b/>
          <w:sz w:val="22"/>
          <w:szCs w:val="22"/>
        </w:rPr>
        <w:t>DISCUSSION</w:t>
      </w:r>
    </w:p>
    <w:p w:rsidR="000209ED" w:rsidRPr="000209ED" w:rsidRDefault="000209ED" w:rsidP="000209ED">
      <w:pPr>
        <w:pStyle w:val="Default"/>
        <w:ind w:right="-900"/>
        <w:jc w:val="both"/>
        <w:rPr>
          <w:rFonts w:ascii="Arial" w:hAnsi="Arial" w:cs="Arial"/>
          <w:b/>
          <w:sz w:val="22"/>
          <w:szCs w:val="22"/>
        </w:rPr>
      </w:pPr>
    </w:p>
    <w:p w:rsidR="00AA11D4" w:rsidRDefault="00234840" w:rsidP="008C201A">
      <w:pPr>
        <w:autoSpaceDE w:val="0"/>
        <w:autoSpaceDN w:val="0"/>
        <w:adjustRightInd w:val="0"/>
        <w:spacing w:after="0" w:line="240" w:lineRule="auto"/>
        <w:ind w:right="-9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C1575">
        <w:rPr>
          <w:rFonts w:ascii="Arial" w:hAnsi="Arial" w:cs="Arial"/>
        </w:rPr>
        <w:t xml:space="preserve">ur testing </w:t>
      </w:r>
      <w:r w:rsidR="00E54FF2" w:rsidRPr="0075074B">
        <w:rPr>
          <w:rFonts w:ascii="Arial" w:hAnsi="Arial" w:cs="Arial"/>
        </w:rPr>
        <w:t>has</w:t>
      </w:r>
      <w:r w:rsidR="00E54FF2">
        <w:rPr>
          <w:rFonts w:ascii="Arial" w:hAnsi="Arial" w:cs="Arial"/>
        </w:rPr>
        <w:t xml:space="preserve"> </w:t>
      </w:r>
      <w:r w:rsidR="00E54FF2" w:rsidRPr="0075074B">
        <w:rPr>
          <w:rFonts w:ascii="Arial" w:hAnsi="Arial" w:cs="Arial"/>
        </w:rPr>
        <w:t xml:space="preserve">shown that </w:t>
      </w:r>
      <w:r w:rsidR="00E54FF2">
        <w:rPr>
          <w:rFonts w:ascii="Arial" w:hAnsi="Arial" w:cs="Arial"/>
        </w:rPr>
        <w:t>a single processor</w:t>
      </w:r>
      <w:r w:rsidR="00E54FF2" w:rsidRPr="0075074B">
        <w:rPr>
          <w:rFonts w:ascii="Arial" w:hAnsi="Arial" w:cs="Arial"/>
        </w:rPr>
        <w:t xml:space="preserve"> in the current </w:t>
      </w:r>
      <w:r w:rsidR="00E54FF2">
        <w:rPr>
          <w:rFonts w:ascii="Arial" w:hAnsi="Arial" w:cs="Arial"/>
        </w:rPr>
        <w:t>environment is</w:t>
      </w:r>
      <w:r w:rsidR="00E54FF2" w:rsidRPr="0075074B">
        <w:rPr>
          <w:rFonts w:ascii="Arial" w:hAnsi="Arial" w:cs="Arial"/>
        </w:rPr>
        <w:t xml:space="preserve"> effective in </w:t>
      </w:r>
      <w:r w:rsidR="00315F77">
        <w:rPr>
          <w:rFonts w:ascii="Arial" w:hAnsi="Arial" w:cs="Arial"/>
        </w:rPr>
        <w:t xml:space="preserve">generating both </w:t>
      </w:r>
      <w:r w:rsidR="00E54FF2">
        <w:rPr>
          <w:rFonts w:ascii="Arial" w:hAnsi="Arial" w:cs="Arial"/>
        </w:rPr>
        <w:t>scatter plot</w:t>
      </w:r>
      <w:r w:rsidR="00315F77">
        <w:rPr>
          <w:rFonts w:ascii="Arial" w:hAnsi="Arial" w:cs="Arial"/>
        </w:rPr>
        <w:t>s</w:t>
      </w:r>
      <w:r w:rsidR="00E54FF2">
        <w:rPr>
          <w:rFonts w:ascii="Arial" w:hAnsi="Arial" w:cs="Arial"/>
        </w:rPr>
        <w:t xml:space="preserve"> and </w:t>
      </w:r>
      <w:proofErr w:type="spellStart"/>
      <w:r w:rsidR="00E54FF2">
        <w:rPr>
          <w:rFonts w:ascii="Arial" w:hAnsi="Arial" w:cs="Arial"/>
        </w:rPr>
        <w:t>phylogenetic</w:t>
      </w:r>
      <w:proofErr w:type="spellEnd"/>
      <w:r w:rsidR="00E54FF2">
        <w:rPr>
          <w:rFonts w:ascii="Arial" w:hAnsi="Arial" w:cs="Arial"/>
        </w:rPr>
        <w:t xml:space="preserve"> tree</w:t>
      </w:r>
      <w:r w:rsidR="00315F77">
        <w:rPr>
          <w:rFonts w:ascii="Arial" w:hAnsi="Arial" w:cs="Arial"/>
        </w:rPr>
        <w:t>s</w:t>
      </w:r>
      <w:r w:rsidR="00E54FF2">
        <w:rPr>
          <w:rFonts w:ascii="Arial" w:hAnsi="Arial" w:cs="Arial"/>
        </w:rPr>
        <w:t xml:space="preserve"> in a Windows environment. </w:t>
      </w:r>
      <w:r w:rsidR="00E54FF2" w:rsidRPr="00F63C3B">
        <w:rPr>
          <w:rFonts w:ascii="Arial" w:hAnsi="Arial" w:cs="Arial"/>
        </w:rPr>
        <w:t xml:space="preserve">In a </w:t>
      </w:r>
      <w:r w:rsidR="00E54FF2">
        <w:rPr>
          <w:rFonts w:ascii="Arial" w:hAnsi="Arial" w:cs="Arial"/>
        </w:rPr>
        <w:t xml:space="preserve">performance test on Windows and Linux operating systems, </w:t>
      </w:r>
      <w:r w:rsidR="00AA11D4">
        <w:rPr>
          <w:rFonts w:ascii="Arial" w:hAnsi="Arial" w:cs="Arial"/>
        </w:rPr>
        <w:t>the compute</w:t>
      </w:r>
      <w:r w:rsidR="00CC1575">
        <w:rPr>
          <w:rFonts w:ascii="Arial" w:hAnsi="Arial" w:cs="Arial"/>
        </w:rPr>
        <w:t xml:space="preserve"> node in the HPC </w:t>
      </w:r>
      <w:r w:rsidR="00CC1575">
        <w:rPr>
          <w:rFonts w:ascii="Arial" w:hAnsi="Arial" w:cs="Arial"/>
        </w:rPr>
        <w:lastRenderedPageBreak/>
        <w:t>environment is</w:t>
      </w:r>
      <w:r w:rsidR="00AA11D4">
        <w:rPr>
          <w:rFonts w:ascii="Arial" w:hAnsi="Arial" w:cs="Arial"/>
        </w:rPr>
        <w:t xml:space="preserve"> slower; however, each compute node is operating at 2.66 GHz. The core speeds between Ares and compute nodes are </w:t>
      </w:r>
      <w:proofErr w:type="spellStart"/>
      <w:r w:rsidR="00147CFA">
        <w:rPr>
          <w:rFonts w:ascii="Arial" w:hAnsi="Arial" w:cs="Arial"/>
        </w:rPr>
        <w:t>similiar</w:t>
      </w:r>
      <w:proofErr w:type="spellEnd"/>
      <w:r w:rsidR="00AA11D4">
        <w:rPr>
          <w:rFonts w:ascii="Arial" w:hAnsi="Arial" w:cs="Arial"/>
        </w:rPr>
        <w:t xml:space="preserve">. </w:t>
      </w:r>
      <w:r w:rsidR="00D81F8A">
        <w:rPr>
          <w:rFonts w:ascii="Arial" w:hAnsi="Arial" w:cs="Arial"/>
        </w:rPr>
        <w:t xml:space="preserve">CPUs are not getting faster but hardware manufacturers are adding better </w:t>
      </w:r>
      <w:r w:rsidR="00AA11D4">
        <w:rPr>
          <w:rFonts w:ascii="Arial" w:hAnsi="Arial" w:cs="Arial"/>
        </w:rPr>
        <w:t xml:space="preserve">hardware subsystems such as </w:t>
      </w:r>
      <w:r w:rsidR="00D81F8A">
        <w:rPr>
          <w:rFonts w:ascii="Arial" w:hAnsi="Arial" w:cs="Arial"/>
        </w:rPr>
        <w:t xml:space="preserve">faster </w:t>
      </w:r>
      <w:r w:rsidR="00AA11D4">
        <w:rPr>
          <w:rFonts w:ascii="Arial" w:hAnsi="Arial" w:cs="Arial"/>
        </w:rPr>
        <w:t>bus</w:t>
      </w:r>
      <w:r w:rsidR="007B057D">
        <w:rPr>
          <w:rFonts w:ascii="Arial" w:hAnsi="Arial" w:cs="Arial"/>
        </w:rPr>
        <w:t>es</w:t>
      </w:r>
      <w:r w:rsidR="00AA11D4">
        <w:rPr>
          <w:rFonts w:ascii="Arial" w:hAnsi="Arial" w:cs="Arial"/>
        </w:rPr>
        <w:t xml:space="preserve"> and </w:t>
      </w:r>
      <w:r w:rsidR="00D81F8A">
        <w:rPr>
          <w:rFonts w:ascii="Arial" w:hAnsi="Arial" w:cs="Arial"/>
        </w:rPr>
        <w:t>more</w:t>
      </w:r>
      <w:r w:rsidR="00AA11D4">
        <w:rPr>
          <w:rFonts w:ascii="Arial" w:hAnsi="Arial" w:cs="Arial"/>
        </w:rPr>
        <w:t xml:space="preserve">. </w:t>
      </w:r>
    </w:p>
    <w:p w:rsidR="00E54FF2" w:rsidRPr="00F13194" w:rsidRDefault="0044743A" w:rsidP="008C201A">
      <w:pPr>
        <w:autoSpaceDE w:val="0"/>
        <w:autoSpaceDN w:val="0"/>
        <w:adjustRightInd w:val="0"/>
        <w:spacing w:after="0" w:line="240" w:lineRule="auto"/>
        <w:ind w:right="-9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Since </w:t>
      </w:r>
      <w:r w:rsidRPr="00EF6D13">
        <w:rPr>
          <w:rFonts w:ascii="Arial" w:hAnsi="Arial" w:cs="Arial"/>
        </w:rPr>
        <w:t xml:space="preserve">data for </w:t>
      </w:r>
      <w:r w:rsidR="00D81F8A">
        <w:rPr>
          <w:rFonts w:ascii="Arial" w:hAnsi="Arial" w:cs="Arial"/>
        </w:rPr>
        <w:t xml:space="preserve">the </w:t>
      </w:r>
      <w:r w:rsidRPr="00EF6D13">
        <w:rPr>
          <w:rFonts w:ascii="Arial" w:hAnsi="Arial" w:cs="Arial"/>
        </w:rPr>
        <w:t>translating time across mammalian species</w:t>
      </w:r>
      <w:r>
        <w:rPr>
          <w:rFonts w:ascii="Arial" w:hAnsi="Arial" w:cs="Arial"/>
        </w:rPr>
        <w:t xml:space="preserve"> model</w:t>
      </w:r>
      <w:r w:rsidRPr="00EF6D13">
        <w:rPr>
          <w:rFonts w:ascii="Arial" w:hAnsi="Arial" w:cs="Arial"/>
        </w:rPr>
        <w:t xml:space="preserve"> is </w:t>
      </w:r>
      <w:r>
        <w:rPr>
          <w:rFonts w:ascii="Arial" w:hAnsi="Arial" w:cs="Arial"/>
        </w:rPr>
        <w:t>anticipated</w:t>
      </w:r>
      <w:r w:rsidRPr="00EF6D13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expand</w:t>
      </w:r>
      <w:r w:rsidRPr="00EF6D13">
        <w:rPr>
          <w:rFonts w:ascii="Arial" w:hAnsi="Arial" w:cs="Arial"/>
        </w:rPr>
        <w:t xml:space="preserve"> as more dat</w:t>
      </w:r>
      <w:r>
        <w:rPr>
          <w:rFonts w:ascii="Arial" w:hAnsi="Arial" w:cs="Arial"/>
        </w:rPr>
        <w:t xml:space="preserve">a about developmental events </w:t>
      </w:r>
      <w:r w:rsidR="00D81F8A">
        <w:rPr>
          <w:rFonts w:ascii="Arial" w:hAnsi="Arial" w:cs="Arial"/>
        </w:rPr>
        <w:t>becomes</w:t>
      </w:r>
      <w:r>
        <w:rPr>
          <w:rFonts w:ascii="Arial" w:hAnsi="Arial" w:cs="Arial"/>
        </w:rPr>
        <w:t xml:space="preserve"> available </w:t>
      </w:r>
      <w:r w:rsidRPr="00EF6D13">
        <w:rPr>
          <w:rFonts w:ascii="Arial" w:hAnsi="Arial" w:cs="Arial"/>
        </w:rPr>
        <w:t>and incorporated into the analysis</w:t>
      </w:r>
      <w:r w:rsidR="00D81F8A">
        <w:rPr>
          <w:rFonts w:ascii="Arial" w:hAnsi="Arial" w:cs="Arial"/>
        </w:rPr>
        <w:t xml:space="preserve">, it is </w:t>
      </w:r>
      <w:r>
        <w:rPr>
          <w:rFonts w:ascii="Arial" w:hAnsi="Arial" w:cs="Arial"/>
        </w:rPr>
        <w:t>important to explore the options related to parallelization of the ‘</w:t>
      </w:r>
      <w:proofErr w:type="spellStart"/>
      <w:r>
        <w:rPr>
          <w:rFonts w:ascii="Arial" w:hAnsi="Arial" w:cs="Arial"/>
        </w:rPr>
        <w:t>ttime</w:t>
      </w:r>
      <w:proofErr w:type="spellEnd"/>
      <w:r>
        <w:rPr>
          <w:rFonts w:ascii="Arial" w:hAnsi="Arial" w:cs="Arial"/>
        </w:rPr>
        <w:t>’ package.</w:t>
      </w:r>
      <w:r w:rsidR="00B260CD">
        <w:rPr>
          <w:rFonts w:ascii="Arial" w:hAnsi="Arial" w:cs="Arial"/>
        </w:rPr>
        <w:t xml:space="preserve"> </w:t>
      </w:r>
      <w:r w:rsidR="00D037D6">
        <w:rPr>
          <w:rFonts w:ascii="Arial" w:hAnsi="Arial" w:cs="Arial"/>
        </w:rPr>
        <w:t xml:space="preserve">An important gauge </w:t>
      </w:r>
      <w:r w:rsidR="00AA11D4">
        <w:rPr>
          <w:rFonts w:ascii="Arial" w:hAnsi="Arial" w:cs="Arial"/>
        </w:rPr>
        <w:t xml:space="preserve">for users is the </w:t>
      </w:r>
      <w:r w:rsidR="00B005E9">
        <w:rPr>
          <w:rFonts w:ascii="Arial" w:hAnsi="Arial" w:cs="Arial"/>
        </w:rPr>
        <w:t xml:space="preserve">performance of a web-based </w:t>
      </w:r>
      <w:r w:rsidR="00D037D6">
        <w:rPr>
          <w:rFonts w:ascii="Arial" w:hAnsi="Arial" w:cs="Arial"/>
        </w:rPr>
        <w:t xml:space="preserve">application, which is measured by the execution time. </w:t>
      </w:r>
      <w:r w:rsidR="00B260CD">
        <w:rPr>
          <w:rFonts w:ascii="Arial" w:hAnsi="Arial" w:cs="Arial"/>
        </w:rPr>
        <w:t>The ultimate goal is to ensure timely delivery of the requested information as the dataset grows.</w:t>
      </w:r>
    </w:p>
    <w:p w:rsidR="007F79A0" w:rsidRDefault="007F79A0" w:rsidP="008C201A">
      <w:pPr>
        <w:pStyle w:val="Default"/>
        <w:ind w:right="-900"/>
        <w:rPr>
          <w:rFonts w:ascii="Arial" w:hAnsi="Arial" w:cs="Arial"/>
          <w:sz w:val="22"/>
          <w:szCs w:val="22"/>
        </w:rPr>
      </w:pPr>
    </w:p>
    <w:p w:rsidR="00733CF3" w:rsidRDefault="00733CF3" w:rsidP="008C201A">
      <w:pPr>
        <w:pStyle w:val="Default"/>
        <w:ind w:right="-900"/>
        <w:rPr>
          <w:rFonts w:ascii="Arial" w:hAnsi="Arial" w:cs="Arial"/>
          <w:sz w:val="22"/>
          <w:szCs w:val="22"/>
        </w:rPr>
      </w:pPr>
    </w:p>
    <w:tbl>
      <w:tblPr>
        <w:tblStyle w:val="LightList1"/>
        <w:tblW w:w="3750" w:type="pct"/>
        <w:jc w:val="center"/>
        <w:tblLook w:val="0660"/>
      </w:tblPr>
      <w:tblGrid>
        <w:gridCol w:w="2170"/>
        <w:gridCol w:w="2169"/>
        <w:gridCol w:w="2168"/>
      </w:tblGrid>
      <w:tr w:rsidR="00EB5316" w:rsidRPr="00E8332C" w:rsidTr="00E8332C">
        <w:trPr>
          <w:cnfStyle w:val="100000000000"/>
          <w:trHeight w:val="230"/>
          <w:jc w:val="center"/>
        </w:trPr>
        <w:tc>
          <w:tcPr>
            <w:tcW w:w="1667" w:type="pct"/>
            <w:noWrap/>
          </w:tcPr>
          <w:p w:rsidR="00EB5316" w:rsidRPr="00E8332C" w:rsidRDefault="00EB5316" w:rsidP="008C201A">
            <w:pPr>
              <w:ind w:right="-900"/>
              <w:jc w:val="center"/>
              <w:rPr>
                <w:sz w:val="18"/>
                <w:szCs w:val="18"/>
              </w:rPr>
            </w:pPr>
            <w:proofErr w:type="spellStart"/>
            <w:r w:rsidRPr="00E8332C">
              <w:rPr>
                <w:sz w:val="18"/>
                <w:szCs w:val="18"/>
              </w:rPr>
              <w:t>npsp</w:t>
            </w:r>
            <w:proofErr w:type="spellEnd"/>
          </w:p>
        </w:tc>
        <w:tc>
          <w:tcPr>
            <w:tcW w:w="1667" w:type="pct"/>
          </w:tcPr>
          <w:p w:rsidR="00EB5316" w:rsidRPr="00E8332C" w:rsidRDefault="00EB5316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Scatter Plot</w:t>
            </w:r>
          </w:p>
        </w:tc>
        <w:tc>
          <w:tcPr>
            <w:tcW w:w="1666" w:type="pct"/>
          </w:tcPr>
          <w:p w:rsidR="00EB5316" w:rsidRPr="00E8332C" w:rsidRDefault="00EB5316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Dendrogram</w:t>
            </w:r>
          </w:p>
        </w:tc>
      </w:tr>
      <w:tr w:rsidR="00620064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620064" w:rsidRPr="00E8332C" w:rsidRDefault="00620064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1</w:t>
            </w:r>
          </w:p>
        </w:tc>
        <w:tc>
          <w:tcPr>
            <w:tcW w:w="1667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52.4</w:t>
            </w:r>
            <w:r w:rsidR="00B61D92" w:rsidRPr="00E8332C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66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52.51</w:t>
            </w:r>
          </w:p>
        </w:tc>
      </w:tr>
      <w:tr w:rsidR="00620064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620064" w:rsidRPr="00E8332C" w:rsidRDefault="00620064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2</w:t>
            </w:r>
          </w:p>
        </w:tc>
        <w:tc>
          <w:tcPr>
            <w:tcW w:w="1667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52.54</w:t>
            </w:r>
          </w:p>
        </w:tc>
        <w:tc>
          <w:tcPr>
            <w:tcW w:w="1666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49.89</w:t>
            </w:r>
          </w:p>
        </w:tc>
      </w:tr>
      <w:tr w:rsidR="00620064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620064" w:rsidRPr="00E8332C" w:rsidRDefault="00620064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3</w:t>
            </w:r>
          </w:p>
        </w:tc>
        <w:tc>
          <w:tcPr>
            <w:tcW w:w="1667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52.73</w:t>
            </w:r>
          </w:p>
        </w:tc>
        <w:tc>
          <w:tcPr>
            <w:tcW w:w="1666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55.46</w:t>
            </w:r>
          </w:p>
        </w:tc>
      </w:tr>
      <w:tr w:rsidR="00620064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620064" w:rsidRPr="00E8332C" w:rsidRDefault="00620064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4</w:t>
            </w:r>
          </w:p>
        </w:tc>
        <w:tc>
          <w:tcPr>
            <w:tcW w:w="1667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52.56</w:t>
            </w:r>
          </w:p>
        </w:tc>
        <w:tc>
          <w:tcPr>
            <w:tcW w:w="1666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50.03</w:t>
            </w:r>
          </w:p>
        </w:tc>
      </w:tr>
      <w:tr w:rsidR="00620064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620064" w:rsidRPr="00E8332C" w:rsidRDefault="00620064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5</w:t>
            </w:r>
          </w:p>
        </w:tc>
        <w:tc>
          <w:tcPr>
            <w:tcW w:w="1667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53.06</w:t>
            </w:r>
          </w:p>
        </w:tc>
        <w:tc>
          <w:tcPr>
            <w:tcW w:w="1666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50.59</w:t>
            </w:r>
          </w:p>
        </w:tc>
      </w:tr>
      <w:tr w:rsidR="00620064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620064" w:rsidRPr="00E8332C" w:rsidRDefault="00620064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6</w:t>
            </w:r>
          </w:p>
        </w:tc>
        <w:tc>
          <w:tcPr>
            <w:tcW w:w="1667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52.52</w:t>
            </w:r>
          </w:p>
        </w:tc>
        <w:tc>
          <w:tcPr>
            <w:tcW w:w="1666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50.51</w:t>
            </w:r>
          </w:p>
        </w:tc>
      </w:tr>
      <w:tr w:rsidR="00620064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620064" w:rsidRPr="00E8332C" w:rsidRDefault="00620064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7</w:t>
            </w:r>
          </w:p>
        </w:tc>
        <w:tc>
          <w:tcPr>
            <w:tcW w:w="1667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52.57</w:t>
            </w:r>
          </w:p>
        </w:tc>
        <w:tc>
          <w:tcPr>
            <w:tcW w:w="1666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49.89</w:t>
            </w:r>
          </w:p>
        </w:tc>
      </w:tr>
      <w:tr w:rsidR="00620064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620064" w:rsidRPr="00E8332C" w:rsidRDefault="00620064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8</w:t>
            </w:r>
          </w:p>
        </w:tc>
        <w:tc>
          <w:tcPr>
            <w:tcW w:w="1667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52.34</w:t>
            </w:r>
          </w:p>
        </w:tc>
        <w:tc>
          <w:tcPr>
            <w:tcW w:w="1666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49.6</w:t>
            </w:r>
            <w:r w:rsidR="00B61D92" w:rsidRPr="00E8332C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</w:tr>
      <w:tr w:rsidR="00620064" w:rsidRPr="00E8332C" w:rsidTr="00E8332C">
        <w:trPr>
          <w:cnfStyle w:val="010000000000"/>
          <w:trHeight w:val="230"/>
          <w:jc w:val="center"/>
        </w:trPr>
        <w:tc>
          <w:tcPr>
            <w:tcW w:w="1667" w:type="pct"/>
            <w:noWrap/>
          </w:tcPr>
          <w:p w:rsidR="00620064" w:rsidRPr="00E8332C" w:rsidRDefault="00620064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Total</w:t>
            </w:r>
          </w:p>
        </w:tc>
        <w:tc>
          <w:tcPr>
            <w:tcW w:w="1667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420.72</w:t>
            </w:r>
          </w:p>
        </w:tc>
        <w:tc>
          <w:tcPr>
            <w:tcW w:w="1666" w:type="pct"/>
            <w:vAlign w:val="bottom"/>
          </w:tcPr>
          <w:p w:rsidR="00620064" w:rsidRPr="00E8332C" w:rsidRDefault="00620064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408.48</w:t>
            </w:r>
          </w:p>
        </w:tc>
      </w:tr>
    </w:tbl>
    <w:p w:rsidR="001673B2" w:rsidRPr="007F79A0" w:rsidRDefault="00781473" w:rsidP="008C201A">
      <w:pPr>
        <w:pStyle w:val="Default"/>
        <w:ind w:right="-900"/>
        <w:jc w:val="center"/>
        <w:rPr>
          <w:rFonts w:ascii="Arial" w:hAnsi="Arial" w:cs="Arial"/>
          <w:b/>
          <w:sz w:val="22"/>
          <w:szCs w:val="22"/>
        </w:rPr>
      </w:pPr>
      <w:proofErr w:type="gramStart"/>
      <w:r w:rsidRPr="007F79A0">
        <w:rPr>
          <w:rFonts w:ascii="Arial" w:hAnsi="Arial" w:cs="Arial"/>
          <w:b/>
          <w:sz w:val="22"/>
          <w:szCs w:val="22"/>
        </w:rPr>
        <w:t>T</w:t>
      </w:r>
      <w:r w:rsidR="005C1264">
        <w:rPr>
          <w:rFonts w:ascii="Arial" w:hAnsi="Arial" w:cs="Arial"/>
          <w:b/>
          <w:sz w:val="22"/>
          <w:szCs w:val="22"/>
        </w:rPr>
        <w:t>ABLE</w:t>
      </w:r>
      <w:r w:rsidRPr="007F79A0">
        <w:rPr>
          <w:rFonts w:ascii="Arial" w:hAnsi="Arial" w:cs="Arial"/>
          <w:b/>
          <w:sz w:val="22"/>
          <w:szCs w:val="22"/>
        </w:rPr>
        <w:t xml:space="preserve"> 1</w:t>
      </w:r>
      <w:r w:rsidR="00535E25">
        <w:rPr>
          <w:rFonts w:ascii="Arial" w:hAnsi="Arial" w:cs="Arial"/>
          <w:b/>
          <w:sz w:val="22"/>
          <w:szCs w:val="22"/>
        </w:rPr>
        <w:t>.</w:t>
      </w:r>
      <w:proofErr w:type="gramEnd"/>
      <w:r w:rsidRPr="007F79A0">
        <w:rPr>
          <w:rFonts w:ascii="Arial" w:hAnsi="Arial" w:cs="Arial"/>
          <w:b/>
          <w:sz w:val="22"/>
          <w:szCs w:val="22"/>
        </w:rPr>
        <w:t xml:space="preserve"> </w:t>
      </w:r>
      <w:r w:rsidRPr="005C1264">
        <w:rPr>
          <w:rFonts w:ascii="Arial" w:hAnsi="Arial" w:cs="Arial"/>
          <w:sz w:val="22"/>
          <w:szCs w:val="22"/>
        </w:rPr>
        <w:t>‘</w:t>
      </w:r>
      <w:proofErr w:type="spellStart"/>
      <w:r w:rsidRPr="005C1264">
        <w:rPr>
          <w:rFonts w:ascii="Arial" w:hAnsi="Arial" w:cs="Arial"/>
          <w:sz w:val="22"/>
          <w:szCs w:val="22"/>
        </w:rPr>
        <w:t>ttime</w:t>
      </w:r>
      <w:proofErr w:type="spellEnd"/>
      <w:r w:rsidRPr="005C1264">
        <w:rPr>
          <w:rFonts w:ascii="Arial" w:hAnsi="Arial" w:cs="Arial"/>
          <w:sz w:val="22"/>
          <w:szCs w:val="22"/>
        </w:rPr>
        <w:t xml:space="preserve">’ Package Performance </w:t>
      </w:r>
      <w:r w:rsidR="00EC5B13" w:rsidRPr="005C1264">
        <w:rPr>
          <w:rFonts w:ascii="Arial" w:hAnsi="Arial" w:cs="Arial"/>
          <w:sz w:val="22"/>
          <w:szCs w:val="22"/>
        </w:rPr>
        <w:t>on Single Processor</w:t>
      </w:r>
      <w:r w:rsidR="00E82CBC" w:rsidRPr="005C1264">
        <w:rPr>
          <w:rFonts w:ascii="Arial" w:hAnsi="Arial" w:cs="Arial"/>
          <w:sz w:val="22"/>
          <w:szCs w:val="22"/>
        </w:rPr>
        <w:t xml:space="preserve"> (Windows)</w:t>
      </w:r>
      <w:r w:rsidR="005C1264">
        <w:rPr>
          <w:rFonts w:ascii="Arial" w:hAnsi="Arial" w:cs="Arial"/>
          <w:sz w:val="22"/>
          <w:szCs w:val="22"/>
        </w:rPr>
        <w:t>.</w:t>
      </w:r>
    </w:p>
    <w:p w:rsidR="00781473" w:rsidRDefault="00781473" w:rsidP="008C201A">
      <w:pPr>
        <w:pStyle w:val="Default"/>
        <w:ind w:right="-900"/>
        <w:rPr>
          <w:rFonts w:ascii="Arial" w:hAnsi="Arial" w:cs="Arial"/>
          <w:sz w:val="22"/>
          <w:szCs w:val="22"/>
        </w:rPr>
      </w:pPr>
    </w:p>
    <w:p w:rsidR="007F79A0" w:rsidRDefault="007F79A0" w:rsidP="008C201A">
      <w:pPr>
        <w:pStyle w:val="Default"/>
        <w:ind w:right="-900"/>
        <w:rPr>
          <w:rFonts w:ascii="Arial" w:hAnsi="Arial" w:cs="Arial"/>
          <w:sz w:val="22"/>
          <w:szCs w:val="22"/>
        </w:rPr>
      </w:pPr>
    </w:p>
    <w:tbl>
      <w:tblPr>
        <w:tblStyle w:val="LightList1"/>
        <w:tblW w:w="3750" w:type="pct"/>
        <w:jc w:val="center"/>
        <w:tblLook w:val="0660"/>
      </w:tblPr>
      <w:tblGrid>
        <w:gridCol w:w="2170"/>
        <w:gridCol w:w="2169"/>
        <w:gridCol w:w="2168"/>
      </w:tblGrid>
      <w:tr w:rsidR="007F79A0" w:rsidRPr="00E8332C" w:rsidTr="00E8332C">
        <w:trPr>
          <w:cnfStyle w:val="100000000000"/>
          <w:trHeight w:val="230"/>
          <w:jc w:val="center"/>
        </w:trPr>
        <w:tc>
          <w:tcPr>
            <w:tcW w:w="1667" w:type="pct"/>
            <w:noWrap/>
          </w:tcPr>
          <w:p w:rsidR="007F79A0" w:rsidRPr="00E8332C" w:rsidRDefault="007F79A0" w:rsidP="008C201A">
            <w:pPr>
              <w:ind w:right="-900"/>
              <w:jc w:val="center"/>
              <w:rPr>
                <w:sz w:val="18"/>
                <w:szCs w:val="18"/>
              </w:rPr>
            </w:pPr>
            <w:proofErr w:type="spellStart"/>
            <w:r w:rsidRPr="00E8332C">
              <w:rPr>
                <w:sz w:val="18"/>
                <w:szCs w:val="18"/>
              </w:rPr>
              <w:t>npsp</w:t>
            </w:r>
            <w:proofErr w:type="spellEnd"/>
          </w:p>
        </w:tc>
        <w:tc>
          <w:tcPr>
            <w:tcW w:w="1667" w:type="pct"/>
          </w:tcPr>
          <w:p w:rsidR="007F79A0" w:rsidRPr="00E8332C" w:rsidRDefault="007F79A0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Scatter Plot</w:t>
            </w:r>
          </w:p>
        </w:tc>
        <w:tc>
          <w:tcPr>
            <w:tcW w:w="1666" w:type="pct"/>
          </w:tcPr>
          <w:p w:rsidR="007F79A0" w:rsidRPr="00E8332C" w:rsidRDefault="007F79A0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Dendrogram</w:t>
            </w:r>
          </w:p>
        </w:tc>
      </w:tr>
      <w:tr w:rsidR="00E50148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E50148" w:rsidRPr="00E8332C" w:rsidRDefault="00E50148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1</w:t>
            </w:r>
          </w:p>
        </w:tc>
        <w:tc>
          <w:tcPr>
            <w:tcW w:w="1667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104.2</w:t>
            </w:r>
            <w:r w:rsidR="00A10A32" w:rsidRPr="00E8332C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66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100</w:t>
            </w:r>
            <w:r w:rsidR="00A10A32" w:rsidRPr="00E8332C">
              <w:rPr>
                <w:rFonts w:ascii="Calibri" w:hAnsi="Calibri"/>
                <w:color w:val="000000"/>
                <w:sz w:val="18"/>
                <w:szCs w:val="18"/>
              </w:rPr>
              <w:t>.00</w:t>
            </w:r>
          </w:p>
        </w:tc>
      </w:tr>
      <w:tr w:rsidR="00E50148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E50148" w:rsidRPr="00E8332C" w:rsidRDefault="00E50148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2</w:t>
            </w:r>
          </w:p>
        </w:tc>
        <w:tc>
          <w:tcPr>
            <w:tcW w:w="1667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102.5</w:t>
            </w:r>
            <w:r w:rsidR="00A10A32" w:rsidRPr="00E8332C">
              <w:rPr>
                <w:rFonts w:ascii="Calibri" w:hAnsi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66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99.59</w:t>
            </w:r>
          </w:p>
        </w:tc>
      </w:tr>
      <w:tr w:rsidR="00E50148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E50148" w:rsidRPr="00E8332C" w:rsidRDefault="00E50148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3</w:t>
            </w:r>
          </w:p>
        </w:tc>
        <w:tc>
          <w:tcPr>
            <w:tcW w:w="1667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101.66</w:t>
            </w:r>
          </w:p>
        </w:tc>
        <w:tc>
          <w:tcPr>
            <w:tcW w:w="1666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100.15</w:t>
            </w:r>
          </w:p>
        </w:tc>
      </w:tr>
      <w:tr w:rsidR="00E50148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E50148" w:rsidRPr="00E8332C" w:rsidRDefault="00E50148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4</w:t>
            </w:r>
          </w:p>
        </w:tc>
        <w:tc>
          <w:tcPr>
            <w:tcW w:w="1667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102.58</w:t>
            </w:r>
          </w:p>
        </w:tc>
        <w:tc>
          <w:tcPr>
            <w:tcW w:w="1666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99.81</w:t>
            </w:r>
          </w:p>
        </w:tc>
      </w:tr>
      <w:tr w:rsidR="00E50148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E50148" w:rsidRPr="00E8332C" w:rsidRDefault="00E50148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5</w:t>
            </w:r>
          </w:p>
        </w:tc>
        <w:tc>
          <w:tcPr>
            <w:tcW w:w="1667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101.51</w:t>
            </w:r>
          </w:p>
        </w:tc>
        <w:tc>
          <w:tcPr>
            <w:tcW w:w="1666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100.26</w:t>
            </w:r>
          </w:p>
        </w:tc>
      </w:tr>
      <w:tr w:rsidR="00E50148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E50148" w:rsidRPr="00E8332C" w:rsidRDefault="00E50148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6</w:t>
            </w:r>
          </w:p>
        </w:tc>
        <w:tc>
          <w:tcPr>
            <w:tcW w:w="1667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102.08</w:t>
            </w:r>
          </w:p>
        </w:tc>
        <w:tc>
          <w:tcPr>
            <w:tcW w:w="1666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100.51</w:t>
            </w:r>
          </w:p>
        </w:tc>
      </w:tr>
      <w:tr w:rsidR="00E50148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E50148" w:rsidRPr="00E8332C" w:rsidRDefault="00E50148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7</w:t>
            </w:r>
          </w:p>
        </w:tc>
        <w:tc>
          <w:tcPr>
            <w:tcW w:w="1667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106.33</w:t>
            </w:r>
          </w:p>
        </w:tc>
        <w:tc>
          <w:tcPr>
            <w:tcW w:w="1666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100.6</w:t>
            </w:r>
          </w:p>
        </w:tc>
      </w:tr>
      <w:tr w:rsidR="00E50148" w:rsidRPr="00E8332C" w:rsidTr="00E8332C">
        <w:trPr>
          <w:trHeight w:val="230"/>
          <w:jc w:val="center"/>
        </w:trPr>
        <w:tc>
          <w:tcPr>
            <w:tcW w:w="1667" w:type="pct"/>
            <w:noWrap/>
          </w:tcPr>
          <w:p w:rsidR="00E50148" w:rsidRPr="00E8332C" w:rsidRDefault="00E50148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8</w:t>
            </w:r>
          </w:p>
        </w:tc>
        <w:tc>
          <w:tcPr>
            <w:tcW w:w="1667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102.43</w:t>
            </w:r>
          </w:p>
        </w:tc>
        <w:tc>
          <w:tcPr>
            <w:tcW w:w="1666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101.93</w:t>
            </w:r>
          </w:p>
        </w:tc>
      </w:tr>
      <w:tr w:rsidR="00E50148" w:rsidRPr="00E8332C" w:rsidTr="00E8332C">
        <w:trPr>
          <w:cnfStyle w:val="010000000000"/>
          <w:trHeight w:val="230"/>
          <w:jc w:val="center"/>
        </w:trPr>
        <w:tc>
          <w:tcPr>
            <w:tcW w:w="1667" w:type="pct"/>
            <w:noWrap/>
          </w:tcPr>
          <w:p w:rsidR="00E50148" w:rsidRPr="00E8332C" w:rsidRDefault="00E50148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Total</w:t>
            </w:r>
          </w:p>
        </w:tc>
        <w:tc>
          <w:tcPr>
            <w:tcW w:w="1667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823.29</w:t>
            </w:r>
          </w:p>
        </w:tc>
        <w:tc>
          <w:tcPr>
            <w:tcW w:w="1666" w:type="pct"/>
            <w:vAlign w:val="bottom"/>
          </w:tcPr>
          <w:p w:rsidR="00E50148" w:rsidRPr="00E8332C" w:rsidRDefault="00E50148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802.85</w:t>
            </w:r>
          </w:p>
        </w:tc>
      </w:tr>
    </w:tbl>
    <w:p w:rsidR="007F79A0" w:rsidRDefault="00D35149" w:rsidP="008C201A">
      <w:pPr>
        <w:pStyle w:val="Default"/>
        <w:ind w:right="-900"/>
        <w:jc w:val="center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T</w:t>
      </w:r>
      <w:r w:rsidR="005C1264">
        <w:rPr>
          <w:rFonts w:ascii="Arial" w:hAnsi="Arial" w:cs="Arial"/>
          <w:b/>
          <w:sz w:val="22"/>
          <w:szCs w:val="22"/>
        </w:rPr>
        <w:t>ABLE</w:t>
      </w:r>
      <w:r>
        <w:rPr>
          <w:rFonts w:ascii="Arial" w:hAnsi="Arial" w:cs="Arial"/>
          <w:b/>
          <w:sz w:val="22"/>
          <w:szCs w:val="22"/>
        </w:rPr>
        <w:t xml:space="preserve"> 2</w:t>
      </w:r>
      <w:r w:rsidR="00535E25">
        <w:rPr>
          <w:rFonts w:ascii="Arial" w:hAnsi="Arial" w:cs="Arial"/>
          <w:b/>
          <w:sz w:val="22"/>
          <w:szCs w:val="22"/>
        </w:rPr>
        <w:t>.</w:t>
      </w:r>
      <w:proofErr w:type="gramEnd"/>
      <w:r w:rsidR="007F79A0" w:rsidRPr="007F79A0">
        <w:rPr>
          <w:rFonts w:ascii="Arial" w:hAnsi="Arial" w:cs="Arial"/>
          <w:b/>
          <w:sz w:val="22"/>
          <w:szCs w:val="22"/>
        </w:rPr>
        <w:t xml:space="preserve"> ‘</w:t>
      </w:r>
      <w:proofErr w:type="spellStart"/>
      <w:r w:rsidR="007F79A0" w:rsidRPr="005C1264">
        <w:rPr>
          <w:rFonts w:ascii="Arial" w:hAnsi="Arial" w:cs="Arial"/>
          <w:sz w:val="22"/>
          <w:szCs w:val="22"/>
        </w:rPr>
        <w:t>ttime</w:t>
      </w:r>
      <w:proofErr w:type="spellEnd"/>
      <w:r w:rsidR="007F79A0" w:rsidRPr="005C1264">
        <w:rPr>
          <w:rFonts w:ascii="Arial" w:hAnsi="Arial" w:cs="Arial"/>
          <w:sz w:val="22"/>
          <w:szCs w:val="22"/>
        </w:rPr>
        <w:t>’ Package Performance on Dual Processor</w:t>
      </w:r>
      <w:r w:rsidR="00E82CBC" w:rsidRPr="005C1264">
        <w:rPr>
          <w:rFonts w:ascii="Arial" w:hAnsi="Arial" w:cs="Arial"/>
          <w:sz w:val="22"/>
          <w:szCs w:val="22"/>
        </w:rPr>
        <w:t xml:space="preserve"> (Windows)</w:t>
      </w:r>
      <w:r w:rsidR="005C1264">
        <w:rPr>
          <w:rFonts w:ascii="Arial" w:hAnsi="Arial" w:cs="Arial"/>
          <w:sz w:val="22"/>
          <w:szCs w:val="22"/>
        </w:rPr>
        <w:t>.</w:t>
      </w:r>
    </w:p>
    <w:p w:rsidR="007F5D6E" w:rsidRDefault="007F5D6E" w:rsidP="008C201A">
      <w:pPr>
        <w:pStyle w:val="Default"/>
        <w:ind w:right="-900"/>
        <w:jc w:val="center"/>
        <w:rPr>
          <w:rFonts w:ascii="Arial" w:hAnsi="Arial" w:cs="Arial"/>
          <w:b/>
          <w:sz w:val="22"/>
          <w:szCs w:val="22"/>
        </w:rPr>
      </w:pPr>
    </w:p>
    <w:p w:rsidR="007F5D6E" w:rsidRDefault="007F5D6E" w:rsidP="008C201A">
      <w:pPr>
        <w:pStyle w:val="Default"/>
        <w:ind w:right="-900"/>
        <w:jc w:val="center"/>
        <w:rPr>
          <w:rFonts w:ascii="Arial" w:hAnsi="Arial" w:cs="Arial"/>
          <w:sz w:val="22"/>
          <w:szCs w:val="22"/>
        </w:rPr>
      </w:pPr>
    </w:p>
    <w:tbl>
      <w:tblPr>
        <w:tblStyle w:val="LightList1"/>
        <w:tblW w:w="3750" w:type="pct"/>
        <w:jc w:val="center"/>
        <w:tblLook w:val="0660"/>
      </w:tblPr>
      <w:tblGrid>
        <w:gridCol w:w="2170"/>
        <w:gridCol w:w="2169"/>
        <w:gridCol w:w="2168"/>
      </w:tblGrid>
      <w:tr w:rsidR="001D1092" w:rsidRPr="00E8332C" w:rsidTr="00335574">
        <w:trPr>
          <w:cnfStyle w:val="100000000000"/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proofErr w:type="spellStart"/>
            <w:r w:rsidRPr="00E8332C">
              <w:rPr>
                <w:sz w:val="18"/>
                <w:szCs w:val="18"/>
              </w:rPr>
              <w:t>npsp</w:t>
            </w:r>
            <w:proofErr w:type="spellEnd"/>
          </w:p>
        </w:tc>
        <w:tc>
          <w:tcPr>
            <w:tcW w:w="1667" w:type="pct"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Scatter Plot</w:t>
            </w:r>
          </w:p>
        </w:tc>
        <w:tc>
          <w:tcPr>
            <w:tcW w:w="1666" w:type="pct"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Dendrogram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1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46.006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35.689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2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46.568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35.314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3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45.937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35.317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4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47.373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35.222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5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47.345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35.234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6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46.823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35.355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7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46.954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35.356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8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46.702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35.351</w:t>
            </w:r>
          </w:p>
        </w:tc>
      </w:tr>
      <w:tr w:rsidR="001D1092" w:rsidRPr="00E8332C" w:rsidTr="00335574">
        <w:trPr>
          <w:cnfStyle w:val="010000000000"/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Total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373.708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282.838</w:t>
            </w:r>
          </w:p>
        </w:tc>
      </w:tr>
    </w:tbl>
    <w:p w:rsidR="001D1092" w:rsidRDefault="001D1092" w:rsidP="008C201A">
      <w:pPr>
        <w:pStyle w:val="Default"/>
        <w:ind w:right="-900"/>
        <w:jc w:val="center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T</w:t>
      </w:r>
      <w:r w:rsidR="005C1264">
        <w:rPr>
          <w:rFonts w:ascii="Arial" w:hAnsi="Arial" w:cs="Arial"/>
          <w:b/>
          <w:sz w:val="22"/>
          <w:szCs w:val="22"/>
        </w:rPr>
        <w:t>ABLE</w:t>
      </w:r>
      <w:r>
        <w:rPr>
          <w:rFonts w:ascii="Arial" w:hAnsi="Arial" w:cs="Arial"/>
          <w:b/>
          <w:sz w:val="22"/>
          <w:szCs w:val="22"/>
        </w:rPr>
        <w:t xml:space="preserve"> 3</w:t>
      </w:r>
      <w:r w:rsidR="00535E25">
        <w:rPr>
          <w:rFonts w:ascii="Arial" w:hAnsi="Arial" w:cs="Arial"/>
          <w:b/>
          <w:sz w:val="22"/>
          <w:szCs w:val="22"/>
        </w:rPr>
        <w:t>.</w:t>
      </w:r>
      <w:proofErr w:type="gramEnd"/>
      <w:r w:rsidRPr="007F79A0">
        <w:rPr>
          <w:rFonts w:ascii="Arial" w:hAnsi="Arial" w:cs="Arial"/>
          <w:b/>
          <w:sz w:val="22"/>
          <w:szCs w:val="22"/>
        </w:rPr>
        <w:t xml:space="preserve"> </w:t>
      </w:r>
      <w:r w:rsidRPr="005C1264">
        <w:rPr>
          <w:rFonts w:ascii="Arial" w:hAnsi="Arial" w:cs="Arial"/>
          <w:sz w:val="22"/>
          <w:szCs w:val="22"/>
        </w:rPr>
        <w:t>‘</w:t>
      </w:r>
      <w:proofErr w:type="spellStart"/>
      <w:r w:rsidRPr="005C1264">
        <w:rPr>
          <w:rFonts w:ascii="Arial" w:hAnsi="Arial" w:cs="Arial"/>
          <w:sz w:val="22"/>
          <w:szCs w:val="22"/>
        </w:rPr>
        <w:t>ttime</w:t>
      </w:r>
      <w:proofErr w:type="spellEnd"/>
      <w:r w:rsidRPr="005C1264">
        <w:rPr>
          <w:rFonts w:ascii="Arial" w:hAnsi="Arial" w:cs="Arial"/>
          <w:sz w:val="22"/>
          <w:szCs w:val="22"/>
        </w:rPr>
        <w:t>’ Package Performance on Dual Processor (Linux</w:t>
      </w:r>
      <w:r w:rsidR="00E6649D">
        <w:rPr>
          <w:rFonts w:ascii="Arial" w:hAnsi="Arial" w:cs="Arial"/>
          <w:sz w:val="22"/>
          <w:szCs w:val="22"/>
        </w:rPr>
        <w:t xml:space="preserve"> on Ares Workstation</w:t>
      </w:r>
      <w:r w:rsidRPr="005C1264">
        <w:rPr>
          <w:rFonts w:ascii="Arial" w:hAnsi="Arial" w:cs="Arial"/>
          <w:sz w:val="22"/>
          <w:szCs w:val="22"/>
        </w:rPr>
        <w:t>)</w:t>
      </w:r>
      <w:r w:rsidR="005C1264">
        <w:rPr>
          <w:rFonts w:ascii="Arial" w:hAnsi="Arial" w:cs="Arial"/>
          <w:sz w:val="22"/>
          <w:szCs w:val="22"/>
        </w:rPr>
        <w:t>.</w:t>
      </w:r>
    </w:p>
    <w:p w:rsidR="009607FB" w:rsidRDefault="009607FB" w:rsidP="008C201A">
      <w:pPr>
        <w:pStyle w:val="Default"/>
        <w:ind w:right="-900"/>
        <w:jc w:val="center"/>
        <w:rPr>
          <w:rFonts w:ascii="Arial" w:hAnsi="Arial" w:cs="Arial"/>
          <w:sz w:val="22"/>
          <w:szCs w:val="22"/>
        </w:rPr>
      </w:pPr>
    </w:p>
    <w:p w:rsidR="001D1092" w:rsidRDefault="001D1092" w:rsidP="008C201A">
      <w:pPr>
        <w:pStyle w:val="Default"/>
        <w:ind w:right="-90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LightList1"/>
        <w:tblW w:w="3750" w:type="pct"/>
        <w:jc w:val="center"/>
        <w:tblLook w:val="0660"/>
      </w:tblPr>
      <w:tblGrid>
        <w:gridCol w:w="2170"/>
        <w:gridCol w:w="2169"/>
        <w:gridCol w:w="2168"/>
      </w:tblGrid>
      <w:tr w:rsidR="001D1092" w:rsidRPr="00E8332C" w:rsidTr="00335574">
        <w:trPr>
          <w:cnfStyle w:val="100000000000"/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proofErr w:type="spellStart"/>
            <w:r w:rsidRPr="00E8332C">
              <w:rPr>
                <w:sz w:val="18"/>
                <w:szCs w:val="18"/>
              </w:rPr>
              <w:t>npsp</w:t>
            </w:r>
            <w:proofErr w:type="spellEnd"/>
          </w:p>
        </w:tc>
        <w:tc>
          <w:tcPr>
            <w:tcW w:w="1667" w:type="pct"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Scatter Plot</w:t>
            </w:r>
          </w:p>
        </w:tc>
        <w:tc>
          <w:tcPr>
            <w:tcW w:w="1666" w:type="pct"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Dendrogram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1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83.951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57.852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2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82.904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57.373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lastRenderedPageBreak/>
              <w:t>3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82.675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55.653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4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85.914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56.047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5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79.39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55.932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6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85.197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57.372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7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84.962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56.621</w:t>
            </w:r>
          </w:p>
        </w:tc>
      </w:tr>
      <w:tr w:rsidR="001D1092" w:rsidRPr="00E8332C" w:rsidTr="00335574">
        <w:trPr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8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85.838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56.809</w:t>
            </w:r>
          </w:p>
        </w:tc>
      </w:tr>
      <w:tr w:rsidR="001D1092" w:rsidRPr="00E8332C" w:rsidTr="00335574">
        <w:trPr>
          <w:cnfStyle w:val="010000000000"/>
          <w:jc w:val="center"/>
        </w:trPr>
        <w:tc>
          <w:tcPr>
            <w:tcW w:w="1667" w:type="pct"/>
            <w:noWrap/>
          </w:tcPr>
          <w:p w:rsidR="001D1092" w:rsidRPr="00E8332C" w:rsidRDefault="001D1092" w:rsidP="008C201A">
            <w:pPr>
              <w:ind w:right="-900"/>
              <w:jc w:val="center"/>
              <w:rPr>
                <w:sz w:val="18"/>
                <w:szCs w:val="18"/>
              </w:rPr>
            </w:pPr>
            <w:r w:rsidRPr="00E8332C">
              <w:rPr>
                <w:sz w:val="18"/>
                <w:szCs w:val="18"/>
              </w:rPr>
              <w:t>Total</w:t>
            </w:r>
          </w:p>
        </w:tc>
        <w:tc>
          <w:tcPr>
            <w:tcW w:w="1667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670.831</w:t>
            </w:r>
          </w:p>
        </w:tc>
        <w:tc>
          <w:tcPr>
            <w:tcW w:w="1666" w:type="pct"/>
            <w:vAlign w:val="bottom"/>
          </w:tcPr>
          <w:p w:rsidR="001D1092" w:rsidRPr="00E8332C" w:rsidRDefault="001D1092" w:rsidP="008C201A">
            <w:pPr>
              <w:ind w:right="-900"/>
              <w:jc w:val="center"/>
              <w:rPr>
                <w:rFonts w:ascii="Calibri" w:hAnsi="Calibri"/>
                <w:color w:val="000000"/>
                <w:sz w:val="18"/>
                <w:szCs w:val="18"/>
              </w:rPr>
            </w:pPr>
            <w:r w:rsidRPr="00E8332C">
              <w:rPr>
                <w:rFonts w:ascii="Calibri" w:hAnsi="Calibri"/>
                <w:color w:val="000000"/>
                <w:sz w:val="18"/>
                <w:szCs w:val="18"/>
              </w:rPr>
              <w:t>453.659</w:t>
            </w:r>
          </w:p>
        </w:tc>
      </w:tr>
    </w:tbl>
    <w:p w:rsidR="001D1092" w:rsidRDefault="001D1092" w:rsidP="008C201A">
      <w:pPr>
        <w:pStyle w:val="Default"/>
        <w:ind w:right="-900"/>
        <w:jc w:val="center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T</w:t>
      </w:r>
      <w:r w:rsidR="005C1264">
        <w:rPr>
          <w:rFonts w:ascii="Arial" w:hAnsi="Arial" w:cs="Arial"/>
          <w:b/>
          <w:sz w:val="22"/>
          <w:szCs w:val="22"/>
        </w:rPr>
        <w:t>ABLE</w:t>
      </w:r>
      <w:r>
        <w:rPr>
          <w:rFonts w:ascii="Arial" w:hAnsi="Arial" w:cs="Arial"/>
          <w:b/>
          <w:sz w:val="22"/>
          <w:szCs w:val="22"/>
        </w:rPr>
        <w:t xml:space="preserve"> 4</w:t>
      </w:r>
      <w:r w:rsidR="00535E25">
        <w:rPr>
          <w:rFonts w:ascii="Arial" w:hAnsi="Arial" w:cs="Arial"/>
          <w:b/>
          <w:sz w:val="22"/>
          <w:szCs w:val="22"/>
        </w:rPr>
        <w:t>.</w:t>
      </w:r>
      <w:proofErr w:type="gramEnd"/>
      <w:r w:rsidRPr="007F79A0">
        <w:rPr>
          <w:rFonts w:ascii="Arial" w:hAnsi="Arial" w:cs="Arial"/>
          <w:b/>
          <w:sz w:val="22"/>
          <w:szCs w:val="22"/>
        </w:rPr>
        <w:t xml:space="preserve"> </w:t>
      </w:r>
      <w:r w:rsidRPr="005C1264">
        <w:rPr>
          <w:rFonts w:ascii="Arial" w:hAnsi="Arial" w:cs="Arial"/>
          <w:sz w:val="22"/>
          <w:szCs w:val="22"/>
        </w:rPr>
        <w:t>‘</w:t>
      </w:r>
      <w:proofErr w:type="spellStart"/>
      <w:r w:rsidRPr="005C1264">
        <w:rPr>
          <w:rFonts w:ascii="Arial" w:hAnsi="Arial" w:cs="Arial"/>
          <w:sz w:val="22"/>
          <w:szCs w:val="22"/>
        </w:rPr>
        <w:t>ttime</w:t>
      </w:r>
      <w:proofErr w:type="spellEnd"/>
      <w:r w:rsidRPr="005C1264">
        <w:rPr>
          <w:rFonts w:ascii="Arial" w:hAnsi="Arial" w:cs="Arial"/>
          <w:sz w:val="22"/>
          <w:szCs w:val="22"/>
        </w:rPr>
        <w:t>’ Package Performance on HPC (Linux)</w:t>
      </w:r>
      <w:r w:rsidR="005C1264">
        <w:rPr>
          <w:rFonts w:ascii="Arial" w:hAnsi="Arial" w:cs="Arial"/>
          <w:sz w:val="22"/>
          <w:szCs w:val="22"/>
        </w:rPr>
        <w:t>.</w:t>
      </w:r>
    </w:p>
    <w:p w:rsidR="00784339" w:rsidRDefault="00784339" w:rsidP="008C201A">
      <w:pPr>
        <w:pStyle w:val="Default"/>
        <w:ind w:right="-900"/>
        <w:jc w:val="center"/>
        <w:rPr>
          <w:rFonts w:ascii="Arial" w:hAnsi="Arial" w:cs="Arial"/>
          <w:sz w:val="22"/>
          <w:szCs w:val="22"/>
        </w:rPr>
      </w:pPr>
    </w:p>
    <w:p w:rsidR="00F16B8E" w:rsidRDefault="00A03432" w:rsidP="008C201A">
      <w:pPr>
        <w:pStyle w:val="Default"/>
        <w:ind w:right="-90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drawing>
          <wp:inline distT="0" distB="0" distL="0" distR="0">
            <wp:extent cx="2590476" cy="2380953"/>
            <wp:effectExtent l="19050" t="0" r="324" b="0"/>
            <wp:docPr id="6" name="Picture 5" descr="figScatterplot-D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Scatterplot-DB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476" cy="2380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4339" w:rsidRPr="007F79A0" w:rsidRDefault="00535E25" w:rsidP="008C201A">
      <w:pPr>
        <w:pStyle w:val="Default"/>
        <w:ind w:right="-900"/>
        <w:jc w:val="center"/>
        <w:rPr>
          <w:rFonts w:ascii="Arial" w:hAnsi="Arial" w:cs="Arial"/>
          <w:b/>
          <w:sz w:val="22"/>
          <w:szCs w:val="22"/>
        </w:rPr>
      </w:pPr>
      <w:proofErr w:type="gramStart"/>
      <w:r>
        <w:rPr>
          <w:rFonts w:ascii="Arial" w:hAnsi="Arial" w:cs="Arial"/>
          <w:b/>
          <w:sz w:val="22"/>
          <w:szCs w:val="22"/>
        </w:rPr>
        <w:t>FIGURE 1.</w:t>
      </w:r>
      <w:proofErr w:type="gramEnd"/>
      <w:r w:rsidR="00784339">
        <w:rPr>
          <w:rFonts w:ascii="Arial" w:hAnsi="Arial" w:cs="Arial"/>
          <w:b/>
          <w:sz w:val="22"/>
          <w:szCs w:val="22"/>
        </w:rPr>
        <w:t xml:space="preserve"> </w:t>
      </w:r>
      <w:r w:rsidR="00784339" w:rsidRPr="00052FD3">
        <w:rPr>
          <w:rFonts w:ascii="Arial" w:hAnsi="Arial" w:cs="Arial"/>
          <w:sz w:val="22"/>
          <w:szCs w:val="22"/>
        </w:rPr>
        <w:t>Scatter Plot</w:t>
      </w:r>
      <w:r w:rsidR="00E8332C">
        <w:rPr>
          <w:rFonts w:ascii="Arial" w:hAnsi="Arial" w:cs="Arial"/>
          <w:sz w:val="22"/>
          <w:szCs w:val="22"/>
        </w:rPr>
        <w:t>.</w:t>
      </w:r>
    </w:p>
    <w:p w:rsidR="001673B2" w:rsidRDefault="001673B2" w:rsidP="008C201A">
      <w:pPr>
        <w:pStyle w:val="Default"/>
        <w:ind w:right="-900"/>
        <w:rPr>
          <w:rFonts w:ascii="Arial" w:hAnsi="Arial" w:cs="Arial"/>
          <w:sz w:val="22"/>
          <w:szCs w:val="22"/>
        </w:rPr>
      </w:pPr>
    </w:p>
    <w:p w:rsidR="00784339" w:rsidRDefault="00A03432" w:rsidP="008C201A">
      <w:pPr>
        <w:pStyle w:val="Default"/>
        <w:ind w:right="-90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>
            <wp:extent cx="2438400" cy="2257425"/>
            <wp:effectExtent l="19050" t="0" r="0" b="0"/>
            <wp:docPr id="4" name="Picture 3" descr="figDendrogram-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Dendrogram-DB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339" w:rsidRDefault="00784339" w:rsidP="008C201A">
      <w:pPr>
        <w:pStyle w:val="Default"/>
        <w:ind w:right="-900"/>
        <w:jc w:val="center"/>
        <w:rPr>
          <w:rFonts w:ascii="Arial" w:hAnsi="Arial" w:cs="Arial"/>
          <w:sz w:val="22"/>
          <w:szCs w:val="22"/>
        </w:rPr>
      </w:pPr>
      <w:proofErr w:type="gramStart"/>
      <w:r w:rsidRPr="00052FD3">
        <w:rPr>
          <w:rFonts w:ascii="Arial" w:hAnsi="Arial" w:cs="Arial"/>
          <w:b/>
          <w:sz w:val="22"/>
          <w:szCs w:val="22"/>
        </w:rPr>
        <w:t>FIGURE 2</w:t>
      </w:r>
      <w:r w:rsidR="00535E25">
        <w:rPr>
          <w:rFonts w:ascii="Arial" w:hAnsi="Arial" w:cs="Arial"/>
          <w:b/>
          <w:sz w:val="22"/>
          <w:szCs w:val="22"/>
        </w:rPr>
        <w:t>.</w:t>
      </w:r>
      <w:proofErr w:type="gramEnd"/>
      <w:r w:rsidR="00052FD3" w:rsidRPr="00052FD3">
        <w:rPr>
          <w:rFonts w:ascii="Arial" w:hAnsi="Arial" w:cs="Arial"/>
          <w:b/>
          <w:sz w:val="22"/>
          <w:szCs w:val="22"/>
        </w:rPr>
        <w:t xml:space="preserve"> </w:t>
      </w:r>
      <w:r w:rsidR="00052FD3" w:rsidRPr="00052FD3">
        <w:rPr>
          <w:rFonts w:ascii="Arial" w:hAnsi="Arial" w:cs="Arial"/>
          <w:sz w:val="22"/>
          <w:szCs w:val="22"/>
        </w:rPr>
        <w:t xml:space="preserve">Cluster </w:t>
      </w:r>
      <w:proofErr w:type="spellStart"/>
      <w:r w:rsidR="00052FD3" w:rsidRPr="00052FD3">
        <w:rPr>
          <w:rFonts w:ascii="Arial" w:hAnsi="Arial" w:cs="Arial"/>
          <w:sz w:val="22"/>
          <w:szCs w:val="22"/>
        </w:rPr>
        <w:t>Dendrogram</w:t>
      </w:r>
      <w:proofErr w:type="spellEnd"/>
      <w:r w:rsidR="00E8332C">
        <w:rPr>
          <w:rFonts w:ascii="Arial" w:hAnsi="Arial" w:cs="Arial"/>
          <w:sz w:val="22"/>
          <w:szCs w:val="22"/>
        </w:rPr>
        <w:t>.</w:t>
      </w:r>
    </w:p>
    <w:p w:rsidR="00052FD3" w:rsidRPr="00052FD3" w:rsidRDefault="00052FD3" w:rsidP="008C201A">
      <w:pPr>
        <w:pStyle w:val="Default"/>
        <w:ind w:right="-900"/>
        <w:jc w:val="center"/>
        <w:rPr>
          <w:rFonts w:ascii="Arial" w:hAnsi="Arial" w:cs="Arial"/>
          <w:b/>
          <w:sz w:val="22"/>
          <w:szCs w:val="22"/>
        </w:rPr>
      </w:pPr>
    </w:p>
    <w:p w:rsidR="007F5D6E" w:rsidRDefault="007F5D6E" w:rsidP="008C201A">
      <w:pPr>
        <w:pStyle w:val="Default"/>
        <w:ind w:right="-900"/>
        <w:outlineLvl w:val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CONCLUSION</w:t>
      </w:r>
    </w:p>
    <w:p w:rsidR="00535E25" w:rsidRDefault="00535E25" w:rsidP="008C201A">
      <w:pPr>
        <w:pStyle w:val="Default"/>
        <w:ind w:right="-900"/>
        <w:outlineLvl w:val="0"/>
        <w:rPr>
          <w:rFonts w:ascii="Arial" w:hAnsi="Arial" w:cs="Arial"/>
          <w:b/>
          <w:sz w:val="22"/>
          <w:szCs w:val="22"/>
        </w:rPr>
      </w:pPr>
    </w:p>
    <w:p w:rsidR="003E2057" w:rsidRDefault="00F63C3B" w:rsidP="008C201A">
      <w:pPr>
        <w:spacing w:after="0" w:line="240" w:lineRule="auto"/>
        <w:ind w:right="-900" w:firstLine="720"/>
        <w:jc w:val="both"/>
        <w:rPr>
          <w:rFonts w:ascii="Arial" w:hAnsi="Arial" w:cs="Arial"/>
        </w:rPr>
      </w:pPr>
      <w:r w:rsidRPr="00217537">
        <w:rPr>
          <w:rFonts w:ascii="Arial" w:hAnsi="Arial" w:cs="Arial"/>
        </w:rPr>
        <w:t>At this point,</w:t>
      </w:r>
      <w:r w:rsidR="00217537" w:rsidRPr="00217537">
        <w:rPr>
          <w:rFonts w:ascii="Arial" w:hAnsi="Arial" w:cs="Arial"/>
        </w:rPr>
        <w:t xml:space="preserve"> </w:t>
      </w:r>
      <w:r w:rsidR="00873AAA">
        <w:rPr>
          <w:rFonts w:ascii="Arial" w:hAnsi="Arial" w:cs="Arial"/>
        </w:rPr>
        <w:t>p</w:t>
      </w:r>
      <w:r w:rsidR="00217537" w:rsidRPr="00217537">
        <w:rPr>
          <w:rFonts w:ascii="Arial" w:hAnsi="Arial" w:cs="Arial"/>
        </w:rPr>
        <w:t>aralleli</w:t>
      </w:r>
      <w:r w:rsidR="00873AAA">
        <w:rPr>
          <w:rFonts w:ascii="Arial" w:hAnsi="Arial" w:cs="Arial"/>
        </w:rPr>
        <w:t>zation</w:t>
      </w:r>
      <w:r w:rsidR="00217537" w:rsidRPr="00217537">
        <w:rPr>
          <w:rFonts w:ascii="Arial" w:hAnsi="Arial" w:cs="Arial"/>
        </w:rPr>
        <w:t xml:space="preserve"> is an efficient means to overcome the speed bottleneck of a single processor, hence </w:t>
      </w:r>
      <w:r w:rsidR="00D81F8A">
        <w:rPr>
          <w:rFonts w:ascii="Arial" w:hAnsi="Arial" w:cs="Arial"/>
        </w:rPr>
        <w:t xml:space="preserve">our investigation of the </w:t>
      </w:r>
      <w:r w:rsidR="00217537" w:rsidRPr="00217537">
        <w:rPr>
          <w:rFonts w:ascii="Arial" w:hAnsi="Arial" w:cs="Arial"/>
        </w:rPr>
        <w:t>implementation and use</w:t>
      </w:r>
      <w:r w:rsidR="00873AAA">
        <w:rPr>
          <w:rFonts w:ascii="Arial" w:hAnsi="Arial" w:cs="Arial"/>
        </w:rPr>
        <w:t xml:space="preserve"> of parallel computers</w:t>
      </w:r>
      <w:r w:rsidR="00217537" w:rsidRPr="00217537">
        <w:rPr>
          <w:rFonts w:ascii="Arial" w:hAnsi="Arial" w:cs="Arial"/>
        </w:rPr>
        <w:t xml:space="preserve">. Compute nodes can run on a single machine with </w:t>
      </w:r>
      <w:r w:rsidR="00A21F37">
        <w:rPr>
          <w:rFonts w:ascii="Arial" w:hAnsi="Arial" w:cs="Arial"/>
        </w:rPr>
        <w:t>a single or several</w:t>
      </w:r>
      <w:r w:rsidR="00217537" w:rsidRPr="00217537">
        <w:rPr>
          <w:rFonts w:ascii="Arial" w:hAnsi="Arial" w:cs="Arial"/>
        </w:rPr>
        <w:t xml:space="preserve"> processors, or on multiple machines connected thro</w:t>
      </w:r>
      <w:r w:rsidR="00873AAA">
        <w:rPr>
          <w:rFonts w:ascii="Arial" w:hAnsi="Arial" w:cs="Arial"/>
        </w:rPr>
        <w:t>ugh a communications network</w:t>
      </w:r>
      <w:r w:rsidR="00217537" w:rsidRPr="00217537">
        <w:rPr>
          <w:rFonts w:ascii="Arial" w:hAnsi="Arial" w:cs="Arial"/>
        </w:rPr>
        <w:t xml:space="preserve">. </w:t>
      </w:r>
      <w:r w:rsidR="00873AAA">
        <w:rPr>
          <w:rFonts w:ascii="Arial" w:hAnsi="Arial" w:cs="Arial"/>
        </w:rPr>
        <w:t>Future plans include the implementation of a parallelized</w:t>
      </w:r>
      <w:r w:rsidR="00217537" w:rsidRPr="00217537">
        <w:rPr>
          <w:rFonts w:ascii="Arial" w:hAnsi="Arial" w:cs="Arial"/>
        </w:rPr>
        <w:t xml:space="preserve"> version of the </w:t>
      </w:r>
      <w:r w:rsidR="00873AAA">
        <w:rPr>
          <w:rFonts w:ascii="Arial" w:hAnsi="Arial" w:cs="Arial"/>
        </w:rPr>
        <w:t>‘</w:t>
      </w:r>
      <w:proofErr w:type="spellStart"/>
      <w:r w:rsidR="00217537" w:rsidRPr="00217537">
        <w:rPr>
          <w:rFonts w:ascii="Arial" w:hAnsi="Arial" w:cs="Arial"/>
          <w:i/>
        </w:rPr>
        <w:t>ttime</w:t>
      </w:r>
      <w:proofErr w:type="spellEnd"/>
      <w:r w:rsidR="00873AAA">
        <w:rPr>
          <w:rFonts w:ascii="Arial" w:hAnsi="Arial" w:cs="Arial"/>
          <w:i/>
        </w:rPr>
        <w:t>’</w:t>
      </w:r>
      <w:r w:rsidR="00217537" w:rsidRPr="00217537">
        <w:rPr>
          <w:rFonts w:ascii="Arial" w:hAnsi="Arial" w:cs="Arial"/>
        </w:rPr>
        <w:t xml:space="preserve"> package</w:t>
      </w:r>
      <w:r w:rsidR="00873AAA">
        <w:rPr>
          <w:rFonts w:ascii="Arial" w:hAnsi="Arial" w:cs="Arial"/>
        </w:rPr>
        <w:t xml:space="preserve">. The R parallelization will be achieved </w:t>
      </w:r>
      <w:r w:rsidR="00217537" w:rsidRPr="00217537">
        <w:rPr>
          <w:rFonts w:ascii="Arial" w:hAnsi="Arial" w:cs="Arial"/>
        </w:rPr>
        <w:t>using the high performance computing (HPC) cluster environment at the U</w:t>
      </w:r>
      <w:r w:rsidR="00D81F8A">
        <w:rPr>
          <w:rFonts w:ascii="Arial" w:hAnsi="Arial" w:cs="Arial"/>
        </w:rPr>
        <w:t xml:space="preserve">niversity of </w:t>
      </w:r>
      <w:r w:rsidR="00D81F8A">
        <w:rPr>
          <w:rFonts w:ascii="Arial" w:hAnsi="Arial" w:cs="Arial"/>
        </w:rPr>
        <w:lastRenderedPageBreak/>
        <w:t>Arkansas at Little Rock</w:t>
      </w:r>
      <w:r w:rsidR="00217537" w:rsidRPr="00217537">
        <w:rPr>
          <w:rFonts w:ascii="Arial" w:hAnsi="Arial" w:cs="Arial"/>
        </w:rPr>
        <w:t xml:space="preserve"> Compu</w:t>
      </w:r>
      <w:r w:rsidR="00873AAA">
        <w:rPr>
          <w:rFonts w:ascii="Arial" w:hAnsi="Arial" w:cs="Arial"/>
        </w:rPr>
        <w:t xml:space="preserve">ter Science Department. </w:t>
      </w:r>
      <w:r w:rsidR="00873AAA" w:rsidRPr="00873AAA">
        <w:rPr>
          <w:rFonts w:ascii="Arial" w:hAnsi="Arial" w:cs="Arial"/>
        </w:rPr>
        <w:t>Evaluation of the parallelization as a function of the number of clusters will be investigated.</w:t>
      </w:r>
    </w:p>
    <w:p w:rsidR="008C201A" w:rsidRDefault="00F31136" w:rsidP="00234840">
      <w:pPr>
        <w:spacing w:after="0" w:line="240" w:lineRule="auto"/>
        <w:ind w:right="-900"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aforementioned is important because the </w:t>
      </w:r>
      <w:r w:rsidRPr="00EF6D13">
        <w:rPr>
          <w:rFonts w:ascii="Arial" w:hAnsi="Arial" w:cs="Arial"/>
        </w:rPr>
        <w:t xml:space="preserve">translating </w:t>
      </w:r>
      <w:r>
        <w:rPr>
          <w:rFonts w:ascii="Arial" w:hAnsi="Arial" w:cs="Arial"/>
        </w:rPr>
        <w:t xml:space="preserve">developmental event </w:t>
      </w:r>
      <w:r w:rsidRPr="00EF6D13">
        <w:rPr>
          <w:rFonts w:ascii="Arial" w:hAnsi="Arial" w:cs="Arial"/>
        </w:rPr>
        <w:t xml:space="preserve">time across mammalian species </w:t>
      </w:r>
      <w:r w:rsidRPr="00901293">
        <w:rPr>
          <w:rFonts w:ascii="Arial" w:hAnsi="Arial" w:cs="Arial"/>
        </w:rPr>
        <w:t>resea</w:t>
      </w:r>
      <w:r w:rsidR="00735430">
        <w:rPr>
          <w:rFonts w:ascii="Arial" w:hAnsi="Arial" w:cs="Arial"/>
        </w:rPr>
        <w:t>rch has evolved into a w</w:t>
      </w:r>
      <w:r w:rsidRPr="00901293">
        <w:rPr>
          <w:rFonts w:ascii="Arial" w:hAnsi="Arial" w:cs="Arial"/>
        </w:rPr>
        <w:t>eb-based tool for researchers and clinicians</w:t>
      </w:r>
      <w:r>
        <w:rPr>
          <w:rFonts w:ascii="Arial" w:hAnsi="Arial" w:cs="Arial"/>
        </w:rPr>
        <w:t xml:space="preserve">. We </w:t>
      </w:r>
      <w:r w:rsidR="00CA25A6">
        <w:rPr>
          <w:rFonts w:ascii="Arial" w:hAnsi="Arial" w:cs="Arial"/>
        </w:rPr>
        <w:t xml:space="preserve">request bona </w:t>
      </w:r>
      <w:proofErr w:type="spellStart"/>
      <w:r w:rsidR="00CA25A6">
        <w:rPr>
          <w:rFonts w:ascii="Arial" w:hAnsi="Arial" w:cs="Arial"/>
        </w:rPr>
        <w:t>fida</w:t>
      </w:r>
      <w:proofErr w:type="spellEnd"/>
      <w:r w:rsidR="00CA25A6">
        <w:rPr>
          <w:rFonts w:ascii="Arial" w:hAnsi="Arial" w:cs="Arial"/>
        </w:rPr>
        <w:t xml:space="preserve"> access</w:t>
      </w:r>
      <w:r>
        <w:rPr>
          <w:rFonts w:ascii="Arial" w:hAnsi="Arial" w:cs="Arial"/>
        </w:rPr>
        <w:t xml:space="preserve"> to this research </w:t>
      </w:r>
      <w:r w:rsidR="001C594C">
        <w:rPr>
          <w:rFonts w:ascii="Arial" w:hAnsi="Arial" w:cs="Arial"/>
        </w:rPr>
        <w:t>to benefit from the best performa</w:t>
      </w:r>
      <w:r>
        <w:rPr>
          <w:rFonts w:ascii="Arial" w:hAnsi="Arial" w:cs="Arial"/>
        </w:rPr>
        <w:t xml:space="preserve">nce available. This type of analysis is critical to the success of the </w:t>
      </w:r>
      <w:r w:rsidR="00861F70">
        <w:rPr>
          <w:rFonts w:ascii="Arial" w:hAnsi="Arial" w:cs="Arial"/>
        </w:rPr>
        <w:t xml:space="preserve">project as </w:t>
      </w:r>
      <w:r w:rsidR="00861F70" w:rsidRPr="00EF6D13">
        <w:rPr>
          <w:rFonts w:ascii="Arial" w:hAnsi="Arial" w:cs="Arial"/>
        </w:rPr>
        <w:t>more data about developmental events is identified and incorporated into the analysis</w:t>
      </w:r>
      <w:r w:rsidR="00861F70">
        <w:rPr>
          <w:rFonts w:ascii="Arial" w:hAnsi="Arial" w:cs="Arial"/>
        </w:rPr>
        <w:t>.</w:t>
      </w:r>
    </w:p>
    <w:p w:rsidR="00234840" w:rsidRDefault="00234840" w:rsidP="00234840">
      <w:pPr>
        <w:spacing w:after="0" w:line="240" w:lineRule="auto"/>
        <w:ind w:right="-900" w:firstLine="720"/>
        <w:jc w:val="both"/>
        <w:rPr>
          <w:rFonts w:ascii="Arial" w:hAnsi="Arial" w:cs="Arial"/>
          <w:b/>
          <w:color w:val="000000"/>
        </w:rPr>
      </w:pPr>
    </w:p>
    <w:p w:rsidR="00390E46" w:rsidRDefault="00390E46" w:rsidP="008C201A">
      <w:pPr>
        <w:pStyle w:val="Default"/>
        <w:ind w:right="-90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ACKNOWLEDGMENTS</w:t>
      </w:r>
    </w:p>
    <w:p w:rsidR="00535E25" w:rsidRDefault="00535E25" w:rsidP="008C201A">
      <w:pPr>
        <w:pStyle w:val="Default"/>
        <w:ind w:right="-900"/>
        <w:rPr>
          <w:rFonts w:ascii="Arial" w:hAnsi="Arial" w:cs="Arial"/>
          <w:b/>
          <w:sz w:val="22"/>
          <w:szCs w:val="22"/>
        </w:rPr>
      </w:pPr>
    </w:p>
    <w:p w:rsidR="00CA2B55" w:rsidRPr="00CA2B55" w:rsidRDefault="00CA2B55" w:rsidP="008C201A">
      <w:pPr>
        <w:pStyle w:val="Default"/>
        <w:ind w:right="-900"/>
        <w:rPr>
          <w:rFonts w:ascii="Arial" w:hAnsi="Arial" w:cs="Arial"/>
          <w:sz w:val="22"/>
          <w:szCs w:val="22"/>
        </w:rPr>
      </w:pPr>
      <w:r w:rsidRPr="00CA2B55">
        <w:rPr>
          <w:rFonts w:ascii="Arial" w:hAnsi="Arial" w:cs="Arial"/>
          <w:sz w:val="22"/>
          <w:szCs w:val="22"/>
        </w:rPr>
        <w:t xml:space="preserve">This material is based upon work supported by the National Science Foundation under Grant No. </w:t>
      </w:r>
      <w:r w:rsidRPr="00CA2B55">
        <w:rPr>
          <w:rFonts w:ascii="Arial" w:hAnsi="Arial" w:cs="Arial"/>
          <w:bCs/>
          <w:sz w:val="22"/>
          <w:szCs w:val="22"/>
        </w:rPr>
        <w:t>0849626</w:t>
      </w:r>
      <w:r>
        <w:rPr>
          <w:rFonts w:ascii="Arial" w:hAnsi="Arial" w:cs="Arial"/>
          <w:sz w:val="22"/>
          <w:szCs w:val="22"/>
        </w:rPr>
        <w:t>.</w:t>
      </w:r>
    </w:p>
    <w:p w:rsidR="00CA2B55" w:rsidRDefault="00CA2B55" w:rsidP="008C201A">
      <w:pPr>
        <w:pStyle w:val="Default"/>
        <w:ind w:right="-900"/>
        <w:rPr>
          <w:rFonts w:ascii="Arial" w:hAnsi="Arial" w:cs="Arial"/>
          <w:b/>
          <w:sz w:val="22"/>
          <w:szCs w:val="22"/>
        </w:rPr>
      </w:pPr>
    </w:p>
    <w:p w:rsidR="008C201A" w:rsidRDefault="00536DA8" w:rsidP="008C201A">
      <w:pPr>
        <w:pStyle w:val="Default"/>
        <w:ind w:right="-900"/>
        <w:rPr>
          <w:rFonts w:ascii="Arial" w:hAnsi="Arial" w:cs="Arial"/>
          <w:b/>
          <w:sz w:val="22"/>
          <w:szCs w:val="22"/>
        </w:rPr>
      </w:pPr>
      <w:r w:rsidRPr="000449C9">
        <w:rPr>
          <w:rFonts w:ascii="Arial" w:hAnsi="Arial" w:cs="Arial"/>
          <w:b/>
          <w:sz w:val="22"/>
          <w:szCs w:val="22"/>
        </w:rPr>
        <w:t>REFERENCES</w:t>
      </w:r>
    </w:p>
    <w:p w:rsidR="00535E25" w:rsidRDefault="00535E25" w:rsidP="008C201A">
      <w:pPr>
        <w:pStyle w:val="Default"/>
        <w:ind w:right="-900"/>
        <w:rPr>
          <w:rFonts w:ascii="Arial" w:hAnsi="Arial" w:cs="Arial"/>
          <w:b/>
          <w:sz w:val="22"/>
          <w:szCs w:val="22"/>
        </w:rPr>
      </w:pPr>
    </w:p>
    <w:p w:rsidR="00536DA8" w:rsidRPr="00FC5F86" w:rsidRDefault="00B17EB0" w:rsidP="008C201A">
      <w:pPr>
        <w:pStyle w:val="Default"/>
        <w:tabs>
          <w:tab w:val="left" w:pos="990"/>
        </w:tabs>
        <w:ind w:left="720" w:right="-900" w:hanging="360"/>
        <w:rPr>
          <w:rFonts w:ascii="Arial" w:hAnsi="Arial" w:cs="Arial"/>
          <w:sz w:val="22"/>
          <w:szCs w:val="22"/>
        </w:rPr>
      </w:pPr>
      <w:r w:rsidRPr="00FC5F86">
        <w:rPr>
          <w:rFonts w:ascii="Arial" w:hAnsi="Arial" w:cs="Arial"/>
          <w:sz w:val="22"/>
          <w:szCs w:val="22"/>
        </w:rPr>
        <w:t>1</w:t>
      </w:r>
      <w:r w:rsidR="00536DA8" w:rsidRPr="00FC5F86">
        <w:rPr>
          <w:rFonts w:ascii="Arial" w:hAnsi="Arial" w:cs="Arial"/>
          <w:sz w:val="22"/>
          <w:szCs w:val="22"/>
        </w:rPr>
        <w:t xml:space="preserve">. </w:t>
      </w:r>
      <w:r w:rsidR="00894BE1">
        <w:rPr>
          <w:rFonts w:ascii="Arial" w:hAnsi="Arial" w:cs="Arial"/>
          <w:sz w:val="22"/>
          <w:szCs w:val="22"/>
        </w:rPr>
        <w:tab/>
      </w:r>
      <w:r w:rsidR="003206BA">
        <w:rPr>
          <w:rFonts w:ascii="Arial" w:hAnsi="Arial" w:cs="Arial"/>
          <w:sz w:val="22"/>
          <w:szCs w:val="22"/>
        </w:rPr>
        <w:t>(</w:t>
      </w:r>
      <w:proofErr w:type="gramStart"/>
      <w:r w:rsidR="003206BA">
        <w:rPr>
          <w:rFonts w:ascii="Arial" w:hAnsi="Arial" w:cs="Arial"/>
          <w:sz w:val="22"/>
          <w:szCs w:val="22"/>
        </w:rPr>
        <w:t>a</w:t>
      </w:r>
      <w:proofErr w:type="gramEnd"/>
      <w:r w:rsidR="003206BA">
        <w:rPr>
          <w:rFonts w:ascii="Arial" w:hAnsi="Arial" w:cs="Arial"/>
          <w:sz w:val="22"/>
          <w:szCs w:val="22"/>
        </w:rPr>
        <w:t xml:space="preserve">) </w:t>
      </w:r>
      <w:r w:rsidR="00536DA8" w:rsidRPr="00FC5F86">
        <w:rPr>
          <w:rFonts w:ascii="Arial" w:hAnsi="Arial" w:cs="Arial"/>
          <w:sz w:val="22"/>
          <w:szCs w:val="22"/>
        </w:rPr>
        <w:t xml:space="preserve">Clancy, B., </w:t>
      </w:r>
      <w:r w:rsidR="009C56D0">
        <w:rPr>
          <w:rFonts w:ascii="Arial" w:hAnsi="Arial" w:cs="Arial"/>
          <w:sz w:val="22"/>
          <w:szCs w:val="22"/>
        </w:rPr>
        <w:t xml:space="preserve">B. </w:t>
      </w:r>
      <w:proofErr w:type="spellStart"/>
      <w:r w:rsidR="00536DA8" w:rsidRPr="00FC5F86">
        <w:rPr>
          <w:rFonts w:ascii="Arial" w:hAnsi="Arial" w:cs="Arial"/>
          <w:sz w:val="22"/>
          <w:szCs w:val="22"/>
        </w:rPr>
        <w:t>Kersh</w:t>
      </w:r>
      <w:proofErr w:type="spellEnd"/>
      <w:r w:rsidR="00536DA8" w:rsidRPr="00FC5F86">
        <w:rPr>
          <w:rFonts w:ascii="Arial" w:hAnsi="Arial" w:cs="Arial"/>
          <w:sz w:val="22"/>
          <w:szCs w:val="22"/>
        </w:rPr>
        <w:t xml:space="preserve">, </w:t>
      </w:r>
      <w:r w:rsidR="009C56D0">
        <w:rPr>
          <w:rFonts w:ascii="Arial" w:hAnsi="Arial" w:cs="Arial"/>
          <w:sz w:val="22"/>
          <w:szCs w:val="22"/>
        </w:rPr>
        <w:t xml:space="preserve">J. </w:t>
      </w:r>
      <w:r w:rsidR="00536DA8" w:rsidRPr="00FC5F86">
        <w:rPr>
          <w:rFonts w:ascii="Arial" w:hAnsi="Arial" w:cs="Arial"/>
          <w:sz w:val="22"/>
          <w:szCs w:val="22"/>
        </w:rPr>
        <w:t xml:space="preserve">Darlington, </w:t>
      </w:r>
      <w:r w:rsidR="009C56D0">
        <w:rPr>
          <w:rFonts w:ascii="Arial" w:hAnsi="Arial" w:cs="Arial"/>
          <w:sz w:val="22"/>
          <w:szCs w:val="22"/>
        </w:rPr>
        <w:t xml:space="preserve">K. </w:t>
      </w:r>
      <w:proofErr w:type="spellStart"/>
      <w:r w:rsidR="00536DA8" w:rsidRPr="00FC5F86">
        <w:rPr>
          <w:rFonts w:ascii="Arial" w:hAnsi="Arial" w:cs="Arial"/>
          <w:sz w:val="22"/>
          <w:szCs w:val="22"/>
        </w:rPr>
        <w:t>Anand</w:t>
      </w:r>
      <w:proofErr w:type="spellEnd"/>
      <w:r w:rsidR="00536DA8" w:rsidRPr="00FC5F86">
        <w:rPr>
          <w:rFonts w:ascii="Arial" w:hAnsi="Arial" w:cs="Arial"/>
          <w:sz w:val="22"/>
          <w:szCs w:val="22"/>
        </w:rPr>
        <w:t xml:space="preserve">, </w:t>
      </w:r>
      <w:r w:rsidR="009C56D0">
        <w:rPr>
          <w:rFonts w:ascii="Arial" w:hAnsi="Arial" w:cs="Arial"/>
          <w:sz w:val="22"/>
          <w:szCs w:val="22"/>
        </w:rPr>
        <w:t>and B. F</w:t>
      </w:r>
      <w:r w:rsidR="00536DA8" w:rsidRPr="00FC5F86">
        <w:rPr>
          <w:rFonts w:ascii="Arial" w:hAnsi="Arial" w:cs="Arial"/>
          <w:sz w:val="22"/>
          <w:szCs w:val="22"/>
        </w:rPr>
        <w:t>inlay</w:t>
      </w:r>
      <w:r w:rsidR="002111FB">
        <w:rPr>
          <w:rFonts w:ascii="Arial" w:hAnsi="Arial" w:cs="Arial"/>
          <w:sz w:val="22"/>
          <w:szCs w:val="22"/>
        </w:rPr>
        <w:t xml:space="preserve">. </w:t>
      </w:r>
      <w:r w:rsidR="00536DA8" w:rsidRPr="00FC5F86">
        <w:rPr>
          <w:rFonts w:ascii="Arial" w:hAnsi="Arial" w:cs="Arial"/>
          <w:sz w:val="22"/>
          <w:szCs w:val="22"/>
        </w:rPr>
        <w:t xml:space="preserve">2007. </w:t>
      </w:r>
      <w:r w:rsidR="002111FB">
        <w:rPr>
          <w:rFonts w:ascii="Arial" w:hAnsi="Arial" w:cs="Arial"/>
          <w:sz w:val="22"/>
          <w:szCs w:val="22"/>
        </w:rPr>
        <w:t>“</w:t>
      </w:r>
      <w:r w:rsidR="00536DA8" w:rsidRPr="00FC5F86">
        <w:rPr>
          <w:rFonts w:ascii="Arial" w:hAnsi="Arial" w:cs="Arial"/>
          <w:sz w:val="22"/>
          <w:szCs w:val="22"/>
        </w:rPr>
        <w:t>Web-based method for translating neurodevelopment from laboratory species to humans.</w:t>
      </w:r>
      <w:r w:rsidR="002111FB">
        <w:rPr>
          <w:rFonts w:ascii="Arial" w:hAnsi="Arial" w:cs="Arial"/>
          <w:sz w:val="22"/>
          <w:szCs w:val="22"/>
        </w:rPr>
        <w:t>”</w:t>
      </w:r>
      <w:r w:rsidR="00536DA8" w:rsidRPr="00FC5F8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6DA8" w:rsidRPr="00FC5F86">
        <w:rPr>
          <w:rFonts w:ascii="Arial" w:hAnsi="Arial" w:cs="Arial"/>
          <w:i/>
          <w:iCs/>
          <w:sz w:val="22"/>
          <w:szCs w:val="22"/>
        </w:rPr>
        <w:t>Neuroinformatics</w:t>
      </w:r>
      <w:proofErr w:type="spellEnd"/>
      <w:r w:rsidR="00536DA8" w:rsidRPr="00FC5F86">
        <w:rPr>
          <w:rFonts w:ascii="Arial" w:hAnsi="Arial" w:cs="Arial"/>
          <w:i/>
          <w:iCs/>
          <w:sz w:val="22"/>
          <w:szCs w:val="22"/>
        </w:rPr>
        <w:t xml:space="preserve"> </w:t>
      </w:r>
      <w:r w:rsidR="00536DA8" w:rsidRPr="002111FB">
        <w:rPr>
          <w:rFonts w:ascii="Arial" w:hAnsi="Arial" w:cs="Arial"/>
          <w:iCs/>
          <w:sz w:val="22"/>
          <w:szCs w:val="22"/>
        </w:rPr>
        <w:t>5</w:t>
      </w:r>
      <w:r w:rsidR="00536DA8" w:rsidRPr="00FC5F86">
        <w:rPr>
          <w:rFonts w:ascii="Arial" w:hAnsi="Arial" w:cs="Arial"/>
          <w:sz w:val="22"/>
          <w:szCs w:val="22"/>
        </w:rPr>
        <w:t>(1)</w:t>
      </w:r>
      <w:r w:rsidR="002111FB">
        <w:rPr>
          <w:rFonts w:ascii="Arial" w:hAnsi="Arial" w:cs="Arial"/>
          <w:sz w:val="22"/>
          <w:szCs w:val="22"/>
        </w:rPr>
        <w:t>:</w:t>
      </w:r>
      <w:r w:rsidR="00536DA8" w:rsidRPr="00FC5F86">
        <w:rPr>
          <w:rFonts w:ascii="Arial" w:hAnsi="Arial" w:cs="Arial"/>
          <w:sz w:val="22"/>
          <w:szCs w:val="22"/>
        </w:rPr>
        <w:t xml:space="preserve">79-94. </w:t>
      </w:r>
    </w:p>
    <w:p w:rsidR="00536DA8" w:rsidRPr="00FC5F86" w:rsidRDefault="00B17EB0" w:rsidP="008C201A">
      <w:pPr>
        <w:pStyle w:val="Default"/>
        <w:tabs>
          <w:tab w:val="left" w:pos="990"/>
        </w:tabs>
        <w:ind w:left="720" w:right="-900" w:hanging="360"/>
        <w:rPr>
          <w:rFonts w:ascii="Arial" w:hAnsi="Arial" w:cs="Arial"/>
          <w:sz w:val="22"/>
          <w:szCs w:val="22"/>
        </w:rPr>
      </w:pPr>
      <w:r w:rsidRPr="00FC5F86">
        <w:rPr>
          <w:rFonts w:ascii="Arial" w:hAnsi="Arial" w:cs="Arial"/>
          <w:sz w:val="22"/>
          <w:szCs w:val="22"/>
        </w:rPr>
        <w:t>2</w:t>
      </w:r>
      <w:r w:rsidR="00536DA8" w:rsidRPr="00FC5F86">
        <w:rPr>
          <w:rFonts w:ascii="Arial" w:hAnsi="Arial" w:cs="Arial"/>
          <w:sz w:val="22"/>
          <w:szCs w:val="22"/>
        </w:rPr>
        <w:t xml:space="preserve">. </w:t>
      </w:r>
      <w:r w:rsidRPr="00FC5F86">
        <w:rPr>
          <w:rFonts w:ascii="Arial" w:hAnsi="Arial" w:cs="Arial"/>
          <w:sz w:val="22"/>
          <w:szCs w:val="22"/>
        </w:rPr>
        <w:tab/>
      </w:r>
      <w:r w:rsidR="003206BA">
        <w:rPr>
          <w:rFonts w:ascii="Arial" w:hAnsi="Arial" w:cs="Arial"/>
          <w:sz w:val="22"/>
          <w:szCs w:val="22"/>
        </w:rPr>
        <w:t>(</w:t>
      </w:r>
      <w:proofErr w:type="gramStart"/>
      <w:r w:rsidR="003206BA">
        <w:rPr>
          <w:rFonts w:ascii="Arial" w:hAnsi="Arial" w:cs="Arial"/>
          <w:sz w:val="22"/>
          <w:szCs w:val="22"/>
        </w:rPr>
        <w:t>b</w:t>
      </w:r>
      <w:proofErr w:type="gramEnd"/>
      <w:r w:rsidR="003206BA">
        <w:rPr>
          <w:rFonts w:ascii="Arial" w:hAnsi="Arial" w:cs="Arial"/>
          <w:sz w:val="22"/>
          <w:szCs w:val="22"/>
        </w:rPr>
        <w:t xml:space="preserve">) </w:t>
      </w:r>
      <w:r w:rsidR="00536DA8" w:rsidRPr="00FC5F86">
        <w:rPr>
          <w:rFonts w:ascii="Arial" w:hAnsi="Arial" w:cs="Arial"/>
          <w:sz w:val="22"/>
          <w:szCs w:val="22"/>
        </w:rPr>
        <w:t xml:space="preserve">Clancy, B., </w:t>
      </w:r>
      <w:r w:rsidR="009C56D0">
        <w:rPr>
          <w:rFonts w:ascii="Arial" w:hAnsi="Arial" w:cs="Arial"/>
          <w:sz w:val="22"/>
          <w:szCs w:val="22"/>
        </w:rPr>
        <w:t xml:space="preserve">B. </w:t>
      </w:r>
      <w:r w:rsidR="00536DA8" w:rsidRPr="00FC5F86">
        <w:rPr>
          <w:rFonts w:ascii="Arial" w:hAnsi="Arial" w:cs="Arial"/>
          <w:sz w:val="22"/>
          <w:szCs w:val="22"/>
        </w:rPr>
        <w:t xml:space="preserve">Finlay, </w:t>
      </w:r>
      <w:r w:rsidR="009C56D0">
        <w:rPr>
          <w:rFonts w:ascii="Arial" w:hAnsi="Arial" w:cs="Arial"/>
          <w:sz w:val="22"/>
          <w:szCs w:val="22"/>
        </w:rPr>
        <w:t xml:space="preserve">R. </w:t>
      </w:r>
      <w:r w:rsidR="00536DA8" w:rsidRPr="00FC5F86">
        <w:rPr>
          <w:rFonts w:ascii="Arial" w:hAnsi="Arial" w:cs="Arial"/>
          <w:sz w:val="22"/>
          <w:szCs w:val="22"/>
        </w:rPr>
        <w:t xml:space="preserve">Darlington, </w:t>
      </w:r>
      <w:r w:rsidR="009C56D0">
        <w:rPr>
          <w:rFonts w:ascii="Arial" w:hAnsi="Arial" w:cs="Arial"/>
          <w:sz w:val="22"/>
          <w:szCs w:val="22"/>
        </w:rPr>
        <w:t xml:space="preserve">and K. </w:t>
      </w:r>
      <w:proofErr w:type="spellStart"/>
      <w:r w:rsidR="00536DA8" w:rsidRPr="00FC5F86">
        <w:rPr>
          <w:rFonts w:ascii="Arial" w:hAnsi="Arial" w:cs="Arial"/>
          <w:sz w:val="22"/>
          <w:szCs w:val="22"/>
        </w:rPr>
        <w:t>Anand</w:t>
      </w:r>
      <w:proofErr w:type="spellEnd"/>
      <w:r w:rsidR="002111FB">
        <w:rPr>
          <w:rFonts w:ascii="Arial" w:hAnsi="Arial" w:cs="Arial"/>
          <w:sz w:val="22"/>
          <w:szCs w:val="22"/>
        </w:rPr>
        <w:t xml:space="preserve">. </w:t>
      </w:r>
      <w:r w:rsidR="00536DA8" w:rsidRPr="00FC5F86">
        <w:rPr>
          <w:rFonts w:ascii="Arial" w:hAnsi="Arial" w:cs="Arial"/>
          <w:sz w:val="22"/>
          <w:szCs w:val="22"/>
        </w:rPr>
        <w:t xml:space="preserve">2007. </w:t>
      </w:r>
      <w:r w:rsidR="002111FB">
        <w:rPr>
          <w:rFonts w:ascii="Arial" w:hAnsi="Arial" w:cs="Arial"/>
          <w:sz w:val="22"/>
          <w:szCs w:val="22"/>
        </w:rPr>
        <w:t>“</w:t>
      </w:r>
      <w:r w:rsidR="00536DA8" w:rsidRPr="00FC5F86">
        <w:rPr>
          <w:rFonts w:ascii="Arial" w:hAnsi="Arial" w:cs="Arial"/>
          <w:sz w:val="22"/>
          <w:szCs w:val="22"/>
        </w:rPr>
        <w:t>Extrapolating brain development from experimental species to humans.</w:t>
      </w:r>
      <w:r w:rsidR="002111FB">
        <w:rPr>
          <w:rFonts w:ascii="Arial" w:hAnsi="Arial" w:cs="Arial"/>
          <w:sz w:val="22"/>
          <w:szCs w:val="22"/>
        </w:rPr>
        <w:t>”</w:t>
      </w:r>
      <w:r w:rsidR="00536DA8" w:rsidRPr="00FC5F86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36DA8" w:rsidRPr="00FC5F86">
        <w:rPr>
          <w:rFonts w:ascii="Arial" w:hAnsi="Arial" w:cs="Arial"/>
          <w:i/>
          <w:iCs/>
          <w:sz w:val="22"/>
          <w:szCs w:val="22"/>
        </w:rPr>
        <w:t>NeuroToxicology</w:t>
      </w:r>
      <w:proofErr w:type="spellEnd"/>
      <w:r w:rsidR="00536DA8" w:rsidRPr="00FC5F86">
        <w:rPr>
          <w:rFonts w:ascii="Arial" w:hAnsi="Arial" w:cs="Arial"/>
          <w:i/>
          <w:iCs/>
          <w:sz w:val="22"/>
          <w:szCs w:val="22"/>
        </w:rPr>
        <w:t xml:space="preserve"> </w:t>
      </w:r>
      <w:r w:rsidR="00536DA8" w:rsidRPr="002111FB">
        <w:rPr>
          <w:rFonts w:ascii="Arial" w:hAnsi="Arial" w:cs="Arial"/>
          <w:iCs/>
          <w:sz w:val="22"/>
          <w:szCs w:val="22"/>
        </w:rPr>
        <w:t>28</w:t>
      </w:r>
      <w:r w:rsidR="00536DA8" w:rsidRPr="00FC5F86">
        <w:rPr>
          <w:rFonts w:ascii="Arial" w:hAnsi="Arial" w:cs="Arial"/>
          <w:sz w:val="22"/>
          <w:szCs w:val="22"/>
        </w:rPr>
        <w:t>(5)</w:t>
      </w:r>
      <w:r w:rsidR="002111FB">
        <w:rPr>
          <w:rFonts w:ascii="Arial" w:hAnsi="Arial" w:cs="Arial"/>
          <w:sz w:val="22"/>
          <w:szCs w:val="22"/>
        </w:rPr>
        <w:t>:</w:t>
      </w:r>
      <w:r w:rsidR="00536DA8" w:rsidRPr="00FC5F86">
        <w:rPr>
          <w:rFonts w:ascii="Arial" w:hAnsi="Arial" w:cs="Arial"/>
          <w:sz w:val="22"/>
          <w:szCs w:val="22"/>
        </w:rPr>
        <w:t xml:space="preserve">931-937. </w:t>
      </w:r>
    </w:p>
    <w:p w:rsidR="003206BA" w:rsidRDefault="00B17EB0" w:rsidP="008C201A">
      <w:pPr>
        <w:pStyle w:val="Default"/>
        <w:tabs>
          <w:tab w:val="left" w:pos="990"/>
        </w:tabs>
        <w:ind w:left="720" w:right="-900" w:hanging="360"/>
        <w:rPr>
          <w:rFonts w:ascii="Arial" w:hAnsi="Arial" w:cs="Arial"/>
          <w:sz w:val="22"/>
          <w:szCs w:val="22"/>
        </w:rPr>
      </w:pPr>
      <w:r w:rsidRPr="00FC5F86">
        <w:rPr>
          <w:rFonts w:ascii="Arial" w:hAnsi="Arial" w:cs="Arial"/>
          <w:sz w:val="22"/>
          <w:szCs w:val="22"/>
        </w:rPr>
        <w:t>3</w:t>
      </w:r>
      <w:r w:rsidR="00536DA8" w:rsidRPr="00FC5F86">
        <w:rPr>
          <w:rFonts w:ascii="Arial" w:hAnsi="Arial" w:cs="Arial"/>
          <w:sz w:val="22"/>
          <w:szCs w:val="22"/>
        </w:rPr>
        <w:t xml:space="preserve">. </w:t>
      </w:r>
      <w:r w:rsidRPr="00FC5F86">
        <w:rPr>
          <w:rFonts w:ascii="Arial" w:hAnsi="Arial" w:cs="Arial"/>
          <w:sz w:val="22"/>
          <w:szCs w:val="22"/>
        </w:rPr>
        <w:tab/>
      </w:r>
      <w:r w:rsidR="003206BA" w:rsidRPr="00FC5F86">
        <w:rPr>
          <w:rFonts w:ascii="Arial" w:hAnsi="Arial" w:cs="Arial"/>
          <w:sz w:val="22"/>
          <w:szCs w:val="22"/>
        </w:rPr>
        <w:t xml:space="preserve">Clancy, B., </w:t>
      </w:r>
      <w:r w:rsidR="009C56D0">
        <w:rPr>
          <w:rFonts w:ascii="Arial" w:hAnsi="Arial" w:cs="Arial"/>
          <w:sz w:val="22"/>
          <w:szCs w:val="22"/>
        </w:rPr>
        <w:t xml:space="preserve">R. </w:t>
      </w:r>
      <w:r w:rsidR="003206BA" w:rsidRPr="00FC5F86">
        <w:rPr>
          <w:rFonts w:ascii="Arial" w:hAnsi="Arial" w:cs="Arial"/>
          <w:sz w:val="22"/>
          <w:szCs w:val="22"/>
        </w:rPr>
        <w:t xml:space="preserve">Darlington, </w:t>
      </w:r>
      <w:r w:rsidR="009C56D0">
        <w:rPr>
          <w:rFonts w:ascii="Arial" w:hAnsi="Arial" w:cs="Arial"/>
          <w:sz w:val="22"/>
          <w:szCs w:val="22"/>
        </w:rPr>
        <w:t xml:space="preserve">and B. </w:t>
      </w:r>
      <w:r w:rsidR="003206BA" w:rsidRPr="00FC5F86">
        <w:rPr>
          <w:rFonts w:ascii="Arial" w:hAnsi="Arial" w:cs="Arial"/>
          <w:sz w:val="22"/>
          <w:szCs w:val="22"/>
        </w:rPr>
        <w:t>Finlay</w:t>
      </w:r>
      <w:r w:rsidR="002111FB">
        <w:rPr>
          <w:rFonts w:ascii="Arial" w:hAnsi="Arial" w:cs="Arial"/>
          <w:sz w:val="22"/>
          <w:szCs w:val="22"/>
        </w:rPr>
        <w:t xml:space="preserve">. </w:t>
      </w:r>
      <w:r w:rsidR="003206BA" w:rsidRPr="00FC5F86">
        <w:rPr>
          <w:rFonts w:ascii="Arial" w:hAnsi="Arial" w:cs="Arial"/>
          <w:sz w:val="22"/>
          <w:szCs w:val="22"/>
        </w:rPr>
        <w:t xml:space="preserve">2000. </w:t>
      </w:r>
      <w:r w:rsidR="002111FB">
        <w:rPr>
          <w:rFonts w:ascii="Arial" w:hAnsi="Arial" w:cs="Arial"/>
          <w:sz w:val="22"/>
          <w:szCs w:val="22"/>
        </w:rPr>
        <w:t>“</w:t>
      </w:r>
      <w:r w:rsidR="003206BA" w:rsidRPr="00FC5F86">
        <w:rPr>
          <w:rFonts w:ascii="Arial" w:hAnsi="Arial" w:cs="Arial"/>
          <w:sz w:val="22"/>
          <w:szCs w:val="22"/>
        </w:rPr>
        <w:t xml:space="preserve">The course of human events: predicting the </w:t>
      </w:r>
      <w:r w:rsidR="003206BA">
        <w:rPr>
          <w:rFonts w:ascii="Arial" w:hAnsi="Arial" w:cs="Arial"/>
          <w:sz w:val="22"/>
          <w:szCs w:val="22"/>
        </w:rPr>
        <w:t>t</w:t>
      </w:r>
      <w:r w:rsidR="003206BA" w:rsidRPr="00FC5F86">
        <w:rPr>
          <w:rFonts w:ascii="Arial" w:hAnsi="Arial" w:cs="Arial"/>
          <w:sz w:val="22"/>
          <w:szCs w:val="22"/>
        </w:rPr>
        <w:t>iming of primate neural development.</w:t>
      </w:r>
      <w:r w:rsidR="002111FB">
        <w:rPr>
          <w:rFonts w:ascii="Arial" w:hAnsi="Arial" w:cs="Arial"/>
          <w:sz w:val="22"/>
          <w:szCs w:val="22"/>
        </w:rPr>
        <w:t>”</w:t>
      </w:r>
      <w:r w:rsidR="003206BA" w:rsidRPr="00FC5F86">
        <w:rPr>
          <w:rFonts w:ascii="Arial" w:hAnsi="Arial" w:cs="Arial"/>
          <w:sz w:val="22"/>
          <w:szCs w:val="22"/>
        </w:rPr>
        <w:t xml:space="preserve"> </w:t>
      </w:r>
      <w:r w:rsidR="003206BA" w:rsidRPr="00FC5F86">
        <w:rPr>
          <w:rFonts w:ascii="Arial" w:hAnsi="Arial" w:cs="Arial"/>
          <w:i/>
          <w:iCs/>
          <w:sz w:val="22"/>
          <w:szCs w:val="22"/>
        </w:rPr>
        <w:t xml:space="preserve">Developmental Science </w:t>
      </w:r>
      <w:r w:rsidR="003206BA" w:rsidRPr="002111FB">
        <w:rPr>
          <w:rFonts w:ascii="Arial" w:hAnsi="Arial" w:cs="Arial"/>
          <w:iCs/>
          <w:sz w:val="22"/>
          <w:szCs w:val="22"/>
        </w:rPr>
        <w:t>3</w:t>
      </w:r>
      <w:r w:rsidR="002111FB">
        <w:rPr>
          <w:rFonts w:ascii="Arial" w:hAnsi="Arial" w:cs="Arial"/>
          <w:sz w:val="22"/>
          <w:szCs w:val="22"/>
        </w:rPr>
        <w:t>:</w:t>
      </w:r>
      <w:r w:rsidR="003206BA" w:rsidRPr="00FC5F86">
        <w:rPr>
          <w:rFonts w:ascii="Arial" w:hAnsi="Arial" w:cs="Arial"/>
          <w:sz w:val="22"/>
          <w:szCs w:val="22"/>
        </w:rPr>
        <w:t>57-66.</w:t>
      </w:r>
    </w:p>
    <w:p w:rsidR="00536DA8" w:rsidRPr="00FC5F86" w:rsidRDefault="003206BA" w:rsidP="008C201A">
      <w:pPr>
        <w:pStyle w:val="Default"/>
        <w:tabs>
          <w:tab w:val="left" w:pos="990"/>
        </w:tabs>
        <w:ind w:left="720" w:right="-900" w:hanging="3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sz w:val="22"/>
          <w:szCs w:val="22"/>
        </w:rPr>
        <w:tab/>
      </w:r>
      <w:r w:rsidR="00536DA8" w:rsidRPr="00FC5F86">
        <w:rPr>
          <w:rFonts w:ascii="Arial" w:hAnsi="Arial" w:cs="Arial"/>
          <w:sz w:val="22"/>
          <w:szCs w:val="22"/>
        </w:rPr>
        <w:t xml:space="preserve">Clancy, B., </w:t>
      </w:r>
      <w:r w:rsidR="002111FB">
        <w:rPr>
          <w:rFonts w:ascii="Arial" w:hAnsi="Arial" w:cs="Arial"/>
          <w:sz w:val="22"/>
          <w:szCs w:val="22"/>
        </w:rPr>
        <w:t xml:space="preserve">R. </w:t>
      </w:r>
      <w:r w:rsidR="00536DA8" w:rsidRPr="00FC5F86">
        <w:rPr>
          <w:rFonts w:ascii="Arial" w:hAnsi="Arial" w:cs="Arial"/>
          <w:sz w:val="22"/>
          <w:szCs w:val="22"/>
        </w:rPr>
        <w:t>Darlington</w:t>
      </w:r>
      <w:r w:rsidR="002111FB">
        <w:rPr>
          <w:rFonts w:ascii="Arial" w:hAnsi="Arial" w:cs="Arial"/>
          <w:sz w:val="22"/>
          <w:szCs w:val="22"/>
        </w:rPr>
        <w:t xml:space="preserve">, and B. </w:t>
      </w:r>
      <w:r w:rsidR="00536DA8" w:rsidRPr="00FC5F86">
        <w:rPr>
          <w:rFonts w:ascii="Arial" w:hAnsi="Arial" w:cs="Arial"/>
          <w:sz w:val="22"/>
          <w:szCs w:val="22"/>
        </w:rPr>
        <w:t>Finlay</w:t>
      </w:r>
      <w:r w:rsidR="002111FB">
        <w:rPr>
          <w:rFonts w:ascii="Arial" w:hAnsi="Arial" w:cs="Arial"/>
          <w:sz w:val="22"/>
          <w:szCs w:val="22"/>
        </w:rPr>
        <w:t xml:space="preserve">. </w:t>
      </w:r>
      <w:r w:rsidR="00536DA8" w:rsidRPr="00FC5F86">
        <w:rPr>
          <w:rFonts w:ascii="Arial" w:hAnsi="Arial" w:cs="Arial"/>
          <w:sz w:val="22"/>
          <w:szCs w:val="22"/>
        </w:rPr>
        <w:t xml:space="preserve">2001. </w:t>
      </w:r>
      <w:r w:rsidR="002111FB">
        <w:rPr>
          <w:rFonts w:ascii="Arial" w:hAnsi="Arial" w:cs="Arial"/>
          <w:sz w:val="22"/>
          <w:szCs w:val="22"/>
        </w:rPr>
        <w:t>“</w:t>
      </w:r>
      <w:r w:rsidR="00536DA8" w:rsidRPr="00FC5F86">
        <w:rPr>
          <w:rFonts w:ascii="Arial" w:hAnsi="Arial" w:cs="Arial"/>
          <w:sz w:val="22"/>
          <w:szCs w:val="22"/>
        </w:rPr>
        <w:t>Translating developmental time across</w:t>
      </w:r>
      <w:r w:rsidR="008C201A">
        <w:rPr>
          <w:rFonts w:ascii="Arial" w:hAnsi="Arial" w:cs="Arial"/>
          <w:sz w:val="22"/>
          <w:szCs w:val="22"/>
        </w:rPr>
        <w:t xml:space="preserve"> </w:t>
      </w:r>
      <w:r w:rsidR="00536DA8" w:rsidRPr="00FC5F86">
        <w:rPr>
          <w:rFonts w:ascii="Arial" w:hAnsi="Arial" w:cs="Arial"/>
          <w:sz w:val="22"/>
          <w:szCs w:val="22"/>
        </w:rPr>
        <w:t>mammalian species.</w:t>
      </w:r>
      <w:r w:rsidR="002111FB">
        <w:rPr>
          <w:rFonts w:ascii="Arial" w:hAnsi="Arial" w:cs="Arial"/>
          <w:sz w:val="22"/>
          <w:szCs w:val="22"/>
        </w:rPr>
        <w:t>”</w:t>
      </w:r>
      <w:r w:rsidR="00536DA8" w:rsidRPr="00FC5F86">
        <w:rPr>
          <w:rFonts w:ascii="Arial" w:hAnsi="Arial" w:cs="Arial"/>
          <w:sz w:val="22"/>
          <w:szCs w:val="22"/>
        </w:rPr>
        <w:t xml:space="preserve"> </w:t>
      </w:r>
      <w:r w:rsidR="00536DA8" w:rsidRPr="00FC5F86">
        <w:rPr>
          <w:rFonts w:ascii="Arial" w:hAnsi="Arial" w:cs="Arial"/>
          <w:i/>
          <w:iCs/>
          <w:sz w:val="22"/>
          <w:szCs w:val="22"/>
        </w:rPr>
        <w:t xml:space="preserve">Neuroscience </w:t>
      </w:r>
      <w:r w:rsidR="00536DA8" w:rsidRPr="002111FB">
        <w:rPr>
          <w:rFonts w:ascii="Arial" w:hAnsi="Arial" w:cs="Arial"/>
          <w:iCs/>
          <w:sz w:val="22"/>
          <w:szCs w:val="22"/>
        </w:rPr>
        <w:t>105</w:t>
      </w:r>
      <w:r w:rsidR="00536DA8" w:rsidRPr="00FC5F86">
        <w:rPr>
          <w:rFonts w:ascii="Arial" w:hAnsi="Arial" w:cs="Arial"/>
          <w:sz w:val="22"/>
          <w:szCs w:val="22"/>
        </w:rPr>
        <w:t>(1)</w:t>
      </w:r>
      <w:r w:rsidR="002111FB">
        <w:rPr>
          <w:rFonts w:ascii="Arial" w:hAnsi="Arial" w:cs="Arial"/>
          <w:sz w:val="22"/>
          <w:szCs w:val="22"/>
        </w:rPr>
        <w:t>:</w:t>
      </w:r>
      <w:r w:rsidR="00536DA8" w:rsidRPr="00FC5F86">
        <w:rPr>
          <w:rFonts w:ascii="Arial" w:hAnsi="Arial" w:cs="Arial"/>
          <w:sz w:val="22"/>
          <w:szCs w:val="22"/>
        </w:rPr>
        <w:t xml:space="preserve">7-17. </w:t>
      </w:r>
    </w:p>
    <w:p w:rsidR="00B17EB0" w:rsidRPr="00FA7CAA" w:rsidRDefault="00B17EB0" w:rsidP="008C201A">
      <w:pPr>
        <w:pStyle w:val="Default"/>
        <w:tabs>
          <w:tab w:val="left" w:pos="990"/>
        </w:tabs>
        <w:ind w:left="720" w:right="-900" w:hanging="360"/>
        <w:rPr>
          <w:rFonts w:ascii="Arial" w:hAnsi="Arial" w:cs="Arial"/>
          <w:color w:val="auto"/>
          <w:sz w:val="22"/>
          <w:szCs w:val="22"/>
        </w:rPr>
      </w:pPr>
      <w:r w:rsidRPr="00FC5F86">
        <w:rPr>
          <w:rFonts w:ascii="Arial" w:hAnsi="Arial" w:cs="Arial"/>
          <w:sz w:val="22"/>
          <w:szCs w:val="22"/>
        </w:rPr>
        <w:t>5.</w:t>
      </w:r>
      <w:r w:rsidRPr="00FC5F86">
        <w:rPr>
          <w:rFonts w:ascii="Arial" w:hAnsi="Arial" w:cs="Arial"/>
          <w:sz w:val="22"/>
          <w:szCs w:val="22"/>
        </w:rPr>
        <w:tab/>
      </w:r>
      <w:r w:rsidR="002111FB">
        <w:rPr>
          <w:rFonts w:ascii="Arial" w:hAnsi="Arial" w:cs="Arial"/>
          <w:sz w:val="22"/>
          <w:szCs w:val="22"/>
        </w:rPr>
        <w:t xml:space="preserve">Everett, A. </w:t>
      </w:r>
      <w:r w:rsidRPr="00FC5F86">
        <w:rPr>
          <w:rFonts w:ascii="Arial" w:hAnsi="Arial" w:cs="Arial"/>
          <w:sz w:val="22"/>
          <w:szCs w:val="22"/>
        </w:rPr>
        <w:t>2010</w:t>
      </w:r>
      <w:r w:rsidR="002111FB">
        <w:rPr>
          <w:rFonts w:ascii="Arial" w:hAnsi="Arial" w:cs="Arial"/>
          <w:sz w:val="22"/>
          <w:szCs w:val="22"/>
        </w:rPr>
        <w:t>.</w:t>
      </w:r>
      <w:r w:rsidRPr="00FC5F8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C5F86">
        <w:rPr>
          <w:rFonts w:ascii="Arial" w:hAnsi="Arial" w:cs="Arial"/>
          <w:i/>
          <w:iCs/>
          <w:sz w:val="22"/>
          <w:szCs w:val="22"/>
        </w:rPr>
        <w:t>General information about the hpc1-cpsc cluster</w:t>
      </w:r>
      <w:r w:rsidRPr="00FC5F86">
        <w:rPr>
          <w:rFonts w:ascii="Arial" w:hAnsi="Arial" w:cs="Arial"/>
          <w:sz w:val="22"/>
          <w:szCs w:val="22"/>
        </w:rPr>
        <w:t>.</w:t>
      </w:r>
      <w:proofErr w:type="gramEnd"/>
      <w:r w:rsidRPr="00FC5F8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FC5F86">
        <w:rPr>
          <w:rFonts w:ascii="Arial" w:hAnsi="Arial" w:cs="Arial"/>
          <w:sz w:val="22"/>
          <w:szCs w:val="22"/>
        </w:rPr>
        <w:t xml:space="preserve">Retrieved August 24 from </w:t>
      </w:r>
      <w:hyperlink r:id="rId10" w:history="1">
        <w:r w:rsidRPr="00FA7CAA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https://plone2.git.ualr.edu/hpc1-cpsc-users/cluster-docs/general</w:t>
        </w:r>
      </w:hyperlink>
      <w:r w:rsidRPr="00FA7CAA">
        <w:rPr>
          <w:rFonts w:ascii="Arial" w:hAnsi="Arial" w:cs="Arial"/>
          <w:color w:val="auto"/>
          <w:sz w:val="22"/>
          <w:szCs w:val="22"/>
        </w:rPr>
        <w:t>.</w:t>
      </w:r>
      <w:proofErr w:type="gramEnd"/>
    </w:p>
    <w:p w:rsidR="00B17EB0" w:rsidRPr="00FC5F86" w:rsidRDefault="00FC5F86" w:rsidP="008C201A">
      <w:pPr>
        <w:pStyle w:val="Default"/>
        <w:tabs>
          <w:tab w:val="left" w:pos="990"/>
        </w:tabs>
        <w:ind w:left="720" w:right="-900" w:hanging="360"/>
        <w:rPr>
          <w:rFonts w:ascii="Arial" w:hAnsi="Arial" w:cs="Arial"/>
          <w:sz w:val="22"/>
          <w:szCs w:val="22"/>
        </w:rPr>
      </w:pPr>
      <w:r w:rsidRPr="00FC5F86">
        <w:rPr>
          <w:rFonts w:ascii="Arial" w:hAnsi="Arial" w:cs="Arial"/>
          <w:sz w:val="22"/>
          <w:szCs w:val="22"/>
        </w:rPr>
        <w:t>6.</w:t>
      </w:r>
      <w:r w:rsidRPr="00FC5F86">
        <w:rPr>
          <w:rFonts w:ascii="Arial" w:hAnsi="Arial" w:cs="Arial"/>
          <w:sz w:val="22"/>
          <w:szCs w:val="22"/>
        </w:rPr>
        <w:tab/>
      </w:r>
      <w:proofErr w:type="spellStart"/>
      <w:r w:rsidR="002111FB">
        <w:rPr>
          <w:rFonts w:ascii="Arial" w:hAnsi="Arial" w:cs="Arial"/>
          <w:sz w:val="22"/>
          <w:szCs w:val="22"/>
        </w:rPr>
        <w:t>Nagarajan</w:t>
      </w:r>
      <w:proofErr w:type="spellEnd"/>
      <w:r w:rsidR="002111FB">
        <w:rPr>
          <w:rFonts w:ascii="Arial" w:hAnsi="Arial" w:cs="Arial"/>
          <w:sz w:val="22"/>
          <w:szCs w:val="22"/>
        </w:rPr>
        <w:t xml:space="preserve">, R. </w:t>
      </w:r>
      <w:r w:rsidR="00B17EB0" w:rsidRPr="00FC5F86">
        <w:rPr>
          <w:rFonts w:ascii="Arial" w:hAnsi="Arial" w:cs="Arial"/>
          <w:sz w:val="22"/>
          <w:szCs w:val="22"/>
        </w:rPr>
        <w:t xml:space="preserve">2010. </w:t>
      </w:r>
      <w:proofErr w:type="gramStart"/>
      <w:r w:rsidR="00B17EB0" w:rsidRPr="00FC5F86">
        <w:rPr>
          <w:rFonts w:ascii="Arial" w:hAnsi="Arial" w:cs="Arial"/>
          <w:i/>
          <w:iCs/>
          <w:sz w:val="22"/>
          <w:szCs w:val="22"/>
        </w:rPr>
        <w:t>Package '</w:t>
      </w:r>
      <w:proofErr w:type="spellStart"/>
      <w:r w:rsidR="00B17EB0" w:rsidRPr="00FC5F86">
        <w:rPr>
          <w:rFonts w:ascii="Arial" w:hAnsi="Arial" w:cs="Arial"/>
          <w:i/>
          <w:iCs/>
          <w:sz w:val="22"/>
          <w:szCs w:val="22"/>
        </w:rPr>
        <w:t>ttime</w:t>
      </w:r>
      <w:proofErr w:type="spellEnd"/>
      <w:r w:rsidR="00B17EB0" w:rsidRPr="00FC5F86">
        <w:rPr>
          <w:rFonts w:ascii="Arial" w:hAnsi="Arial" w:cs="Arial"/>
          <w:i/>
          <w:iCs/>
          <w:sz w:val="22"/>
          <w:szCs w:val="22"/>
        </w:rPr>
        <w:t>'</w:t>
      </w:r>
      <w:r w:rsidR="00EC7F7C">
        <w:rPr>
          <w:rFonts w:ascii="Arial" w:hAnsi="Arial" w:cs="Arial"/>
          <w:sz w:val="22"/>
          <w:szCs w:val="22"/>
        </w:rPr>
        <w:t>.</w:t>
      </w:r>
      <w:proofErr w:type="gramEnd"/>
      <w:r w:rsidR="00B17EB0" w:rsidRPr="00FC5F86">
        <w:rPr>
          <w:rFonts w:ascii="Arial" w:hAnsi="Arial" w:cs="Arial"/>
          <w:sz w:val="22"/>
          <w:szCs w:val="22"/>
        </w:rPr>
        <w:t xml:space="preserve"> </w:t>
      </w:r>
      <w:proofErr w:type="gramStart"/>
      <w:r w:rsidR="00B17EB0" w:rsidRPr="00FC5F86">
        <w:rPr>
          <w:rFonts w:ascii="Arial" w:hAnsi="Arial" w:cs="Arial"/>
          <w:sz w:val="22"/>
          <w:szCs w:val="22"/>
        </w:rPr>
        <w:t>Retrieved August 23</w:t>
      </w:r>
      <w:r w:rsidR="00EC7F7C">
        <w:rPr>
          <w:rFonts w:ascii="Arial" w:hAnsi="Arial" w:cs="Arial"/>
          <w:sz w:val="22"/>
          <w:szCs w:val="22"/>
        </w:rPr>
        <w:t xml:space="preserve"> </w:t>
      </w:r>
      <w:r w:rsidR="00B17EB0" w:rsidRPr="00FC5F86">
        <w:rPr>
          <w:rFonts w:ascii="Arial" w:hAnsi="Arial" w:cs="Arial"/>
          <w:sz w:val="22"/>
          <w:szCs w:val="22"/>
        </w:rPr>
        <w:t>from http://cran.r-project.org/web/packages/ttime/ttime.pdf</w:t>
      </w:r>
      <w:r w:rsidRPr="00FC5F86">
        <w:rPr>
          <w:rFonts w:ascii="Arial" w:hAnsi="Arial" w:cs="Arial"/>
          <w:sz w:val="22"/>
          <w:szCs w:val="22"/>
        </w:rPr>
        <w:t>.</w:t>
      </w:r>
      <w:proofErr w:type="gramEnd"/>
    </w:p>
    <w:p w:rsidR="000449C9" w:rsidRDefault="00FC5F86" w:rsidP="008C201A">
      <w:pPr>
        <w:pStyle w:val="Default"/>
        <w:tabs>
          <w:tab w:val="left" w:pos="990"/>
        </w:tabs>
        <w:ind w:left="720" w:right="-900" w:hanging="360"/>
        <w:rPr>
          <w:rFonts w:ascii="Arial" w:hAnsi="Arial" w:cs="Arial"/>
          <w:color w:val="auto"/>
          <w:sz w:val="22"/>
          <w:szCs w:val="22"/>
        </w:rPr>
      </w:pPr>
      <w:r w:rsidRPr="00FC5F86">
        <w:rPr>
          <w:rFonts w:ascii="Arial" w:hAnsi="Arial" w:cs="Arial"/>
          <w:sz w:val="22"/>
          <w:szCs w:val="22"/>
        </w:rPr>
        <w:t>7</w:t>
      </w:r>
      <w:r w:rsidR="000449C9" w:rsidRPr="00FC5F86">
        <w:rPr>
          <w:rFonts w:ascii="Arial" w:hAnsi="Arial" w:cs="Arial"/>
          <w:sz w:val="22"/>
          <w:szCs w:val="22"/>
        </w:rPr>
        <w:t>.</w:t>
      </w:r>
      <w:r w:rsidR="00B17EB0" w:rsidRPr="00FC5F86">
        <w:rPr>
          <w:rFonts w:ascii="Arial" w:hAnsi="Arial" w:cs="Arial"/>
          <w:sz w:val="22"/>
          <w:szCs w:val="22"/>
        </w:rPr>
        <w:tab/>
      </w:r>
      <w:proofErr w:type="spellStart"/>
      <w:r w:rsidR="000449C9" w:rsidRPr="00FC5F86">
        <w:rPr>
          <w:rFonts w:ascii="Arial" w:hAnsi="Arial" w:cs="Arial"/>
          <w:sz w:val="22"/>
          <w:szCs w:val="22"/>
        </w:rPr>
        <w:t>Venables</w:t>
      </w:r>
      <w:proofErr w:type="spellEnd"/>
      <w:r w:rsidR="000449C9" w:rsidRPr="00FC5F86">
        <w:rPr>
          <w:rFonts w:ascii="Arial" w:hAnsi="Arial" w:cs="Arial"/>
          <w:sz w:val="22"/>
          <w:szCs w:val="22"/>
        </w:rPr>
        <w:t>, W</w:t>
      </w:r>
      <w:r w:rsidR="002111FB">
        <w:rPr>
          <w:rFonts w:ascii="Arial" w:hAnsi="Arial" w:cs="Arial"/>
          <w:sz w:val="22"/>
          <w:szCs w:val="22"/>
        </w:rPr>
        <w:t>.</w:t>
      </w:r>
      <w:r w:rsidR="000449C9" w:rsidRPr="00FC5F86">
        <w:rPr>
          <w:rFonts w:ascii="Arial" w:hAnsi="Arial" w:cs="Arial"/>
          <w:sz w:val="22"/>
          <w:szCs w:val="22"/>
        </w:rPr>
        <w:t>N</w:t>
      </w:r>
      <w:r w:rsidR="002111FB">
        <w:rPr>
          <w:rFonts w:ascii="Arial" w:hAnsi="Arial" w:cs="Arial"/>
          <w:sz w:val="22"/>
          <w:szCs w:val="22"/>
        </w:rPr>
        <w:t xml:space="preserve">. and D.M. </w:t>
      </w:r>
      <w:r w:rsidR="000449C9" w:rsidRPr="00FC5F86">
        <w:rPr>
          <w:rFonts w:ascii="Arial" w:hAnsi="Arial" w:cs="Arial"/>
          <w:sz w:val="22"/>
          <w:szCs w:val="22"/>
        </w:rPr>
        <w:t>Smith</w:t>
      </w:r>
      <w:r w:rsidR="002111FB">
        <w:rPr>
          <w:rFonts w:ascii="Arial" w:hAnsi="Arial" w:cs="Arial"/>
          <w:sz w:val="22"/>
          <w:szCs w:val="22"/>
        </w:rPr>
        <w:t>.</w:t>
      </w:r>
      <w:r w:rsidR="000449C9" w:rsidRPr="00FC5F86">
        <w:rPr>
          <w:rFonts w:ascii="Arial" w:hAnsi="Arial" w:cs="Arial"/>
          <w:sz w:val="22"/>
          <w:szCs w:val="22"/>
        </w:rPr>
        <w:t xml:space="preserve"> </w:t>
      </w:r>
      <w:r w:rsidR="002111FB">
        <w:rPr>
          <w:rFonts w:ascii="Arial" w:hAnsi="Arial" w:cs="Arial"/>
          <w:sz w:val="22"/>
          <w:szCs w:val="22"/>
        </w:rPr>
        <w:t>2010.</w:t>
      </w:r>
      <w:r w:rsidR="000449C9" w:rsidRPr="00FC5F86">
        <w:rPr>
          <w:rFonts w:ascii="Arial" w:hAnsi="Arial" w:cs="Arial"/>
          <w:sz w:val="22"/>
          <w:szCs w:val="22"/>
        </w:rPr>
        <w:t xml:space="preserve"> </w:t>
      </w:r>
      <w:r w:rsidR="00EC7F7C">
        <w:rPr>
          <w:rFonts w:ascii="Arial" w:hAnsi="Arial" w:cs="Arial"/>
          <w:i/>
          <w:iCs/>
          <w:sz w:val="22"/>
          <w:szCs w:val="22"/>
        </w:rPr>
        <w:t>An Introduction to R</w:t>
      </w:r>
      <w:r w:rsidR="00EC7F7C">
        <w:rPr>
          <w:rFonts w:ascii="Arial" w:hAnsi="Arial" w:cs="Arial"/>
          <w:iCs/>
          <w:sz w:val="22"/>
          <w:szCs w:val="22"/>
        </w:rPr>
        <w:t>.</w:t>
      </w:r>
      <w:r w:rsidR="000449C9" w:rsidRPr="00FC5F86">
        <w:rPr>
          <w:rFonts w:ascii="Arial" w:hAnsi="Arial" w:cs="Arial"/>
          <w:i/>
          <w:iCs/>
          <w:sz w:val="22"/>
          <w:szCs w:val="22"/>
        </w:rPr>
        <w:t xml:space="preserve"> </w:t>
      </w:r>
      <w:r w:rsidR="00EC7F7C" w:rsidRPr="00FC5F86">
        <w:rPr>
          <w:rFonts w:ascii="Arial" w:hAnsi="Arial" w:cs="Arial"/>
          <w:sz w:val="22"/>
          <w:szCs w:val="22"/>
        </w:rPr>
        <w:t>The R Core Development Team</w:t>
      </w:r>
      <w:r w:rsidR="00EC7F7C">
        <w:rPr>
          <w:rFonts w:ascii="Arial" w:hAnsi="Arial" w:cs="Arial"/>
          <w:sz w:val="22"/>
          <w:szCs w:val="22"/>
        </w:rPr>
        <w:t>, r</w:t>
      </w:r>
      <w:r w:rsidR="000449C9" w:rsidRPr="00FC5F86">
        <w:rPr>
          <w:rFonts w:ascii="Arial" w:hAnsi="Arial" w:cs="Arial"/>
          <w:sz w:val="22"/>
          <w:szCs w:val="22"/>
        </w:rPr>
        <w:t xml:space="preserve">etrieved August 23 from </w:t>
      </w:r>
      <w:hyperlink r:id="rId11" w:history="1">
        <w:r w:rsidR="000449C9" w:rsidRPr="00FA7CAA">
          <w:rPr>
            <w:rStyle w:val="Hyperlink"/>
            <w:rFonts w:ascii="Arial" w:hAnsi="Arial" w:cs="Arial"/>
            <w:color w:val="auto"/>
            <w:sz w:val="22"/>
            <w:szCs w:val="22"/>
            <w:u w:val="none"/>
          </w:rPr>
          <w:t>http://www.r-project.org/</w:t>
        </w:r>
      </w:hyperlink>
      <w:r w:rsidR="00B17EB0" w:rsidRPr="00FA7CAA">
        <w:rPr>
          <w:rFonts w:ascii="Arial" w:hAnsi="Arial" w:cs="Arial"/>
          <w:color w:val="auto"/>
          <w:sz w:val="22"/>
          <w:szCs w:val="22"/>
        </w:rPr>
        <w:t>.</w:t>
      </w:r>
    </w:p>
    <w:p w:rsidR="00D25ADE" w:rsidRPr="00536DA8" w:rsidRDefault="00D25ADE" w:rsidP="008C201A">
      <w:pPr>
        <w:pStyle w:val="Default"/>
        <w:ind w:left="720" w:right="-900"/>
      </w:pPr>
    </w:p>
    <w:sectPr w:rsidR="00D25ADE" w:rsidRPr="00536DA8" w:rsidSect="001B0B95">
      <w:pgSz w:w="12240" w:h="15840"/>
      <w:pgMar w:top="1440" w:right="23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4025" w:rsidRDefault="00404025" w:rsidP="00F47BC3">
      <w:pPr>
        <w:spacing w:after="0" w:line="240" w:lineRule="auto"/>
      </w:pPr>
      <w:r>
        <w:separator/>
      </w:r>
    </w:p>
  </w:endnote>
  <w:endnote w:type="continuationSeparator" w:id="0">
    <w:p w:rsidR="00404025" w:rsidRDefault="00404025" w:rsidP="00F4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4025" w:rsidRDefault="00404025" w:rsidP="00F47BC3">
      <w:pPr>
        <w:spacing w:after="0" w:line="240" w:lineRule="auto"/>
      </w:pPr>
      <w:r>
        <w:separator/>
      </w:r>
    </w:p>
  </w:footnote>
  <w:footnote w:type="continuationSeparator" w:id="0">
    <w:p w:rsidR="00404025" w:rsidRDefault="00404025" w:rsidP="00F47BC3">
      <w:pPr>
        <w:spacing w:after="0" w:line="240" w:lineRule="auto"/>
      </w:pPr>
      <w:r>
        <w:continuationSeparator/>
      </w:r>
    </w:p>
  </w:footnote>
  <w:footnote w:id="1">
    <w:p w:rsidR="00F47BC3" w:rsidRDefault="00F47BC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A00AEA">
        <w:rPr>
          <w:rStyle w:val="Emphasis"/>
          <w:i w:val="0"/>
        </w:rPr>
        <w:t>Please send comments to</w:t>
      </w:r>
      <w:r w:rsidRPr="00A00AEA">
        <w:rPr>
          <w:i/>
        </w:rPr>
        <w:t xml:space="preserve"> </w:t>
      </w:r>
      <w:r w:rsidR="00A00AEA" w:rsidRPr="00A00AEA">
        <w:t>the authors</w:t>
      </w:r>
      <w:r w:rsidRPr="00A00AEA">
        <w:t xml:space="preserve"> at</w:t>
      </w:r>
      <w:r w:rsidR="00A00AEA" w:rsidRPr="00A00AEA">
        <w:t xml:space="preserve"> </w:t>
      </w:r>
      <w:r w:rsidRPr="00A00AEA">
        <w:t>mchowe@ualr.edu</w:t>
      </w:r>
      <w:r w:rsidR="00A00AEA" w:rsidRPr="00A00AEA">
        <w:t>.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430ED"/>
    <w:multiLevelType w:val="hybridMultilevel"/>
    <w:tmpl w:val="446A1132"/>
    <w:lvl w:ilvl="0" w:tplc="1CAA0CD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F21EC4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AC13D4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56ADAE6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DEAB542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1F89578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F54183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C2F79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50980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7DE75ED1"/>
    <w:multiLevelType w:val="hybridMultilevel"/>
    <w:tmpl w:val="6D76B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4EF8"/>
    <w:rsid w:val="00000A05"/>
    <w:rsid w:val="0000750C"/>
    <w:rsid w:val="000209ED"/>
    <w:rsid w:val="000449C9"/>
    <w:rsid w:val="00052FD3"/>
    <w:rsid w:val="0005318E"/>
    <w:rsid w:val="00065ED5"/>
    <w:rsid w:val="00094D97"/>
    <w:rsid w:val="000955EB"/>
    <w:rsid w:val="000E011D"/>
    <w:rsid w:val="000E084A"/>
    <w:rsid w:val="00131767"/>
    <w:rsid w:val="00141962"/>
    <w:rsid w:val="0014678D"/>
    <w:rsid w:val="00147CFA"/>
    <w:rsid w:val="001673B2"/>
    <w:rsid w:val="00170A2A"/>
    <w:rsid w:val="001A4CAA"/>
    <w:rsid w:val="001A7BEA"/>
    <w:rsid w:val="001B0B95"/>
    <w:rsid w:val="001B3675"/>
    <w:rsid w:val="001C15DF"/>
    <w:rsid w:val="001C594C"/>
    <w:rsid w:val="001D1092"/>
    <w:rsid w:val="001D20BB"/>
    <w:rsid w:val="001E31C2"/>
    <w:rsid w:val="001F701B"/>
    <w:rsid w:val="002111FB"/>
    <w:rsid w:val="00217537"/>
    <w:rsid w:val="00234840"/>
    <w:rsid w:val="00253A92"/>
    <w:rsid w:val="00264801"/>
    <w:rsid w:val="00315F77"/>
    <w:rsid w:val="0031606C"/>
    <w:rsid w:val="003206BA"/>
    <w:rsid w:val="00327842"/>
    <w:rsid w:val="0033777F"/>
    <w:rsid w:val="00356422"/>
    <w:rsid w:val="00390E46"/>
    <w:rsid w:val="00392505"/>
    <w:rsid w:val="003C2120"/>
    <w:rsid w:val="003E1DFD"/>
    <w:rsid w:val="003E2057"/>
    <w:rsid w:val="003E22A7"/>
    <w:rsid w:val="003E6922"/>
    <w:rsid w:val="003F10F5"/>
    <w:rsid w:val="003F502E"/>
    <w:rsid w:val="003F5447"/>
    <w:rsid w:val="00404025"/>
    <w:rsid w:val="00413983"/>
    <w:rsid w:val="0044743A"/>
    <w:rsid w:val="004538A4"/>
    <w:rsid w:val="004915B2"/>
    <w:rsid w:val="004938E8"/>
    <w:rsid w:val="00493CCF"/>
    <w:rsid w:val="004C14F1"/>
    <w:rsid w:val="004C7BB4"/>
    <w:rsid w:val="004D6A4C"/>
    <w:rsid w:val="004E49FB"/>
    <w:rsid w:val="004F7471"/>
    <w:rsid w:val="00523573"/>
    <w:rsid w:val="00535E25"/>
    <w:rsid w:val="00536DA8"/>
    <w:rsid w:val="00542AF7"/>
    <w:rsid w:val="00553666"/>
    <w:rsid w:val="00567CBC"/>
    <w:rsid w:val="00574B18"/>
    <w:rsid w:val="00595442"/>
    <w:rsid w:val="005A7DE1"/>
    <w:rsid w:val="005C1264"/>
    <w:rsid w:val="005E0827"/>
    <w:rsid w:val="005E1A2F"/>
    <w:rsid w:val="006061CD"/>
    <w:rsid w:val="00610894"/>
    <w:rsid w:val="006143AA"/>
    <w:rsid w:val="00620064"/>
    <w:rsid w:val="0062372C"/>
    <w:rsid w:val="00625832"/>
    <w:rsid w:val="006703CA"/>
    <w:rsid w:val="00670C91"/>
    <w:rsid w:val="00694EF8"/>
    <w:rsid w:val="006E409A"/>
    <w:rsid w:val="006E40EE"/>
    <w:rsid w:val="00724D3E"/>
    <w:rsid w:val="00733CF3"/>
    <w:rsid w:val="00735430"/>
    <w:rsid w:val="0075074B"/>
    <w:rsid w:val="00756E4B"/>
    <w:rsid w:val="007670A2"/>
    <w:rsid w:val="00781473"/>
    <w:rsid w:val="00784339"/>
    <w:rsid w:val="0079596B"/>
    <w:rsid w:val="007B057D"/>
    <w:rsid w:val="007F5D6E"/>
    <w:rsid w:val="007F7621"/>
    <w:rsid w:val="007F79A0"/>
    <w:rsid w:val="00807BFE"/>
    <w:rsid w:val="0081106B"/>
    <w:rsid w:val="00847203"/>
    <w:rsid w:val="00860616"/>
    <w:rsid w:val="00861F70"/>
    <w:rsid w:val="008729F0"/>
    <w:rsid w:val="00873AAA"/>
    <w:rsid w:val="00884F5B"/>
    <w:rsid w:val="00894BE1"/>
    <w:rsid w:val="008C201A"/>
    <w:rsid w:val="008C5EE8"/>
    <w:rsid w:val="008E73C1"/>
    <w:rsid w:val="00901293"/>
    <w:rsid w:val="009330C1"/>
    <w:rsid w:val="009607FB"/>
    <w:rsid w:val="00980613"/>
    <w:rsid w:val="00982C00"/>
    <w:rsid w:val="009C56D0"/>
    <w:rsid w:val="00A00873"/>
    <w:rsid w:val="00A00AEA"/>
    <w:rsid w:val="00A02734"/>
    <w:rsid w:val="00A03432"/>
    <w:rsid w:val="00A1005A"/>
    <w:rsid w:val="00A10A32"/>
    <w:rsid w:val="00A15FD7"/>
    <w:rsid w:val="00A21F37"/>
    <w:rsid w:val="00A34B83"/>
    <w:rsid w:val="00A40D89"/>
    <w:rsid w:val="00A46920"/>
    <w:rsid w:val="00A51109"/>
    <w:rsid w:val="00A716A1"/>
    <w:rsid w:val="00AA11D4"/>
    <w:rsid w:val="00AA463C"/>
    <w:rsid w:val="00AB5505"/>
    <w:rsid w:val="00AD0DFA"/>
    <w:rsid w:val="00AF5049"/>
    <w:rsid w:val="00AF7B4F"/>
    <w:rsid w:val="00B005E9"/>
    <w:rsid w:val="00B16FA7"/>
    <w:rsid w:val="00B17EB0"/>
    <w:rsid w:val="00B228FB"/>
    <w:rsid w:val="00B260CD"/>
    <w:rsid w:val="00B35CC7"/>
    <w:rsid w:val="00B54183"/>
    <w:rsid w:val="00B61D92"/>
    <w:rsid w:val="00B76C79"/>
    <w:rsid w:val="00B93AB5"/>
    <w:rsid w:val="00BB5846"/>
    <w:rsid w:val="00BC3BFA"/>
    <w:rsid w:val="00C036ED"/>
    <w:rsid w:val="00C10F83"/>
    <w:rsid w:val="00C170C3"/>
    <w:rsid w:val="00C60D2D"/>
    <w:rsid w:val="00C61BEA"/>
    <w:rsid w:val="00CA25A6"/>
    <w:rsid w:val="00CA2B55"/>
    <w:rsid w:val="00CC1575"/>
    <w:rsid w:val="00CC7CA6"/>
    <w:rsid w:val="00CF11B9"/>
    <w:rsid w:val="00CF228C"/>
    <w:rsid w:val="00D037D6"/>
    <w:rsid w:val="00D25ADE"/>
    <w:rsid w:val="00D35149"/>
    <w:rsid w:val="00D35CB9"/>
    <w:rsid w:val="00D57E70"/>
    <w:rsid w:val="00D75F92"/>
    <w:rsid w:val="00D81F8A"/>
    <w:rsid w:val="00DA2695"/>
    <w:rsid w:val="00DD0C45"/>
    <w:rsid w:val="00E22726"/>
    <w:rsid w:val="00E40BFA"/>
    <w:rsid w:val="00E50148"/>
    <w:rsid w:val="00E52772"/>
    <w:rsid w:val="00E54FF2"/>
    <w:rsid w:val="00E6649D"/>
    <w:rsid w:val="00E75389"/>
    <w:rsid w:val="00E76098"/>
    <w:rsid w:val="00E82CBC"/>
    <w:rsid w:val="00E8332C"/>
    <w:rsid w:val="00E87D83"/>
    <w:rsid w:val="00E9566C"/>
    <w:rsid w:val="00EB5316"/>
    <w:rsid w:val="00EC5B13"/>
    <w:rsid w:val="00EC7F7C"/>
    <w:rsid w:val="00EE19FC"/>
    <w:rsid w:val="00EF6D13"/>
    <w:rsid w:val="00F13194"/>
    <w:rsid w:val="00F16B8E"/>
    <w:rsid w:val="00F2317C"/>
    <w:rsid w:val="00F31136"/>
    <w:rsid w:val="00F47BC3"/>
    <w:rsid w:val="00F63C3B"/>
    <w:rsid w:val="00F830BE"/>
    <w:rsid w:val="00F87FF9"/>
    <w:rsid w:val="00F93695"/>
    <w:rsid w:val="00FA7CAA"/>
    <w:rsid w:val="00FC4735"/>
    <w:rsid w:val="00FC5F86"/>
    <w:rsid w:val="00FE6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1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12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EB5316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EB5316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B5316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EB5316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EB5316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List21">
    <w:name w:val="Medium List 21"/>
    <w:basedOn w:val="TableNormal"/>
    <w:uiPriority w:val="66"/>
    <w:rsid w:val="00EB531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List1">
    <w:name w:val="Light List1"/>
    <w:basedOn w:val="TableNormal"/>
    <w:uiPriority w:val="61"/>
    <w:rsid w:val="00EB531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449C9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1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1109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39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F47BC3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F47BC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0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1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098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141">
          <w:marLeft w:val="46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r-project.or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plone2.git.ualr.edu/hpc1-cpsc-users/cluster-docs/gener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3B4F8C-2687-4CFF-B7F5-1C619EF22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2243</Words>
  <Characters>12786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DHS</dc:creator>
  <cp:lastModifiedBy>berleant</cp:lastModifiedBy>
  <cp:revision>2</cp:revision>
  <cp:lastPrinted>2010-10-29T18:15:00Z</cp:lastPrinted>
  <dcterms:created xsi:type="dcterms:W3CDTF">2011-01-16T18:13:00Z</dcterms:created>
  <dcterms:modified xsi:type="dcterms:W3CDTF">2011-01-16T18:13:00Z</dcterms:modified>
</cp:coreProperties>
</file>