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Work</w:t>
      </w:r>
      <w:r>
        <w:t xml:space="preserve"> </w:t>
      </w:r>
      <w:r>
        <w:t xml:space="preserve">Performance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17</w:t>
      </w:r>
      <w:r>
        <w:t xml:space="preserve"> </w:t>
      </w:r>
      <w:r>
        <w:t xml:space="preserve">-</w:t>
      </w:r>
      <w:r>
        <w:t xml:space="preserve"> </w:t>
      </w:r>
      <w:r>
        <w:t xml:space="preserve">Spencer</w:t>
      </w:r>
      <w:r>
        <w:t xml:space="preserve"> </w:t>
      </w:r>
      <w:r>
        <w:t xml:space="preserve">Arney</w:t>
      </w:r>
      <w:r>
        <w:t xml:space="preserve"> </w:t>
      </w:r>
      <w:r>
        <w:t xml:space="preserve">(583252),</w:t>
      </w:r>
      <w:r>
        <w:t xml:space="preserve"> </w:t>
      </w:r>
      <w:r>
        <w:t xml:space="preserve">David</w:t>
      </w:r>
      <w:r>
        <w:t xml:space="preserve"> </w:t>
      </w:r>
      <w:r>
        <w:t xml:space="preserve">Berscheid</w:t>
      </w:r>
      <w:r>
        <w:t xml:space="preserve"> </w:t>
      </w:r>
      <w:r>
        <w:t xml:space="preserve">(580687),</w:t>
      </w:r>
      <w:r>
        <w:t xml:space="preserve"> </w:t>
      </w:r>
      <w:r>
        <w:t xml:space="preserve">Marvin</w:t>
      </w:r>
      <w:r>
        <w:t xml:space="preserve"> </w:t>
      </w:r>
      <w:r>
        <w:t xml:space="preserve">Gauer</w:t>
      </w:r>
      <w:r>
        <w:t xml:space="preserve"> </w:t>
      </w:r>
      <w:r>
        <w:t xml:space="preserve">(580553),</w:t>
      </w:r>
      <w:r>
        <w:t xml:space="preserve"> </w:t>
      </w:r>
      <w:r>
        <w:t xml:space="preserve">Cemre</w:t>
      </w:r>
      <w:r>
        <w:t xml:space="preserve"> </w:t>
      </w:r>
      <w:r>
        <w:t xml:space="preserve">Uenal</w:t>
      </w:r>
      <w:r>
        <w:t xml:space="preserve"> </w:t>
      </w:r>
      <w:r>
        <w:t xml:space="preserve">(585962),</w:t>
      </w:r>
    </w:p>
    <w:p>
      <w:pPr>
        <w:pStyle w:val="Heading3"/>
      </w:pPr>
      <w:bookmarkStart w:id="21" w:name="to-do"/>
      <w:bookmarkEnd w:id="21"/>
      <w:r>
        <w:t xml:space="preserve">To do:</w:t>
      </w:r>
    </w:p>
    <w:p>
      <w:pPr>
        <w:numPr>
          <w:numId w:val="1001"/>
          <w:ilvl w:val="0"/>
        </w:numPr>
      </w:pPr>
      <w:r>
        <w:t xml:space="preserve">Create content in RMarkdown file and get a Word output file</w:t>
      </w:r>
    </w:p>
    <w:p>
      <w:pPr>
        <w:pStyle w:val="Compact"/>
        <w:numPr>
          <w:numId w:val="1001"/>
          <w:ilvl w:val="0"/>
        </w:numPr>
      </w:pPr>
      <w:r>
        <w:t xml:space="preserve">Do all the formating in the end and in Word</w:t>
      </w:r>
    </w:p>
    <w:p>
      <w:pPr>
        <w:pStyle w:val="Compact"/>
        <w:numPr>
          <w:numId w:val="1002"/>
          <w:ilvl w:val="1"/>
        </w:numPr>
      </w:pPr>
      <w:r>
        <w:t xml:space="preserve">not more than 5 pages</w:t>
      </w:r>
    </w:p>
    <w:p>
      <w:pPr>
        <w:pStyle w:val="Compact"/>
        <w:numPr>
          <w:numId w:val="1002"/>
          <w:ilvl w:val="1"/>
        </w:numPr>
      </w:pPr>
      <w:r>
        <w:t xml:space="preserve">change font to Times Roman in 12pt with 1.15 line spacing</w:t>
      </w:r>
    </w:p>
    <w:p>
      <w:pPr>
        <w:pStyle w:val="Compact"/>
        <w:numPr>
          <w:numId w:val="1002"/>
          <w:ilvl w:val="1"/>
        </w:numPr>
      </w:pPr>
      <w:r>
        <w:t xml:space="preserve">in tables and graphs you may use 10pt and 1.0 line spacing</w:t>
      </w:r>
    </w:p>
    <w:p>
      <w:pPr>
        <w:pStyle w:val="Compact"/>
        <w:numPr>
          <w:numId w:val="1002"/>
          <w:ilvl w:val="1"/>
        </w:numPr>
      </w:pPr>
      <w:r>
        <w:t xml:space="preserve">1 inch space on all sides (Done by RMarkdown)</w:t>
      </w:r>
    </w:p>
    <w:p>
      <w:pPr>
        <w:pStyle w:val="Compact"/>
        <w:numPr>
          <w:numId w:val="1002"/>
          <w:ilvl w:val="1"/>
        </w:numPr>
      </w:pPr>
      <w:r>
        <w:t xml:space="preserve">report names, group number, student numbers, page number (Done by RMarkdown)</w:t>
      </w:r>
    </w:p>
    <w:p>
      <w:pPr>
        <w:pStyle w:val="Heading3"/>
      </w:pPr>
      <w:bookmarkStart w:id="22" w:name="example-question-draw-a-visualization-of-all-bivariate-relationships."/>
      <w:bookmarkEnd w:id="22"/>
      <w:r>
        <w:t xml:space="preserve">Example Question: Draw a visualization of all bivariate relationships.</w:t>
      </w:r>
    </w:p>
    <w:p>
      <w:pPr>
        <w:pStyle w:val="FirstParagraph"/>
      </w:pPr>
      <w:r>
        <w:drawing>
          <wp:inline>
            <wp:extent cx="3696101" cy="25795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WP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visualization shows all bivariate relationships, more precisely respective correlations. The bigger the circle the more extreme the correlation. Results that are worth mentioning are...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cf2b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bb8bc2c1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a0a1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Work Performance 2</dc:title>
  <dc:creator>Group 17 - Spencer Arney (583252), David Berscheid (580687), Marvin Gauer (580553), Cemre Uenal (585962),</dc:creator>
  <dcterms:created xsi:type="dcterms:W3CDTF">2018-05-23T08:21:22Z</dcterms:created>
  <dcterms:modified xsi:type="dcterms:W3CDTF">2018-05-23T08:21:22Z</dcterms:modified>
</cp:coreProperties>
</file>