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uceydbpjlhd" w:id="0"/>
      <w:bookmarkEnd w:id="0"/>
      <w:r w:rsidDel="00000000" w:rsidR="00000000" w:rsidRPr="00000000">
        <w:rPr>
          <w:rtl w:val="0"/>
        </w:rPr>
        <w:t xml:space="preserve">Report - Assignment 4 - Clustering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i8fr3qkxi7vl" w:id="1"/>
      <w:bookmarkEnd w:id="1"/>
      <w:r w:rsidDel="00000000" w:rsidR="00000000" w:rsidRPr="00000000">
        <w:rPr>
          <w:rtl w:val="0"/>
        </w:rPr>
        <w:t xml:space="preserve">(Using “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clusteringdata.csv</w:t>
      </w:r>
      <w:r w:rsidDel="00000000" w:rsidR="00000000" w:rsidRPr="00000000">
        <w:rPr>
          <w:rtl w:val="0"/>
        </w:rPr>
        <w:t xml:space="preserve">” for this analysis)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ndu3kt6t8up8" w:id="2"/>
      <w:bookmarkEnd w:id="2"/>
      <w:r w:rsidDel="00000000" w:rsidR="00000000" w:rsidRPr="00000000">
        <w:rPr>
          <w:rtl w:val="0"/>
        </w:rPr>
        <w:t xml:space="preserve">Task 1: K-Means Clustering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k13ddfjts82" w:id="3"/>
      <w:bookmarkEnd w:id="3"/>
      <w:r w:rsidDel="00000000" w:rsidR="00000000" w:rsidRPr="00000000">
        <w:rPr>
          <w:rtl w:val="0"/>
        </w:rPr>
        <w:t xml:space="preserve">Loading Dataset: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7780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19z07ztrmlz6" w:id="4"/>
      <w:bookmarkEnd w:id="4"/>
      <w:r w:rsidDel="00000000" w:rsidR="00000000" w:rsidRPr="00000000">
        <w:rPr>
          <w:rtl w:val="0"/>
        </w:rPr>
        <w:t xml:space="preserve">Label Encoding the string columns to apply k-mean clustering: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v2nsrsx2lzn3" w:id="5"/>
      <w:bookmarkEnd w:id="5"/>
      <w:r w:rsidDel="00000000" w:rsidR="00000000" w:rsidRPr="00000000">
        <w:rPr>
          <w:rtl w:val="0"/>
        </w:rPr>
        <w:t xml:space="preserve">Elbow Method to get optimal value of K: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the figure, we get the elbow at k=2, So the optimal value of k is 2 in k-means clustering.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onigqry6nllj" w:id="6"/>
      <w:bookmarkEnd w:id="6"/>
      <w:r w:rsidDel="00000000" w:rsidR="00000000" w:rsidRPr="00000000">
        <w:rPr>
          <w:rtl w:val="0"/>
        </w:rPr>
        <w:t xml:space="preserve">Visualizing the k-means clustering for training data: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719638" cy="3385827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38582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dg64h857yy80" w:id="7"/>
      <w:bookmarkEnd w:id="7"/>
      <w:r w:rsidDel="00000000" w:rsidR="00000000" w:rsidRPr="00000000">
        <w:rPr>
          <w:rtl w:val="0"/>
        </w:rPr>
        <w:t xml:space="preserve">Visualizing the k-means clustering for Test data: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3351661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3516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unghpsloqx51" w:id="8"/>
      <w:bookmarkEnd w:id="8"/>
      <w:r w:rsidDel="00000000" w:rsidR="00000000" w:rsidRPr="00000000">
        <w:rPr>
          <w:rtl w:val="0"/>
        </w:rPr>
        <w:t xml:space="preserve">Confusion Matrix for Test data prediction: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[[1078   69]</w:t>
      </w:r>
    </w:p>
    <w:p w:rsidR="00000000" w:rsidDel="00000000" w:rsidP="00000000" w:rsidRDefault="00000000" w:rsidRPr="00000000" w14:paraId="0000001E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[ 322   31]]</w:t>
      </w:r>
    </w:p>
    <w:p w:rsidR="00000000" w:rsidDel="00000000" w:rsidP="00000000" w:rsidRDefault="00000000" w:rsidRPr="00000000" w14:paraId="0000001F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6nnv0vl9rhh" w:id="9"/>
      <w:bookmarkEnd w:id="9"/>
      <w:r w:rsidDel="00000000" w:rsidR="00000000" w:rsidRPr="00000000">
        <w:rPr>
          <w:rtl w:val="0"/>
        </w:rPr>
        <w:t xml:space="preserve">Task 2: Hierarchical Agglomerative Clustering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160" w:before="160" w:line="384.00000000000006" w:lineRule="auto"/>
        <w:rPr/>
      </w:pPr>
      <w:bookmarkStart w:colFirst="0" w:colLast="0" w:name="_ds36gnei7r69" w:id="10"/>
      <w:bookmarkEnd w:id="10"/>
      <w:r w:rsidDel="00000000" w:rsidR="00000000" w:rsidRPr="00000000">
        <w:rPr>
          <w:rtl w:val="0"/>
        </w:rPr>
        <w:t xml:space="preserve">Finding the best Hierarchical Agglomerative Clustering Model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12700" l="12700" r="12700" t="127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yellow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"average linkage + cosine" is best among all.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180" w:before="180" w:line="325.71428571428567" w:lineRule="auto"/>
        <w:rPr/>
      </w:pPr>
      <w:bookmarkStart w:colFirst="0" w:colLast="0" w:name="_uj34513flevd" w:id="11"/>
      <w:bookmarkEnd w:id="11"/>
      <w:r w:rsidDel="00000000" w:rsidR="00000000" w:rsidRPr="00000000">
        <w:rPr>
          <w:rtl w:val="0"/>
        </w:rPr>
        <w:t xml:space="preserve">Visualization for Hierarchical Agglomerative Clustering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3680447"/>
            <wp:effectExtent b="12700" l="12700" r="12700" t="127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68044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Roboto" w:cs="Roboto" w:eastAsia="Roboto" w:hAnsi="Roboto"/>
          <w:color w:val="212121"/>
          <w:sz w:val="39"/>
          <w:szCs w:val="39"/>
        </w:rPr>
      </w:pPr>
      <w:bookmarkStart w:colFirst="0" w:colLast="0" w:name="_to0sokxy25m5" w:id="12"/>
      <w:bookmarkEnd w:id="12"/>
      <w:r w:rsidDel="00000000" w:rsidR="00000000" w:rsidRPr="00000000">
        <w:rPr>
          <w:rtl w:val="0"/>
        </w:rPr>
        <w:t xml:space="preserve">Task 3: </w:t>
      </w:r>
      <w:r w:rsidDel="00000000" w:rsidR="00000000" w:rsidRPr="00000000">
        <w:rPr>
          <w:rFonts w:ascii="Roboto" w:cs="Roboto" w:eastAsia="Roboto" w:hAnsi="Roboto"/>
          <w:color w:val="212121"/>
          <w:sz w:val="39"/>
          <w:szCs w:val="39"/>
          <w:rtl w:val="0"/>
        </w:rPr>
        <w:t xml:space="preserve">Compare K-Means Clustering and Hierarchical Agglomerative Clustering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hd w:fill="ffffff" w:val="clear"/>
        <w:spacing w:after="180" w:before="180" w:lineRule="auto"/>
        <w:rPr/>
      </w:pPr>
      <w:bookmarkStart w:colFirst="0" w:colLast="0" w:name="_nugxsng7r3i9" w:id="13"/>
      <w:bookmarkEnd w:id="13"/>
      <w:r w:rsidDel="00000000" w:rsidR="00000000" w:rsidRPr="00000000">
        <w:rPr>
          <w:rtl w:val="0"/>
        </w:rPr>
        <w:t xml:space="preserve">Visualize Clusters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5npz36x4i3l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033963" cy="3559121"/>
            <wp:effectExtent b="12700" l="12700" r="12700" t="127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55912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rFonts w:ascii="Courier New" w:cs="Courier New" w:eastAsia="Courier New" w:hAnsi="Courier New"/>
          <w:sz w:val="21"/>
          <w:szCs w:val="21"/>
          <w:highlight w:val="yellow"/>
        </w:rPr>
      </w:pPr>
      <w:bookmarkStart w:colFirst="0" w:colLast="0" w:name="_2htsf57f9vqf" w:id="15"/>
      <w:bookmarkEnd w:id="15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omparing precision, recall, and F1-score for both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5334000"/>
            <wp:effectExtent b="12700" l="12700" r="12700" t="127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hd w:fill="ffffff" w:val="clear"/>
        <w:spacing w:after="120" w:before="120" w:line="325.71428571428567" w:lineRule="auto"/>
        <w:rPr>
          <w:rFonts w:ascii="Roboto" w:cs="Roboto" w:eastAsia="Roboto" w:hAnsi="Roboto"/>
          <w:color w:val="212121"/>
          <w:sz w:val="27"/>
          <w:szCs w:val="27"/>
          <w:highlight w:val="yellow"/>
        </w:rPr>
      </w:pPr>
      <w:bookmarkStart w:colFirst="0" w:colLast="0" w:name="_oks74awgo30w" w:id="16"/>
      <w:bookmarkEnd w:id="16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highlight w:val="yellow"/>
          <w:rtl w:val="0"/>
        </w:rPr>
        <w:t xml:space="preserve">Reasoning:</w:t>
      </w:r>
    </w:p>
    <w:p w:rsidR="00000000" w:rsidDel="00000000" w:rsidP="00000000" w:rsidRDefault="00000000" w:rsidRPr="00000000" w14:paraId="0000003D">
      <w:pPr>
        <w:shd w:fill="fffffe" w:val="clear"/>
        <w:spacing w:after="100" w:before="120" w:line="325.71428571428567" w:lineRule="auto"/>
        <w:ind w:right="600" w:firstLine="720"/>
        <w:rPr>
          <w:rFonts w:ascii="Roboto" w:cs="Roboto" w:eastAsia="Roboto" w:hAnsi="Roboto"/>
          <w:color w:val="21212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yellow"/>
          <w:rtl w:val="0"/>
        </w:rPr>
        <w:t xml:space="preserve">K-mean Clustering performance is much better than heirarchical Agglomerative Clustering.</w:t>
      </w:r>
    </w:p>
    <w:p w:rsidR="00000000" w:rsidDel="00000000" w:rsidP="00000000" w:rsidRDefault="00000000" w:rsidRPr="00000000" w14:paraId="0000003E">
      <w:pPr>
        <w:shd w:fill="fffffe" w:val="clear"/>
        <w:spacing w:after="100" w:before="120" w:line="325.71428571428567" w:lineRule="auto"/>
        <w:ind w:right="600" w:firstLine="720"/>
        <w:rPr>
          <w:rFonts w:ascii="Roboto" w:cs="Roboto" w:eastAsia="Roboto" w:hAnsi="Roboto"/>
          <w:color w:val="21212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after="100" w:before="120" w:line="325.71428571428567" w:lineRule="auto"/>
        <w:ind w:right="600" w:firstLine="720"/>
        <w:rPr>
          <w:rFonts w:ascii="Roboto" w:cs="Roboto" w:eastAsia="Roboto" w:hAnsi="Roboto"/>
          <w:color w:val="21212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hd w:fill="ffffff" w:val="clear"/>
        <w:spacing w:after="0" w:before="0" w:lineRule="auto"/>
        <w:ind w:left="160" w:right="160" w:firstLine="0"/>
        <w:rPr>
          <w:rFonts w:ascii="Roboto" w:cs="Roboto" w:eastAsia="Roboto" w:hAnsi="Roboto"/>
          <w:color w:val="212121"/>
          <w:sz w:val="21"/>
          <w:szCs w:val="21"/>
        </w:rPr>
      </w:pPr>
      <w:bookmarkStart w:colFirst="0" w:colLast="0" w:name="_wptp88rphzf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b2meyf7uqmp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