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14B4D" w14:textId="77777777" w:rsidR="004C0096" w:rsidRDefault="004C0096" w:rsidP="002A0E48">
      <w:pPr>
        <w:pStyle w:val="Heading1"/>
        <w:ind w:left="0" w:firstLine="0"/>
      </w:pPr>
      <w:r>
        <w:t>Scho</w:t>
      </w:r>
      <w:r w:rsidR="00D11E47">
        <w:t>ol of Engineering and Computer Science</w:t>
      </w:r>
    </w:p>
    <w:p w14:paraId="0A3FC183" w14:textId="10A246B4" w:rsidR="007913A4" w:rsidRPr="007913A4" w:rsidRDefault="004C0096" w:rsidP="007B642B">
      <w:pPr>
        <w:pStyle w:val="Heading1"/>
      </w:pPr>
      <w:r>
        <w:t xml:space="preserve">Module Guide </w:t>
      </w:r>
      <w:r w:rsidR="007B642B">
        <w:t>2021</w:t>
      </w:r>
      <w:r w:rsidR="007B642B" w:rsidRPr="007913A4">
        <w:t xml:space="preserve"> </w:t>
      </w:r>
    </w:p>
    <w:p w14:paraId="4AEF6FD1" w14:textId="06F0335F" w:rsidR="004C0096" w:rsidRDefault="004C0096" w:rsidP="004C0096">
      <w:pPr>
        <w:pStyle w:val="Heading1"/>
      </w:pPr>
      <w:r>
        <w:t xml:space="preserve">Module Title: </w:t>
      </w:r>
      <w:r w:rsidR="008410B6">
        <w:t>Web Scripting</w:t>
      </w:r>
    </w:p>
    <w:p w14:paraId="5EA18BBA" w14:textId="4E35A64A" w:rsidR="004C0096" w:rsidRDefault="004C0096" w:rsidP="004C0096">
      <w:pPr>
        <w:pStyle w:val="Heading1"/>
      </w:pPr>
      <w:r>
        <w:t xml:space="preserve">Module code: </w:t>
      </w:r>
      <w:r w:rsidR="008410B6">
        <w:t>7WCM0037</w:t>
      </w:r>
    </w:p>
    <w:p w14:paraId="767A4080" w14:textId="3B3401EE" w:rsidR="004C0096" w:rsidRDefault="00C00830" w:rsidP="004C0096">
      <w:pPr>
        <w:pStyle w:val="Heading1"/>
      </w:pPr>
      <w:r>
        <w:t xml:space="preserve">Semester: </w:t>
      </w:r>
      <w:r w:rsidR="00477464">
        <w:t>B</w:t>
      </w:r>
    </w:p>
    <w:p w14:paraId="4B0957D9" w14:textId="79300797" w:rsidR="004C0096" w:rsidRDefault="004C0096" w:rsidP="004C0096">
      <w:pPr>
        <w:pStyle w:val="Heading1"/>
      </w:pPr>
      <w:r>
        <w:t xml:space="preserve">Number of Credits: </w:t>
      </w:r>
      <w:r w:rsidR="008410B6">
        <w:t>30</w:t>
      </w:r>
    </w:p>
    <w:p w14:paraId="407C08A8" w14:textId="2801540E" w:rsidR="004C0096" w:rsidRDefault="004C0096" w:rsidP="004C0096">
      <w:pPr>
        <w:pStyle w:val="Heading1"/>
      </w:pPr>
      <w:r>
        <w:t xml:space="preserve">Module Leader: </w:t>
      </w:r>
      <w:r w:rsidR="0051039E">
        <w:t>Steve Bennett</w:t>
      </w:r>
    </w:p>
    <w:p w14:paraId="7164F34A" w14:textId="77777777" w:rsidR="00CB758D" w:rsidRPr="00D70299" w:rsidRDefault="00D70299" w:rsidP="00F63B1F">
      <w:pPr>
        <w:pStyle w:val="Heading1"/>
      </w:pPr>
      <w:r w:rsidRPr="00D70299">
        <w:t>1</w:t>
      </w:r>
      <w:r w:rsidR="00F63B1F">
        <w:tab/>
        <w:t>M</w:t>
      </w:r>
      <w:r w:rsidR="00B070A3">
        <w:t>odule Tutor(s)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803"/>
        <w:gridCol w:w="1231"/>
        <w:gridCol w:w="2531"/>
        <w:gridCol w:w="1836"/>
        <w:gridCol w:w="1545"/>
      </w:tblGrid>
      <w:tr w:rsidR="007B642B" w:rsidRPr="00D50988" w14:paraId="0A999B3E" w14:textId="77777777" w:rsidTr="00477464">
        <w:tc>
          <w:tcPr>
            <w:tcW w:w="2391" w:type="dxa"/>
            <w:shd w:val="clear" w:color="auto" w:fill="009999"/>
          </w:tcPr>
          <w:p w14:paraId="48D64B0E" w14:textId="77777777" w:rsidR="00DA03A9" w:rsidRPr="00F07D3B" w:rsidRDefault="00DA03A9" w:rsidP="00372DD0">
            <w:pPr>
              <w:rPr>
                <w:color w:val="FFFFFF" w:themeColor="background1"/>
              </w:rPr>
            </w:pPr>
            <w:r w:rsidRPr="00F07D3B">
              <w:rPr>
                <w:color w:val="FFFFFF" w:themeColor="background1"/>
              </w:rPr>
              <w:t>Name</w:t>
            </w:r>
          </w:p>
        </w:tc>
        <w:tc>
          <w:tcPr>
            <w:tcW w:w="237" w:type="dxa"/>
            <w:shd w:val="clear" w:color="auto" w:fill="009999"/>
          </w:tcPr>
          <w:p w14:paraId="600A2496" w14:textId="77777777" w:rsidR="00DA03A9" w:rsidRPr="00F07D3B" w:rsidRDefault="00DA03A9" w:rsidP="00372DD0">
            <w:pPr>
              <w:rPr>
                <w:color w:val="FFFFFF" w:themeColor="background1"/>
              </w:rPr>
            </w:pPr>
            <w:r w:rsidRPr="00F07D3B">
              <w:rPr>
                <w:color w:val="FFFFFF" w:themeColor="background1"/>
              </w:rPr>
              <w:t>Room</w:t>
            </w:r>
          </w:p>
        </w:tc>
        <w:tc>
          <w:tcPr>
            <w:tcW w:w="1267" w:type="dxa"/>
            <w:shd w:val="clear" w:color="auto" w:fill="009999"/>
          </w:tcPr>
          <w:p w14:paraId="002A79CB" w14:textId="77777777" w:rsidR="00DA03A9" w:rsidRPr="00F07D3B" w:rsidRDefault="00DA03A9" w:rsidP="00372DD0">
            <w:pPr>
              <w:rPr>
                <w:color w:val="FFFFFF" w:themeColor="background1"/>
              </w:rPr>
            </w:pPr>
            <w:r w:rsidRPr="00F07D3B">
              <w:rPr>
                <w:color w:val="FFFFFF" w:themeColor="background1"/>
              </w:rPr>
              <w:t>Tel Extension</w:t>
            </w:r>
          </w:p>
        </w:tc>
        <w:tc>
          <w:tcPr>
            <w:tcW w:w="1294" w:type="dxa"/>
            <w:shd w:val="clear" w:color="auto" w:fill="009999"/>
          </w:tcPr>
          <w:p w14:paraId="788F186A" w14:textId="77777777" w:rsidR="00DA03A9" w:rsidRPr="00F07D3B" w:rsidRDefault="00DA03A9" w:rsidP="00372DD0">
            <w:pPr>
              <w:rPr>
                <w:color w:val="FFFFFF" w:themeColor="background1"/>
              </w:rPr>
            </w:pPr>
            <w:r w:rsidRPr="00F07D3B">
              <w:rPr>
                <w:color w:val="FFFFFF" w:themeColor="background1"/>
              </w:rPr>
              <w:t>Email</w:t>
            </w:r>
          </w:p>
        </w:tc>
        <w:tc>
          <w:tcPr>
            <w:tcW w:w="2472" w:type="dxa"/>
            <w:shd w:val="clear" w:color="auto" w:fill="009999"/>
          </w:tcPr>
          <w:p w14:paraId="24A89924" w14:textId="77777777" w:rsidR="00DA03A9" w:rsidRPr="00F07D3B" w:rsidRDefault="00DA03A9" w:rsidP="00372DD0">
            <w:pPr>
              <w:rPr>
                <w:color w:val="FFFFFF" w:themeColor="background1"/>
              </w:rPr>
            </w:pPr>
            <w:r w:rsidRPr="00F07D3B">
              <w:rPr>
                <w:color w:val="FFFFFF" w:themeColor="background1"/>
              </w:rPr>
              <w:t>Mode of Contact</w:t>
            </w:r>
          </w:p>
        </w:tc>
        <w:tc>
          <w:tcPr>
            <w:tcW w:w="2075" w:type="dxa"/>
            <w:shd w:val="clear" w:color="auto" w:fill="009999"/>
          </w:tcPr>
          <w:p w14:paraId="7307BAE3" w14:textId="77777777" w:rsidR="00DA03A9" w:rsidRPr="00F07D3B" w:rsidRDefault="00DA03A9" w:rsidP="00372DD0">
            <w:pPr>
              <w:rPr>
                <w:color w:val="FFFFFF" w:themeColor="background1"/>
              </w:rPr>
            </w:pPr>
            <w:r>
              <w:rPr>
                <w:color w:val="FFFFFF" w:themeColor="background1"/>
              </w:rPr>
              <w:t>Drop-in times*</w:t>
            </w:r>
          </w:p>
        </w:tc>
      </w:tr>
      <w:tr w:rsidR="007B642B" w:rsidRPr="00D50988" w14:paraId="14588FA3" w14:textId="77777777" w:rsidTr="00477464">
        <w:tc>
          <w:tcPr>
            <w:tcW w:w="2391" w:type="dxa"/>
            <w:shd w:val="clear" w:color="auto" w:fill="FFFFFF"/>
          </w:tcPr>
          <w:p w14:paraId="14045378" w14:textId="1CF25DB2" w:rsidR="00DA03A9" w:rsidRPr="00D50988" w:rsidRDefault="008410B6" w:rsidP="00B070A3">
            <w:r>
              <w:t>Steve Bennett</w:t>
            </w:r>
          </w:p>
        </w:tc>
        <w:tc>
          <w:tcPr>
            <w:tcW w:w="237" w:type="dxa"/>
            <w:shd w:val="clear" w:color="auto" w:fill="FFFFFF"/>
          </w:tcPr>
          <w:p w14:paraId="0502E150" w14:textId="77777777" w:rsidR="00DA03A9" w:rsidRPr="00D50988" w:rsidRDefault="00DA03A9" w:rsidP="00372DD0"/>
        </w:tc>
        <w:tc>
          <w:tcPr>
            <w:tcW w:w="1267" w:type="dxa"/>
            <w:shd w:val="clear" w:color="auto" w:fill="FFFFFF"/>
          </w:tcPr>
          <w:p w14:paraId="5A8A6ED0" w14:textId="77777777" w:rsidR="00DA03A9" w:rsidRPr="00D50988" w:rsidRDefault="00DA03A9" w:rsidP="00372DD0"/>
        </w:tc>
        <w:tc>
          <w:tcPr>
            <w:tcW w:w="1294" w:type="dxa"/>
            <w:shd w:val="clear" w:color="auto" w:fill="FFFFFF"/>
          </w:tcPr>
          <w:p w14:paraId="0BC9F69C" w14:textId="2B7584C6" w:rsidR="00DA03A9" w:rsidRPr="00D50988" w:rsidRDefault="007B642B" w:rsidP="00372DD0">
            <w:r>
              <w:t>s.j.bennett@herts.ac.uk</w:t>
            </w:r>
          </w:p>
        </w:tc>
        <w:tc>
          <w:tcPr>
            <w:tcW w:w="2472" w:type="dxa"/>
            <w:shd w:val="clear" w:color="auto" w:fill="FFFFFF"/>
          </w:tcPr>
          <w:p w14:paraId="5E06785D" w14:textId="77777777" w:rsidR="00DA03A9" w:rsidRPr="00D50988" w:rsidRDefault="00DA03A9" w:rsidP="00372DD0"/>
        </w:tc>
        <w:tc>
          <w:tcPr>
            <w:tcW w:w="2075" w:type="dxa"/>
            <w:shd w:val="clear" w:color="auto" w:fill="FFFFFF"/>
          </w:tcPr>
          <w:p w14:paraId="394482BE" w14:textId="77777777" w:rsidR="00DA03A9" w:rsidRPr="00D50988" w:rsidRDefault="00DA03A9" w:rsidP="00372DD0"/>
        </w:tc>
      </w:tr>
      <w:tr w:rsidR="007B642B" w:rsidRPr="00D50988" w14:paraId="056FECB2" w14:textId="77777777" w:rsidTr="00477464">
        <w:tc>
          <w:tcPr>
            <w:tcW w:w="2391" w:type="dxa"/>
            <w:shd w:val="clear" w:color="auto" w:fill="FFFFFF"/>
          </w:tcPr>
          <w:p w14:paraId="248B272D" w14:textId="23B13860" w:rsidR="00DA03A9" w:rsidRPr="00D50988" w:rsidRDefault="00DA03A9" w:rsidP="00372DD0"/>
        </w:tc>
        <w:tc>
          <w:tcPr>
            <w:tcW w:w="237" w:type="dxa"/>
            <w:shd w:val="clear" w:color="auto" w:fill="FFFFFF"/>
          </w:tcPr>
          <w:p w14:paraId="096A9D5A" w14:textId="77777777" w:rsidR="00DA03A9" w:rsidRPr="00D50988" w:rsidRDefault="00DA03A9" w:rsidP="00372DD0"/>
        </w:tc>
        <w:tc>
          <w:tcPr>
            <w:tcW w:w="1267" w:type="dxa"/>
            <w:shd w:val="clear" w:color="auto" w:fill="FFFFFF"/>
          </w:tcPr>
          <w:p w14:paraId="5A233B6B" w14:textId="77777777" w:rsidR="00DA03A9" w:rsidRPr="00D50988" w:rsidRDefault="00DA03A9" w:rsidP="00372DD0"/>
        </w:tc>
        <w:tc>
          <w:tcPr>
            <w:tcW w:w="1294" w:type="dxa"/>
            <w:shd w:val="clear" w:color="auto" w:fill="FFFFFF"/>
          </w:tcPr>
          <w:p w14:paraId="14AB5AC8" w14:textId="77777777" w:rsidR="00DA03A9" w:rsidRPr="00D50988" w:rsidRDefault="00DA03A9" w:rsidP="00372DD0"/>
        </w:tc>
        <w:tc>
          <w:tcPr>
            <w:tcW w:w="2472" w:type="dxa"/>
            <w:shd w:val="clear" w:color="auto" w:fill="FFFFFF"/>
          </w:tcPr>
          <w:p w14:paraId="0CC65525" w14:textId="77777777" w:rsidR="00DA03A9" w:rsidRPr="00D50988" w:rsidRDefault="00DA03A9" w:rsidP="00372DD0"/>
        </w:tc>
        <w:tc>
          <w:tcPr>
            <w:tcW w:w="2075" w:type="dxa"/>
            <w:shd w:val="clear" w:color="auto" w:fill="FFFFFF"/>
          </w:tcPr>
          <w:p w14:paraId="2FBD1F8B" w14:textId="77777777" w:rsidR="00DA03A9" w:rsidRPr="00D50988" w:rsidRDefault="00DA03A9" w:rsidP="00372DD0"/>
        </w:tc>
      </w:tr>
      <w:tr w:rsidR="007B642B" w:rsidRPr="00D50988" w14:paraId="1ACCA24E" w14:textId="77777777" w:rsidTr="00477464">
        <w:tc>
          <w:tcPr>
            <w:tcW w:w="2391" w:type="dxa"/>
            <w:shd w:val="clear" w:color="auto" w:fill="FFFFFF"/>
          </w:tcPr>
          <w:p w14:paraId="31D809EF" w14:textId="77777777" w:rsidR="00DA03A9" w:rsidRPr="00D50988" w:rsidRDefault="00DA03A9" w:rsidP="00372DD0"/>
        </w:tc>
        <w:tc>
          <w:tcPr>
            <w:tcW w:w="237" w:type="dxa"/>
            <w:shd w:val="clear" w:color="auto" w:fill="FFFFFF"/>
          </w:tcPr>
          <w:p w14:paraId="4801E22D" w14:textId="77777777" w:rsidR="00DA03A9" w:rsidRPr="00D50988" w:rsidRDefault="00DA03A9" w:rsidP="00372DD0"/>
        </w:tc>
        <w:tc>
          <w:tcPr>
            <w:tcW w:w="1267" w:type="dxa"/>
            <w:shd w:val="clear" w:color="auto" w:fill="FFFFFF"/>
          </w:tcPr>
          <w:p w14:paraId="0B4EB5B6" w14:textId="77777777" w:rsidR="00DA03A9" w:rsidRPr="00D50988" w:rsidRDefault="00DA03A9" w:rsidP="00372DD0"/>
        </w:tc>
        <w:tc>
          <w:tcPr>
            <w:tcW w:w="1294" w:type="dxa"/>
            <w:shd w:val="clear" w:color="auto" w:fill="FFFFFF"/>
          </w:tcPr>
          <w:p w14:paraId="659DC707" w14:textId="77777777" w:rsidR="00DA03A9" w:rsidRPr="00D50988" w:rsidRDefault="00DA03A9" w:rsidP="00372DD0"/>
        </w:tc>
        <w:tc>
          <w:tcPr>
            <w:tcW w:w="2472" w:type="dxa"/>
            <w:shd w:val="clear" w:color="auto" w:fill="FFFFFF"/>
          </w:tcPr>
          <w:p w14:paraId="70E9556B" w14:textId="77777777" w:rsidR="00DA03A9" w:rsidRPr="00D50988" w:rsidRDefault="00DA03A9" w:rsidP="00372DD0"/>
        </w:tc>
        <w:tc>
          <w:tcPr>
            <w:tcW w:w="2075" w:type="dxa"/>
            <w:shd w:val="clear" w:color="auto" w:fill="FFFFFF"/>
          </w:tcPr>
          <w:p w14:paraId="427EF011" w14:textId="77777777" w:rsidR="00DA03A9" w:rsidRPr="00D50988" w:rsidRDefault="00DA03A9" w:rsidP="00372DD0"/>
        </w:tc>
      </w:tr>
      <w:tr w:rsidR="007B642B" w:rsidRPr="00D50988" w14:paraId="6B0E7F1F" w14:textId="77777777" w:rsidTr="00477464">
        <w:tc>
          <w:tcPr>
            <w:tcW w:w="2391" w:type="dxa"/>
            <w:shd w:val="clear" w:color="auto" w:fill="FFFFFF"/>
          </w:tcPr>
          <w:p w14:paraId="377B53EB" w14:textId="77777777" w:rsidR="00DA03A9" w:rsidRPr="00D50988" w:rsidRDefault="00DA03A9" w:rsidP="00372DD0"/>
        </w:tc>
        <w:tc>
          <w:tcPr>
            <w:tcW w:w="237" w:type="dxa"/>
            <w:shd w:val="clear" w:color="auto" w:fill="FFFFFF"/>
          </w:tcPr>
          <w:p w14:paraId="114F2016" w14:textId="77777777" w:rsidR="00DA03A9" w:rsidRPr="00D50988" w:rsidRDefault="00DA03A9" w:rsidP="00372DD0"/>
        </w:tc>
        <w:tc>
          <w:tcPr>
            <w:tcW w:w="1267" w:type="dxa"/>
            <w:shd w:val="clear" w:color="auto" w:fill="FFFFFF"/>
          </w:tcPr>
          <w:p w14:paraId="238EAAEF" w14:textId="77777777" w:rsidR="00DA03A9" w:rsidRPr="00D50988" w:rsidRDefault="00DA03A9" w:rsidP="00372DD0"/>
        </w:tc>
        <w:tc>
          <w:tcPr>
            <w:tcW w:w="1294" w:type="dxa"/>
            <w:shd w:val="clear" w:color="auto" w:fill="FFFFFF"/>
          </w:tcPr>
          <w:p w14:paraId="33405C7B" w14:textId="77777777" w:rsidR="00DA03A9" w:rsidRPr="00D50988" w:rsidRDefault="00DA03A9" w:rsidP="00372DD0"/>
        </w:tc>
        <w:tc>
          <w:tcPr>
            <w:tcW w:w="2472" w:type="dxa"/>
            <w:shd w:val="clear" w:color="auto" w:fill="FFFFFF"/>
          </w:tcPr>
          <w:p w14:paraId="4728A35D" w14:textId="77777777" w:rsidR="00DA03A9" w:rsidRPr="00D50988" w:rsidRDefault="00DA03A9" w:rsidP="00372DD0"/>
        </w:tc>
        <w:tc>
          <w:tcPr>
            <w:tcW w:w="2075" w:type="dxa"/>
            <w:shd w:val="clear" w:color="auto" w:fill="FFFFFF"/>
          </w:tcPr>
          <w:p w14:paraId="7D1007F7" w14:textId="77777777" w:rsidR="00DA03A9" w:rsidRPr="00D50988" w:rsidRDefault="00DA03A9" w:rsidP="00372DD0"/>
        </w:tc>
      </w:tr>
    </w:tbl>
    <w:p w14:paraId="262FB3C9" w14:textId="77777777" w:rsidR="00DA03A9" w:rsidRDefault="00DA03A9" w:rsidP="00DA03A9">
      <w:r>
        <w:t xml:space="preserve">* all resident School staff have at least two hours each week when they will </w:t>
      </w:r>
      <w:r w:rsidRPr="00DA03A9">
        <w:rPr>
          <w:i/>
        </w:rPr>
        <w:t>normally</w:t>
      </w:r>
      <w:r>
        <w:t xml:space="preserve"> be available for students to visit, without an appointment, if they have difficulty with academic subjects</w:t>
      </w:r>
    </w:p>
    <w:p w14:paraId="0F10F2AD" w14:textId="77777777" w:rsidR="00CB758D" w:rsidRDefault="00F2553D" w:rsidP="00F63B1F">
      <w:pPr>
        <w:pStyle w:val="Heading1"/>
      </w:pPr>
      <w:r>
        <w:t>2</w:t>
      </w:r>
      <w:r w:rsidR="00596AAE" w:rsidRPr="00596AAE">
        <w:t>.</w:t>
      </w:r>
      <w:r w:rsidR="00F63B1F">
        <w:tab/>
      </w:r>
      <w:r w:rsidR="00F22153" w:rsidRPr="00596AAE">
        <w:t xml:space="preserve">Module </w:t>
      </w:r>
      <w:r w:rsidR="00CB758D" w:rsidRPr="00596AAE">
        <w:t>Learning Outcomes</w:t>
      </w:r>
    </w:p>
    <w:p w14:paraId="1DFF012E" w14:textId="77777777" w:rsidR="00500306" w:rsidRDefault="00500306" w:rsidP="00500306">
      <w:pPr>
        <w:pStyle w:val="NormalWeb"/>
        <w:shd w:val="clear" w:color="auto" w:fill="FFFFFF"/>
        <w:spacing w:line="332" w:lineRule="atLeast"/>
        <w:rPr>
          <w:rFonts w:ascii="Arial" w:hAnsi="Arial" w:cs="Arial"/>
          <w:color w:val="000000"/>
          <w:sz w:val="20"/>
          <w:szCs w:val="20"/>
        </w:rPr>
      </w:pPr>
      <w:r>
        <w:rPr>
          <w:rFonts w:ascii="Arial" w:hAnsi="Arial" w:cs="Arial"/>
          <w:color w:val="000000"/>
          <w:sz w:val="20"/>
          <w:szCs w:val="20"/>
        </w:rPr>
        <w:t>Successful students will typically....</w:t>
      </w:r>
    </w:p>
    <w:p w14:paraId="5ADD0E96" w14:textId="77777777" w:rsidR="00500306" w:rsidRDefault="00500306" w:rsidP="007B642B">
      <w:pPr>
        <w:numPr>
          <w:ilvl w:val="0"/>
          <w:numId w:val="21"/>
        </w:numPr>
        <w:shd w:val="clear" w:color="auto" w:fill="FFFFFF"/>
        <w:spacing w:before="100" w:beforeAutospacing="1" w:after="100" w:afterAutospacing="1"/>
        <w:rPr>
          <w:color w:val="000000"/>
          <w:sz w:val="20"/>
        </w:rPr>
      </w:pPr>
      <w:r>
        <w:rPr>
          <w:color w:val="000000"/>
          <w:sz w:val="20"/>
        </w:rPr>
        <w:t>have a knowledge and understanding of: [</w:t>
      </w:r>
      <w:proofErr w:type="spellStart"/>
      <w:r>
        <w:rPr>
          <w:color w:val="000000"/>
          <w:sz w:val="20"/>
        </w:rPr>
        <w:t>i</w:t>
      </w:r>
      <w:proofErr w:type="spellEnd"/>
      <w:r>
        <w:rPr>
          <w:color w:val="000000"/>
          <w:sz w:val="20"/>
        </w:rPr>
        <w:t>] the abstract structure of web applications and common design patterns;</w:t>
      </w:r>
    </w:p>
    <w:p w14:paraId="6D857844" w14:textId="77777777" w:rsidR="00500306" w:rsidRDefault="00500306" w:rsidP="007B642B">
      <w:pPr>
        <w:numPr>
          <w:ilvl w:val="0"/>
          <w:numId w:val="21"/>
        </w:numPr>
        <w:shd w:val="clear" w:color="auto" w:fill="FFFFFF"/>
        <w:spacing w:before="100" w:beforeAutospacing="1" w:after="100" w:afterAutospacing="1"/>
        <w:rPr>
          <w:color w:val="000000"/>
          <w:sz w:val="20"/>
        </w:rPr>
      </w:pPr>
      <w:r>
        <w:rPr>
          <w:color w:val="000000"/>
          <w:sz w:val="20"/>
        </w:rPr>
        <w:t>[ii] a range of approaches for implementing different web application components;</w:t>
      </w:r>
    </w:p>
    <w:p w14:paraId="3463B87F" w14:textId="77777777" w:rsidR="00500306" w:rsidRDefault="00500306" w:rsidP="00500306">
      <w:pPr>
        <w:pStyle w:val="Heading4"/>
        <w:pBdr>
          <w:bottom w:val="single" w:sz="6" w:space="2" w:color="FFFFFF"/>
        </w:pBdr>
        <w:shd w:val="clear" w:color="auto" w:fill="FFFFFF"/>
        <w:spacing w:after="180"/>
        <w:rPr>
          <w:rFonts w:ascii="Verdana" w:hAnsi="Verdana" w:cs="Times New Roman"/>
          <w:color w:val="000000"/>
          <w:sz w:val="20"/>
        </w:rPr>
      </w:pPr>
      <w:r>
        <w:rPr>
          <w:rFonts w:ascii="Verdana" w:hAnsi="Verdana"/>
          <w:b/>
          <w:bCs/>
          <w:color w:val="000000"/>
          <w:sz w:val="20"/>
        </w:rPr>
        <w:t>11b. Learning Outcomes: Skills and Attributes:</w:t>
      </w:r>
    </w:p>
    <w:p w14:paraId="70A9BA46" w14:textId="77777777" w:rsidR="00500306" w:rsidRDefault="00500306" w:rsidP="00500306">
      <w:pPr>
        <w:pStyle w:val="NormalWeb"/>
        <w:shd w:val="clear" w:color="auto" w:fill="FFFFFF"/>
        <w:spacing w:line="332" w:lineRule="atLeast"/>
        <w:rPr>
          <w:rFonts w:ascii="Arial" w:hAnsi="Arial" w:cs="Arial"/>
          <w:color w:val="000000"/>
          <w:sz w:val="20"/>
          <w:szCs w:val="20"/>
        </w:rPr>
      </w:pPr>
      <w:r>
        <w:rPr>
          <w:rFonts w:ascii="Arial" w:hAnsi="Arial" w:cs="Arial"/>
          <w:color w:val="000000"/>
          <w:sz w:val="20"/>
          <w:szCs w:val="20"/>
        </w:rPr>
        <w:t>Successful students will typically....</w:t>
      </w:r>
    </w:p>
    <w:p w14:paraId="3A5BFCFA" w14:textId="0808EB36" w:rsidR="00500306" w:rsidRDefault="00500306" w:rsidP="007B642B">
      <w:pPr>
        <w:numPr>
          <w:ilvl w:val="0"/>
          <w:numId w:val="21"/>
        </w:numPr>
        <w:shd w:val="clear" w:color="auto" w:fill="FFFFFF"/>
        <w:spacing w:before="100" w:beforeAutospacing="1" w:after="100" w:afterAutospacing="1"/>
        <w:rPr>
          <w:color w:val="000000"/>
          <w:sz w:val="20"/>
        </w:rPr>
      </w:pPr>
      <w:r>
        <w:rPr>
          <w:color w:val="000000"/>
          <w:sz w:val="20"/>
        </w:rPr>
        <w:t>be able: to systematically identify, analyse and communicate some of the constraints that the World Wide Web places on developers.</w:t>
      </w:r>
    </w:p>
    <w:p w14:paraId="7604CBDF" w14:textId="59342539" w:rsidR="00500306" w:rsidRDefault="00500306" w:rsidP="007B642B">
      <w:pPr>
        <w:numPr>
          <w:ilvl w:val="0"/>
          <w:numId w:val="21"/>
        </w:numPr>
        <w:shd w:val="clear" w:color="auto" w:fill="FFFFFF"/>
        <w:spacing w:before="100" w:beforeAutospacing="1" w:after="100" w:afterAutospacing="1"/>
        <w:rPr>
          <w:color w:val="000000"/>
          <w:sz w:val="20"/>
        </w:rPr>
      </w:pPr>
      <w:r>
        <w:rPr>
          <w:color w:val="000000"/>
          <w:sz w:val="20"/>
        </w:rPr>
        <w:t>to systematically identify, select and use appropriate programming techniques to create and enhance simple web applications;</w:t>
      </w:r>
    </w:p>
    <w:p w14:paraId="310E2E09" w14:textId="4084D4CC" w:rsidR="00500306" w:rsidRDefault="00500306" w:rsidP="007B642B">
      <w:pPr>
        <w:numPr>
          <w:ilvl w:val="0"/>
          <w:numId w:val="21"/>
        </w:numPr>
        <w:shd w:val="clear" w:color="auto" w:fill="FFFFFF"/>
        <w:spacing w:before="100" w:beforeAutospacing="1" w:after="100" w:afterAutospacing="1"/>
        <w:rPr>
          <w:color w:val="000000"/>
          <w:sz w:val="20"/>
        </w:rPr>
      </w:pPr>
      <w:r>
        <w:rPr>
          <w:color w:val="000000"/>
          <w:sz w:val="20"/>
        </w:rPr>
        <w:t>to critically analyse and work with a range of appropriate development tools and resources.</w:t>
      </w:r>
    </w:p>
    <w:p w14:paraId="1366A98C" w14:textId="77777777" w:rsidR="00025DFA" w:rsidRPr="00F07D3B" w:rsidRDefault="00F2553D" w:rsidP="0043453F">
      <w:pPr>
        <w:pStyle w:val="Heading1"/>
      </w:pPr>
      <w:r>
        <w:t>3</w:t>
      </w:r>
      <w:r w:rsidR="0043453F">
        <w:t>.</w:t>
      </w:r>
      <w:r w:rsidR="0043453F">
        <w:tab/>
      </w:r>
      <w:r w:rsidR="00025DFA" w:rsidRPr="00F07D3B">
        <w:t xml:space="preserve">Module </w:t>
      </w:r>
      <w:r w:rsidR="002D7444" w:rsidRPr="00F07D3B">
        <w:t xml:space="preserve">Study Time and </w:t>
      </w:r>
      <w:r w:rsidR="00025DFA" w:rsidRPr="00F07D3B">
        <w:t xml:space="preserve">Attendance Requirements </w:t>
      </w:r>
    </w:p>
    <w:p w14:paraId="173B515E" w14:textId="77777777" w:rsidR="00025DFA" w:rsidRPr="00B140EB" w:rsidRDefault="00B140EB" w:rsidP="00B140EB">
      <w:pPr>
        <w:tabs>
          <w:tab w:val="left" w:pos="2835"/>
        </w:tabs>
      </w:pPr>
      <w:r w:rsidRPr="00B140EB">
        <w:t>This module is designed to require 150 hours (15 credits) or 300 ho</w:t>
      </w:r>
      <w:r>
        <w:t>urs (30 credits) of your effort. This includes attendance at lectures, workshops, tutorials and laboratories but also independent study and completing your assignments. You are expected to read around the subject, using the reading list to guide you, and to prepare for lectures and tutorials in adv</w:t>
      </w:r>
      <w:r w:rsidR="00BB51F0">
        <w:t>ance.</w:t>
      </w:r>
    </w:p>
    <w:p w14:paraId="59AD4F6D" w14:textId="77777777" w:rsidR="00B140EB" w:rsidRPr="00A32C04" w:rsidRDefault="00B140EB" w:rsidP="00025DFA">
      <w:pPr>
        <w:rPr>
          <w:i/>
        </w:rPr>
      </w:pPr>
    </w:p>
    <w:p w14:paraId="68CCDEFD" w14:textId="661F24A9" w:rsidR="00025DFA" w:rsidRPr="00A32C04" w:rsidRDefault="00025DFA" w:rsidP="00025DFA">
      <w:pPr>
        <w:tabs>
          <w:tab w:val="left" w:pos="2835"/>
        </w:tabs>
      </w:pPr>
      <w:r w:rsidRPr="00A32C04">
        <w:t>Total:</w:t>
      </w:r>
      <w:r w:rsidRPr="00A32C04">
        <w:tab/>
      </w:r>
      <w:r w:rsidR="00500306" w:rsidRPr="00496AFE">
        <w:t xml:space="preserve">300 </w:t>
      </w:r>
      <w:r w:rsidRPr="00496AFE">
        <w:t>hours consisting of:</w:t>
      </w:r>
    </w:p>
    <w:p w14:paraId="3DAEBE76" w14:textId="34988C41" w:rsidR="00025DFA" w:rsidRPr="00496AFE" w:rsidRDefault="00025DFA" w:rsidP="00500306">
      <w:pPr>
        <w:tabs>
          <w:tab w:val="left" w:pos="2835"/>
        </w:tabs>
      </w:pPr>
      <w:r w:rsidRPr="00A32C04">
        <w:t>Class contact:</w:t>
      </w:r>
      <w:r w:rsidRPr="00A32C04">
        <w:tab/>
      </w:r>
      <w:r w:rsidR="00500306" w:rsidRPr="00496AFE">
        <w:t>10</w:t>
      </w:r>
      <w:r w:rsidRPr="00496AFE">
        <w:t xml:space="preserve"> hours </w:t>
      </w:r>
      <w:r w:rsidR="00500306" w:rsidRPr="00496AFE">
        <w:t>videos</w:t>
      </w:r>
    </w:p>
    <w:p w14:paraId="5B4970C1" w14:textId="70988096" w:rsidR="00500306" w:rsidRPr="00A32C04" w:rsidRDefault="00500306" w:rsidP="00500306">
      <w:pPr>
        <w:tabs>
          <w:tab w:val="left" w:pos="2835"/>
        </w:tabs>
      </w:pPr>
      <w:r w:rsidRPr="00496AFE">
        <w:tab/>
      </w:r>
      <w:r w:rsidRPr="00496AFE">
        <w:tab/>
        <w:t>3 Online Meetings (5 hours)</w:t>
      </w:r>
    </w:p>
    <w:p w14:paraId="73CD8929" w14:textId="77777777" w:rsidR="00025DFA" w:rsidRPr="00A32C04" w:rsidRDefault="00025DFA" w:rsidP="00025DFA">
      <w:pPr>
        <w:tabs>
          <w:tab w:val="left" w:pos="2835"/>
        </w:tabs>
      </w:pPr>
    </w:p>
    <w:p w14:paraId="2F13D0FF" w14:textId="4BF633B1" w:rsidR="00025DFA" w:rsidRPr="00A32C04" w:rsidRDefault="00025DFA" w:rsidP="00025DFA">
      <w:pPr>
        <w:tabs>
          <w:tab w:val="left" w:pos="2835"/>
        </w:tabs>
      </w:pPr>
      <w:r w:rsidRPr="00A32C04">
        <w:t>Directed Study Time:</w:t>
      </w:r>
      <w:r w:rsidRPr="00A32C04">
        <w:tab/>
      </w:r>
      <w:r w:rsidR="003E4C55">
        <w:t>1</w:t>
      </w:r>
      <w:r w:rsidR="002101DC">
        <w:t>75</w:t>
      </w:r>
      <w:r w:rsidR="003E4C55">
        <w:t xml:space="preserve"> hours summative assignments</w:t>
      </w:r>
    </w:p>
    <w:p w14:paraId="1E32622A" w14:textId="1AC3FA61" w:rsidR="00025DFA" w:rsidRPr="00A32C04" w:rsidRDefault="00025DFA" w:rsidP="003E4C55">
      <w:pPr>
        <w:tabs>
          <w:tab w:val="left" w:pos="2835"/>
        </w:tabs>
      </w:pPr>
      <w:r w:rsidRPr="00A32C04">
        <w:tab/>
      </w:r>
      <w:r w:rsidR="002101DC">
        <w:t>50</w:t>
      </w:r>
      <w:r w:rsidR="003E4C55" w:rsidRPr="00496AFE">
        <w:t xml:space="preserve"> hours directed </w:t>
      </w:r>
      <w:proofErr w:type="spellStart"/>
      <w:r w:rsidR="003E4C55" w:rsidRPr="00496AFE">
        <w:t>self study</w:t>
      </w:r>
      <w:proofErr w:type="spellEnd"/>
    </w:p>
    <w:p w14:paraId="0DECA77F" w14:textId="77777777" w:rsidR="00025DFA" w:rsidRPr="00A32C04" w:rsidRDefault="00025DFA" w:rsidP="00025DFA"/>
    <w:p w14:paraId="4AE27C7E" w14:textId="77777777" w:rsidR="00025DFA" w:rsidRPr="00A32C04" w:rsidRDefault="00025DFA" w:rsidP="00025DFA">
      <w:pPr>
        <w:tabs>
          <w:tab w:val="left" w:pos="2835"/>
        </w:tabs>
      </w:pPr>
      <w:r w:rsidRPr="00A32C04">
        <w:t>Non-directed Study Time:</w:t>
      </w:r>
      <w:r w:rsidRPr="00A32C04">
        <w:tab/>
      </w:r>
      <w:r w:rsidRPr="00496AFE">
        <w:t>50 hours</w:t>
      </w:r>
    </w:p>
    <w:p w14:paraId="6DCEC0F1" w14:textId="77777777" w:rsidR="00025DFA" w:rsidRPr="00A32C04" w:rsidRDefault="00025DFA" w:rsidP="00025DFA"/>
    <w:p w14:paraId="2FCCCF38" w14:textId="77777777" w:rsidR="00F26339" w:rsidRDefault="00595AAD" w:rsidP="00F63B1F">
      <w:pPr>
        <w:pStyle w:val="Heading1"/>
      </w:pPr>
      <w:r>
        <w:t>4</w:t>
      </w:r>
      <w:r w:rsidR="00596AAE">
        <w:t>.</w:t>
      </w:r>
      <w:r w:rsidR="00F63B1F">
        <w:tab/>
      </w:r>
      <w:r w:rsidR="00CE08E8" w:rsidRPr="00596AAE">
        <w:t>Assessment Regime</w:t>
      </w:r>
    </w:p>
    <w:p w14:paraId="5F365FF3" w14:textId="77777777" w:rsidR="00A51AA0" w:rsidRDefault="00A51AA0" w:rsidP="00372DD0"/>
    <w:p w14:paraId="440BC77E" w14:textId="358C5F45" w:rsidR="001F68AB" w:rsidRPr="000947EB" w:rsidRDefault="00F26339" w:rsidP="00372DD0">
      <w:r w:rsidRPr="00A32C04">
        <w:t xml:space="preserve">To pass this module you must </w:t>
      </w:r>
      <w:r w:rsidR="00330FED">
        <w:rPr>
          <w:color w:val="FF0000"/>
        </w:rPr>
        <w:t>pass overall</w:t>
      </w:r>
    </w:p>
    <w:p w14:paraId="4E81E10D" w14:textId="77777777" w:rsidR="00B4310A" w:rsidRDefault="00B4310A" w:rsidP="00A667D0">
      <w:pPr>
        <w:rPr>
          <w:i/>
          <w:color w:val="FF0000"/>
        </w:rPr>
      </w:pPr>
    </w:p>
    <w:p w14:paraId="67A38A62" w14:textId="77777777" w:rsidR="00585742" w:rsidRPr="00585742" w:rsidRDefault="00585742" w:rsidP="00372DD0">
      <w:pPr>
        <w:rPr>
          <w:rFonts w:asciiTheme="majorHAnsi" w:hAnsiTheme="majorHAnsi" w:cstheme="majorHAnsi"/>
          <w:sz w:val="20"/>
          <w:szCs w:val="20"/>
        </w:rPr>
      </w:pPr>
    </w:p>
    <w:tbl>
      <w:tblPr>
        <w:tblStyle w:val="TableGrid"/>
        <w:tblW w:w="10433" w:type="dxa"/>
        <w:tblInd w:w="108" w:type="dxa"/>
        <w:tblLayout w:type="fixed"/>
        <w:tblLook w:val="04A0" w:firstRow="1" w:lastRow="0" w:firstColumn="1" w:lastColumn="0" w:noHBand="0" w:noVBand="1"/>
      </w:tblPr>
      <w:tblGrid>
        <w:gridCol w:w="510"/>
        <w:gridCol w:w="1504"/>
        <w:gridCol w:w="567"/>
        <w:gridCol w:w="567"/>
        <w:gridCol w:w="425"/>
        <w:gridCol w:w="709"/>
        <w:gridCol w:w="708"/>
        <w:gridCol w:w="709"/>
        <w:gridCol w:w="425"/>
        <w:gridCol w:w="284"/>
        <w:gridCol w:w="451"/>
        <w:gridCol w:w="426"/>
        <w:gridCol w:w="86"/>
        <w:gridCol w:w="315"/>
        <w:gridCol w:w="372"/>
        <w:gridCol w:w="373"/>
        <w:gridCol w:w="372"/>
        <w:gridCol w:w="373"/>
        <w:gridCol w:w="1257"/>
      </w:tblGrid>
      <w:tr w:rsidR="00AC4BA2" w:rsidRPr="00616625" w14:paraId="4C19CE52" w14:textId="77777777" w:rsidTr="00344DC9">
        <w:trPr>
          <w:cantSplit/>
          <w:trHeight w:val="390"/>
        </w:trPr>
        <w:tc>
          <w:tcPr>
            <w:tcW w:w="510" w:type="dxa"/>
            <w:tcBorders>
              <w:bottom w:val="single" w:sz="4" w:space="0" w:color="000000"/>
            </w:tcBorders>
            <w:shd w:val="clear" w:color="auto" w:fill="008080"/>
          </w:tcPr>
          <w:p w14:paraId="0800C991" w14:textId="77777777" w:rsidR="00AC4BA2" w:rsidRPr="00302B83" w:rsidRDefault="00AC4BA2" w:rsidP="00616625">
            <w:pPr>
              <w:jc w:val="center"/>
              <w:rPr>
                <w:b/>
                <w:bCs/>
                <w:color w:val="FFFFFF"/>
                <w:sz w:val="16"/>
                <w:szCs w:val="16"/>
                <w:lang w:eastAsia="en-GB"/>
              </w:rPr>
            </w:pPr>
          </w:p>
        </w:tc>
        <w:tc>
          <w:tcPr>
            <w:tcW w:w="6861" w:type="dxa"/>
            <w:gridSpan w:val="12"/>
            <w:tcBorders>
              <w:bottom w:val="single" w:sz="4" w:space="0" w:color="000000"/>
            </w:tcBorders>
            <w:shd w:val="clear" w:color="auto" w:fill="008080"/>
            <w:vAlign w:val="center"/>
          </w:tcPr>
          <w:p w14:paraId="21416BBC" w14:textId="77777777" w:rsidR="00AC4BA2" w:rsidRPr="00302B83" w:rsidRDefault="00AC4BA2" w:rsidP="00616625">
            <w:pPr>
              <w:jc w:val="center"/>
              <w:rPr>
                <w:b/>
                <w:bCs/>
                <w:color w:val="FFFFFF"/>
                <w:sz w:val="16"/>
                <w:szCs w:val="16"/>
                <w:lang w:eastAsia="en-GB"/>
              </w:rPr>
            </w:pPr>
            <w:r w:rsidRPr="00302B83">
              <w:rPr>
                <w:b/>
                <w:bCs/>
                <w:color w:val="FFFFFF"/>
                <w:sz w:val="16"/>
                <w:szCs w:val="16"/>
                <w:lang w:eastAsia="en-GB"/>
              </w:rPr>
              <w:t>Assessment Details</w:t>
            </w:r>
          </w:p>
        </w:tc>
        <w:tc>
          <w:tcPr>
            <w:tcW w:w="3062" w:type="dxa"/>
            <w:gridSpan w:val="6"/>
            <w:tcBorders>
              <w:bottom w:val="single" w:sz="4" w:space="0" w:color="000000"/>
            </w:tcBorders>
            <w:shd w:val="clear" w:color="auto" w:fill="008080"/>
            <w:vAlign w:val="center"/>
          </w:tcPr>
          <w:p w14:paraId="65CEDDA4" w14:textId="77777777" w:rsidR="00AC4BA2" w:rsidRPr="00616625" w:rsidRDefault="00AC4BA2" w:rsidP="00616625">
            <w:pPr>
              <w:jc w:val="center"/>
              <w:rPr>
                <w:color w:val="FFFFFF" w:themeColor="background1"/>
                <w:sz w:val="16"/>
                <w:szCs w:val="16"/>
              </w:rPr>
            </w:pPr>
            <w:r w:rsidRPr="00302B83">
              <w:rPr>
                <w:b/>
                <w:bCs/>
                <w:color w:val="FFFFFF"/>
                <w:sz w:val="16"/>
                <w:szCs w:val="16"/>
                <w:lang w:eastAsia="en-GB"/>
              </w:rPr>
              <w:t>Learning Outcomes Assessed</w:t>
            </w:r>
          </w:p>
        </w:tc>
      </w:tr>
      <w:tr w:rsidR="0075772F" w:rsidRPr="00AA0015" w14:paraId="320A82A0" w14:textId="77777777" w:rsidTr="006F68B5">
        <w:trPr>
          <w:gridAfter w:val="1"/>
          <w:wAfter w:w="1257" w:type="dxa"/>
          <w:cantSplit/>
          <w:trHeight w:val="1701"/>
        </w:trPr>
        <w:tc>
          <w:tcPr>
            <w:tcW w:w="510" w:type="dxa"/>
            <w:shd w:val="clear" w:color="auto" w:fill="008080"/>
            <w:textDirection w:val="btLr"/>
          </w:tcPr>
          <w:p w14:paraId="150CEF4A" w14:textId="77777777" w:rsidR="0075772F" w:rsidRPr="001520EF" w:rsidRDefault="0075772F" w:rsidP="00105F60">
            <w:pPr>
              <w:ind w:left="113" w:right="113"/>
              <w:rPr>
                <w:color w:val="FFFFFF" w:themeColor="background1"/>
                <w:sz w:val="16"/>
                <w:szCs w:val="16"/>
              </w:rPr>
            </w:pPr>
            <w:r w:rsidRPr="001520EF">
              <w:rPr>
                <w:color w:val="FFFFFF" w:themeColor="background1"/>
                <w:sz w:val="16"/>
                <w:szCs w:val="16"/>
              </w:rPr>
              <w:t>No.</w:t>
            </w:r>
          </w:p>
        </w:tc>
        <w:tc>
          <w:tcPr>
            <w:tcW w:w="1504" w:type="dxa"/>
            <w:shd w:val="clear" w:color="auto" w:fill="008080"/>
            <w:textDirection w:val="btLr"/>
          </w:tcPr>
          <w:p w14:paraId="2C44B902" w14:textId="77777777" w:rsidR="0075772F" w:rsidRPr="009308B2" w:rsidRDefault="0075772F" w:rsidP="00105F60">
            <w:pPr>
              <w:ind w:left="113" w:right="113"/>
              <w:rPr>
                <w:color w:val="FFFFFF" w:themeColor="background1"/>
                <w:sz w:val="16"/>
                <w:szCs w:val="16"/>
              </w:rPr>
            </w:pPr>
            <w:r w:rsidRPr="009308B2">
              <w:rPr>
                <w:color w:val="FFFFFF" w:themeColor="background1"/>
                <w:sz w:val="16"/>
                <w:szCs w:val="16"/>
              </w:rPr>
              <w:t>Title/ Topic</w:t>
            </w:r>
          </w:p>
        </w:tc>
        <w:tc>
          <w:tcPr>
            <w:tcW w:w="567" w:type="dxa"/>
            <w:shd w:val="clear" w:color="auto" w:fill="008080"/>
            <w:textDirection w:val="btLr"/>
            <w:vAlign w:val="center"/>
          </w:tcPr>
          <w:p w14:paraId="637A545F" w14:textId="77777777" w:rsidR="0075772F" w:rsidRPr="00344DC9" w:rsidRDefault="0075772F" w:rsidP="00344DC9">
            <w:pPr>
              <w:ind w:left="113" w:right="113"/>
              <w:rPr>
                <w:color w:val="FFFFFF" w:themeColor="background1"/>
                <w:sz w:val="14"/>
                <w:szCs w:val="14"/>
                <w:lang w:eastAsia="en-GB"/>
              </w:rPr>
            </w:pPr>
            <w:r w:rsidRPr="00344DC9">
              <w:rPr>
                <w:color w:val="FFFFFF" w:themeColor="background1"/>
                <w:sz w:val="14"/>
                <w:szCs w:val="14"/>
                <w:lang w:eastAsia="en-GB"/>
              </w:rPr>
              <w:t xml:space="preserve">Type: Formative (F) or Summative (S) </w:t>
            </w:r>
          </w:p>
        </w:tc>
        <w:tc>
          <w:tcPr>
            <w:tcW w:w="567" w:type="dxa"/>
            <w:shd w:val="clear" w:color="auto" w:fill="008080"/>
            <w:textDirection w:val="btLr"/>
            <w:vAlign w:val="center"/>
          </w:tcPr>
          <w:p w14:paraId="6703A7C3" w14:textId="77777777" w:rsidR="0075772F" w:rsidRPr="009308B2" w:rsidRDefault="0075772F" w:rsidP="00616625">
            <w:pPr>
              <w:ind w:left="113" w:right="113"/>
              <w:jc w:val="center"/>
              <w:rPr>
                <w:color w:val="FFFFFF" w:themeColor="background1"/>
                <w:sz w:val="14"/>
                <w:szCs w:val="16"/>
                <w:lang w:eastAsia="en-GB"/>
              </w:rPr>
            </w:pPr>
            <w:r w:rsidRPr="009308B2">
              <w:rPr>
                <w:color w:val="FFFFFF" w:themeColor="background1"/>
                <w:sz w:val="14"/>
                <w:szCs w:val="16"/>
                <w:lang w:eastAsia="en-GB"/>
              </w:rPr>
              <w:t>Individual (I), Group (G) or both (I/G)</w:t>
            </w:r>
          </w:p>
        </w:tc>
        <w:tc>
          <w:tcPr>
            <w:tcW w:w="425" w:type="dxa"/>
            <w:shd w:val="clear" w:color="auto" w:fill="008080"/>
            <w:textDirection w:val="btLr"/>
            <w:vAlign w:val="center"/>
          </w:tcPr>
          <w:p w14:paraId="1247C939" w14:textId="77777777" w:rsidR="0075772F" w:rsidRPr="009308B2" w:rsidRDefault="0075772F" w:rsidP="00EB32B1">
            <w:pPr>
              <w:ind w:left="113" w:right="113"/>
              <w:rPr>
                <w:color w:val="FFFFFF" w:themeColor="background1"/>
                <w:sz w:val="14"/>
                <w:szCs w:val="16"/>
                <w:lang w:eastAsia="en-GB"/>
              </w:rPr>
            </w:pPr>
            <w:r w:rsidRPr="009308B2">
              <w:rPr>
                <w:color w:val="FFFFFF" w:themeColor="background1"/>
                <w:sz w:val="14"/>
                <w:szCs w:val="16"/>
                <w:lang w:eastAsia="en-GB"/>
              </w:rPr>
              <w:t>% of total (Individual work)</w:t>
            </w:r>
          </w:p>
        </w:tc>
        <w:tc>
          <w:tcPr>
            <w:tcW w:w="709" w:type="dxa"/>
            <w:shd w:val="clear" w:color="auto" w:fill="008080"/>
            <w:textDirection w:val="btLr"/>
            <w:vAlign w:val="center"/>
          </w:tcPr>
          <w:p w14:paraId="685FA3A7" w14:textId="77777777" w:rsidR="0075772F" w:rsidRPr="009308B2" w:rsidRDefault="0075772F" w:rsidP="00EB32B1">
            <w:pPr>
              <w:ind w:left="113" w:right="113"/>
              <w:jc w:val="center"/>
              <w:rPr>
                <w:color w:val="FFFFFF" w:themeColor="background1"/>
                <w:sz w:val="14"/>
                <w:szCs w:val="16"/>
                <w:lang w:eastAsia="en-GB"/>
              </w:rPr>
            </w:pPr>
            <w:r w:rsidRPr="009308B2">
              <w:rPr>
                <w:color w:val="FFFFFF" w:themeColor="background1"/>
                <w:sz w:val="14"/>
                <w:szCs w:val="16"/>
                <w:lang w:eastAsia="en-GB"/>
              </w:rPr>
              <w:t>Set Week</w:t>
            </w:r>
          </w:p>
        </w:tc>
        <w:tc>
          <w:tcPr>
            <w:tcW w:w="708" w:type="dxa"/>
            <w:shd w:val="clear" w:color="auto" w:fill="008080"/>
            <w:textDirection w:val="btLr"/>
            <w:vAlign w:val="center"/>
          </w:tcPr>
          <w:p w14:paraId="38161F3A" w14:textId="77777777" w:rsidR="0075772F" w:rsidRPr="009308B2" w:rsidRDefault="0075772F" w:rsidP="00EB32B1">
            <w:pPr>
              <w:ind w:left="113" w:right="113"/>
              <w:jc w:val="center"/>
              <w:rPr>
                <w:color w:val="FFFFFF" w:themeColor="background1"/>
                <w:sz w:val="14"/>
                <w:szCs w:val="16"/>
                <w:lang w:eastAsia="en-GB"/>
              </w:rPr>
            </w:pPr>
            <w:r w:rsidRPr="009308B2">
              <w:rPr>
                <w:color w:val="FFFFFF" w:themeColor="background1"/>
                <w:sz w:val="14"/>
                <w:szCs w:val="16"/>
                <w:lang w:eastAsia="en-GB"/>
              </w:rPr>
              <w:t>Hand-in Week</w:t>
            </w:r>
          </w:p>
        </w:tc>
        <w:tc>
          <w:tcPr>
            <w:tcW w:w="709" w:type="dxa"/>
            <w:shd w:val="clear" w:color="auto" w:fill="008080"/>
            <w:textDirection w:val="btLr"/>
            <w:vAlign w:val="center"/>
          </w:tcPr>
          <w:p w14:paraId="43B8BA94" w14:textId="77777777" w:rsidR="0075772F" w:rsidRPr="009308B2" w:rsidRDefault="0075772F" w:rsidP="00EB32B1">
            <w:pPr>
              <w:ind w:left="113" w:right="113"/>
              <w:jc w:val="center"/>
              <w:rPr>
                <w:color w:val="FFFFFF" w:themeColor="background1"/>
                <w:sz w:val="14"/>
                <w:szCs w:val="16"/>
                <w:lang w:eastAsia="en-GB"/>
              </w:rPr>
            </w:pPr>
            <w:r w:rsidRPr="009308B2">
              <w:rPr>
                <w:color w:val="FFFFFF" w:themeColor="background1"/>
                <w:sz w:val="14"/>
                <w:szCs w:val="16"/>
                <w:lang w:eastAsia="en-GB"/>
              </w:rPr>
              <w:t>Target week for return of marked work</w:t>
            </w:r>
          </w:p>
        </w:tc>
        <w:tc>
          <w:tcPr>
            <w:tcW w:w="425" w:type="dxa"/>
            <w:shd w:val="clear" w:color="auto" w:fill="008080"/>
            <w:textDirection w:val="btLr"/>
            <w:vAlign w:val="center"/>
          </w:tcPr>
          <w:p w14:paraId="20DA96AF" w14:textId="77777777" w:rsidR="0075772F" w:rsidRPr="009308B2" w:rsidRDefault="0075772F" w:rsidP="001520EF">
            <w:pPr>
              <w:ind w:left="113" w:right="113"/>
              <w:rPr>
                <w:color w:val="FFFFFF" w:themeColor="background1"/>
                <w:sz w:val="14"/>
                <w:szCs w:val="16"/>
                <w:lang w:eastAsia="en-GB"/>
              </w:rPr>
            </w:pPr>
            <w:r w:rsidRPr="009308B2">
              <w:rPr>
                <w:color w:val="FFFFFF" w:themeColor="background1"/>
                <w:sz w:val="14"/>
                <w:szCs w:val="16"/>
                <w:lang w:eastAsia="en-GB"/>
              </w:rPr>
              <w:t>No. of hours (from Assignment Briefing Sheet)</w:t>
            </w:r>
          </w:p>
        </w:tc>
        <w:tc>
          <w:tcPr>
            <w:tcW w:w="284" w:type="dxa"/>
            <w:shd w:val="clear" w:color="auto" w:fill="008080"/>
            <w:textDirection w:val="btLr"/>
          </w:tcPr>
          <w:p w14:paraId="7CD38605" w14:textId="77777777" w:rsidR="0075772F" w:rsidRPr="00C83900" w:rsidRDefault="0075772F" w:rsidP="00105F60">
            <w:pPr>
              <w:ind w:left="113" w:right="113"/>
              <w:rPr>
                <w:color w:val="FFFFFF" w:themeColor="background1"/>
                <w:sz w:val="14"/>
                <w:szCs w:val="14"/>
              </w:rPr>
            </w:pPr>
            <w:r w:rsidRPr="00C83900">
              <w:rPr>
                <w:color w:val="FFFFFF" w:themeColor="background1"/>
                <w:sz w:val="14"/>
                <w:szCs w:val="14"/>
              </w:rPr>
              <w:t>Anonymously marked?</w:t>
            </w:r>
          </w:p>
        </w:tc>
        <w:tc>
          <w:tcPr>
            <w:tcW w:w="451" w:type="dxa"/>
            <w:shd w:val="clear" w:color="auto" w:fill="008080"/>
            <w:textDirection w:val="btLr"/>
          </w:tcPr>
          <w:p w14:paraId="59C974D6" w14:textId="77777777" w:rsidR="0075772F" w:rsidRPr="00105F60" w:rsidRDefault="0075772F" w:rsidP="00105F60">
            <w:pPr>
              <w:ind w:left="113" w:right="113"/>
              <w:rPr>
                <w:color w:val="FFFFFF" w:themeColor="background1"/>
                <w:sz w:val="16"/>
                <w:szCs w:val="16"/>
              </w:rPr>
            </w:pPr>
            <w:r>
              <w:rPr>
                <w:color w:val="FFFFFF" w:themeColor="background1"/>
                <w:sz w:val="14"/>
                <w:szCs w:val="14"/>
              </w:rPr>
              <w:t xml:space="preserve">If </w:t>
            </w:r>
            <w:proofErr w:type="gramStart"/>
            <w:r>
              <w:rPr>
                <w:color w:val="FFFFFF" w:themeColor="background1"/>
                <w:sz w:val="14"/>
                <w:szCs w:val="14"/>
              </w:rPr>
              <w:t>not  a</w:t>
            </w:r>
            <w:r w:rsidRPr="00C83900">
              <w:rPr>
                <w:color w:val="FFFFFF" w:themeColor="background1"/>
                <w:sz w:val="14"/>
                <w:szCs w:val="14"/>
              </w:rPr>
              <w:t>nonymously</w:t>
            </w:r>
            <w:proofErr w:type="gramEnd"/>
            <w:r w:rsidRPr="00C83900">
              <w:rPr>
                <w:color w:val="FFFFFF" w:themeColor="background1"/>
                <w:sz w:val="14"/>
                <w:szCs w:val="14"/>
              </w:rPr>
              <w:t xml:space="preserve"> marked</w:t>
            </w:r>
            <w:r>
              <w:rPr>
                <w:color w:val="FFFFFF" w:themeColor="background1"/>
                <w:sz w:val="14"/>
                <w:szCs w:val="14"/>
              </w:rPr>
              <w:t xml:space="preserve"> indicate reason </w:t>
            </w:r>
          </w:p>
        </w:tc>
        <w:tc>
          <w:tcPr>
            <w:tcW w:w="426" w:type="dxa"/>
            <w:shd w:val="clear" w:color="auto" w:fill="008080"/>
            <w:textDirection w:val="btLr"/>
          </w:tcPr>
          <w:p w14:paraId="20941BDF" w14:textId="77777777" w:rsidR="0075772F" w:rsidRPr="00105F60" w:rsidRDefault="0075772F" w:rsidP="00105F60">
            <w:pPr>
              <w:ind w:left="113" w:right="113"/>
              <w:rPr>
                <w:color w:val="FFFFFF" w:themeColor="background1"/>
                <w:sz w:val="16"/>
                <w:szCs w:val="16"/>
              </w:rPr>
            </w:pPr>
            <w:r w:rsidRPr="00105F60">
              <w:rPr>
                <w:color w:val="FFFFFF" w:themeColor="background1"/>
                <w:sz w:val="16"/>
                <w:szCs w:val="16"/>
              </w:rPr>
              <w:t>1</w:t>
            </w:r>
          </w:p>
        </w:tc>
        <w:tc>
          <w:tcPr>
            <w:tcW w:w="401" w:type="dxa"/>
            <w:gridSpan w:val="2"/>
            <w:shd w:val="clear" w:color="auto" w:fill="008080"/>
            <w:textDirection w:val="btLr"/>
          </w:tcPr>
          <w:p w14:paraId="6CFE0397" w14:textId="77777777" w:rsidR="0075772F" w:rsidRPr="00105F60" w:rsidRDefault="0075772F" w:rsidP="00105F60">
            <w:pPr>
              <w:ind w:left="113" w:right="113"/>
              <w:rPr>
                <w:color w:val="FFFFFF" w:themeColor="background1"/>
                <w:sz w:val="16"/>
                <w:szCs w:val="16"/>
              </w:rPr>
            </w:pPr>
            <w:r w:rsidRPr="00105F60">
              <w:rPr>
                <w:color w:val="FFFFFF" w:themeColor="background1"/>
                <w:sz w:val="16"/>
                <w:szCs w:val="16"/>
              </w:rPr>
              <w:t>2</w:t>
            </w:r>
          </w:p>
        </w:tc>
        <w:tc>
          <w:tcPr>
            <w:tcW w:w="372" w:type="dxa"/>
            <w:shd w:val="clear" w:color="auto" w:fill="008080"/>
            <w:textDirection w:val="btLr"/>
          </w:tcPr>
          <w:p w14:paraId="67DC9FEE" w14:textId="77777777" w:rsidR="0075772F" w:rsidRPr="00105F60" w:rsidRDefault="0075772F" w:rsidP="00105F60">
            <w:pPr>
              <w:ind w:left="113" w:right="113"/>
              <w:rPr>
                <w:color w:val="FFFFFF" w:themeColor="background1"/>
                <w:sz w:val="16"/>
                <w:szCs w:val="16"/>
              </w:rPr>
            </w:pPr>
            <w:r w:rsidRPr="00105F60">
              <w:rPr>
                <w:color w:val="FFFFFF" w:themeColor="background1"/>
                <w:sz w:val="16"/>
                <w:szCs w:val="16"/>
              </w:rPr>
              <w:t>3</w:t>
            </w:r>
          </w:p>
        </w:tc>
        <w:tc>
          <w:tcPr>
            <w:tcW w:w="373" w:type="dxa"/>
            <w:shd w:val="clear" w:color="auto" w:fill="008080"/>
            <w:textDirection w:val="btLr"/>
          </w:tcPr>
          <w:p w14:paraId="15F052D8" w14:textId="77777777" w:rsidR="0075772F" w:rsidRPr="00105F60" w:rsidRDefault="0075772F" w:rsidP="00105F60">
            <w:pPr>
              <w:ind w:left="113" w:right="113"/>
              <w:rPr>
                <w:color w:val="FFFFFF" w:themeColor="background1"/>
                <w:sz w:val="16"/>
                <w:szCs w:val="16"/>
              </w:rPr>
            </w:pPr>
            <w:r w:rsidRPr="00105F60">
              <w:rPr>
                <w:color w:val="FFFFFF" w:themeColor="background1"/>
                <w:sz w:val="16"/>
                <w:szCs w:val="16"/>
              </w:rPr>
              <w:t>4</w:t>
            </w:r>
          </w:p>
        </w:tc>
        <w:tc>
          <w:tcPr>
            <w:tcW w:w="372" w:type="dxa"/>
            <w:shd w:val="clear" w:color="auto" w:fill="008080"/>
            <w:textDirection w:val="btLr"/>
          </w:tcPr>
          <w:p w14:paraId="3FA6D2BB" w14:textId="77777777" w:rsidR="0075772F" w:rsidRPr="00105F60" w:rsidRDefault="0075772F" w:rsidP="00105F60">
            <w:pPr>
              <w:ind w:left="113" w:right="113"/>
              <w:rPr>
                <w:color w:val="FFFFFF" w:themeColor="background1"/>
                <w:sz w:val="16"/>
                <w:szCs w:val="16"/>
              </w:rPr>
            </w:pPr>
            <w:r w:rsidRPr="00105F60">
              <w:rPr>
                <w:color w:val="FFFFFF" w:themeColor="background1"/>
                <w:sz w:val="16"/>
                <w:szCs w:val="16"/>
              </w:rPr>
              <w:t>5</w:t>
            </w:r>
          </w:p>
        </w:tc>
        <w:tc>
          <w:tcPr>
            <w:tcW w:w="373" w:type="dxa"/>
            <w:shd w:val="clear" w:color="auto" w:fill="008080"/>
            <w:textDirection w:val="btLr"/>
          </w:tcPr>
          <w:p w14:paraId="7B100E88" w14:textId="77777777" w:rsidR="0075772F" w:rsidRPr="00AA0015" w:rsidRDefault="0075772F" w:rsidP="00105F60">
            <w:pPr>
              <w:ind w:left="113" w:right="113"/>
              <w:rPr>
                <w:color w:val="FFFFFF" w:themeColor="background1"/>
                <w:sz w:val="14"/>
                <w:szCs w:val="14"/>
              </w:rPr>
            </w:pPr>
            <w:r w:rsidRPr="00AA0015">
              <w:rPr>
                <w:color w:val="FFFFFF" w:themeColor="background1"/>
                <w:sz w:val="14"/>
                <w:szCs w:val="14"/>
              </w:rPr>
              <w:t>Hardcopy submissio</w:t>
            </w:r>
            <w:r>
              <w:rPr>
                <w:color w:val="FFFFFF" w:themeColor="background1"/>
                <w:sz w:val="14"/>
                <w:szCs w:val="14"/>
              </w:rPr>
              <w:t>n?</w:t>
            </w:r>
          </w:p>
        </w:tc>
      </w:tr>
      <w:tr w:rsidR="0075772F" w:rsidRPr="001520EF" w14:paraId="0A9B6640" w14:textId="77777777" w:rsidTr="006F68B5">
        <w:trPr>
          <w:gridAfter w:val="1"/>
          <w:wAfter w:w="1257" w:type="dxa"/>
          <w:cantSplit/>
          <w:trHeight w:val="482"/>
        </w:trPr>
        <w:tc>
          <w:tcPr>
            <w:tcW w:w="510" w:type="dxa"/>
            <w:vAlign w:val="center"/>
          </w:tcPr>
          <w:p w14:paraId="4A44219B" w14:textId="1F401BA9" w:rsidR="0075772F" w:rsidRPr="00302B83" w:rsidRDefault="0075772F" w:rsidP="00C94560">
            <w:pPr>
              <w:jc w:val="center"/>
              <w:rPr>
                <w:sz w:val="18"/>
                <w:szCs w:val="18"/>
              </w:rPr>
            </w:pPr>
            <w:r>
              <w:rPr>
                <w:sz w:val="18"/>
                <w:szCs w:val="18"/>
              </w:rPr>
              <w:t>1</w:t>
            </w:r>
          </w:p>
        </w:tc>
        <w:tc>
          <w:tcPr>
            <w:tcW w:w="1504" w:type="dxa"/>
          </w:tcPr>
          <w:p w14:paraId="32CA2109" w14:textId="6880472F" w:rsidR="0075772F" w:rsidRDefault="0075772F" w:rsidP="00C94560">
            <w:pPr>
              <w:rPr>
                <w:rFonts w:eastAsia="Calibri"/>
                <w:color w:val="000000"/>
                <w:sz w:val="18"/>
                <w:szCs w:val="18"/>
                <w:lang w:eastAsia="en-GB"/>
              </w:rPr>
            </w:pPr>
            <w:r>
              <w:rPr>
                <w:rFonts w:eastAsia="Calibri"/>
                <w:color w:val="000000"/>
                <w:sz w:val="18"/>
                <w:szCs w:val="18"/>
                <w:lang w:eastAsia="en-GB"/>
              </w:rPr>
              <w:t>Word Press E-Commerce</w:t>
            </w:r>
          </w:p>
        </w:tc>
        <w:tc>
          <w:tcPr>
            <w:tcW w:w="567" w:type="dxa"/>
            <w:vAlign w:val="center"/>
          </w:tcPr>
          <w:p w14:paraId="0F621510" w14:textId="34ADE19A" w:rsidR="0075772F" w:rsidRPr="00302B83" w:rsidRDefault="0075772F" w:rsidP="00C94560">
            <w:pPr>
              <w:jc w:val="center"/>
              <w:rPr>
                <w:sz w:val="18"/>
                <w:szCs w:val="18"/>
              </w:rPr>
            </w:pPr>
            <w:r>
              <w:rPr>
                <w:sz w:val="18"/>
                <w:szCs w:val="18"/>
              </w:rPr>
              <w:t>S</w:t>
            </w:r>
          </w:p>
        </w:tc>
        <w:tc>
          <w:tcPr>
            <w:tcW w:w="567" w:type="dxa"/>
            <w:vAlign w:val="center"/>
          </w:tcPr>
          <w:p w14:paraId="40CEC288" w14:textId="0DB4A76A" w:rsidR="0075772F" w:rsidRDefault="0075772F" w:rsidP="00C94560">
            <w:pPr>
              <w:jc w:val="center"/>
              <w:rPr>
                <w:sz w:val="18"/>
                <w:szCs w:val="18"/>
              </w:rPr>
            </w:pPr>
            <w:r>
              <w:rPr>
                <w:sz w:val="18"/>
                <w:szCs w:val="18"/>
              </w:rPr>
              <w:t>I</w:t>
            </w:r>
          </w:p>
        </w:tc>
        <w:tc>
          <w:tcPr>
            <w:tcW w:w="425" w:type="dxa"/>
            <w:vAlign w:val="center"/>
          </w:tcPr>
          <w:p w14:paraId="5709AC54" w14:textId="6280B612" w:rsidR="0075772F" w:rsidRPr="00302B83" w:rsidRDefault="0075772F" w:rsidP="00C94560">
            <w:pPr>
              <w:jc w:val="center"/>
              <w:rPr>
                <w:sz w:val="18"/>
                <w:szCs w:val="18"/>
              </w:rPr>
            </w:pPr>
            <w:r>
              <w:rPr>
                <w:sz w:val="18"/>
                <w:szCs w:val="18"/>
              </w:rPr>
              <w:t>20</w:t>
            </w:r>
          </w:p>
        </w:tc>
        <w:tc>
          <w:tcPr>
            <w:tcW w:w="709" w:type="dxa"/>
            <w:vAlign w:val="center"/>
          </w:tcPr>
          <w:p w14:paraId="0989255A" w14:textId="54D5AF83" w:rsidR="0075772F" w:rsidRPr="0075772F" w:rsidRDefault="00AC30BA" w:rsidP="00C94560">
            <w:pPr>
              <w:jc w:val="center"/>
              <w:rPr>
                <w:sz w:val="16"/>
                <w:szCs w:val="16"/>
              </w:rPr>
            </w:pPr>
            <w:r>
              <w:rPr>
                <w:sz w:val="16"/>
                <w:szCs w:val="16"/>
              </w:rPr>
              <w:t>25/01</w:t>
            </w:r>
          </w:p>
        </w:tc>
        <w:tc>
          <w:tcPr>
            <w:tcW w:w="708" w:type="dxa"/>
            <w:vAlign w:val="center"/>
          </w:tcPr>
          <w:p w14:paraId="6D6AB5B3" w14:textId="331C41B5" w:rsidR="0075772F" w:rsidRPr="0075772F" w:rsidRDefault="00AC30BA" w:rsidP="00C94560">
            <w:pPr>
              <w:jc w:val="center"/>
              <w:rPr>
                <w:sz w:val="16"/>
                <w:szCs w:val="16"/>
              </w:rPr>
            </w:pPr>
            <w:r>
              <w:rPr>
                <w:rFonts w:eastAsia="Calibri"/>
                <w:sz w:val="16"/>
                <w:szCs w:val="16"/>
                <w:lang w:eastAsia="en-GB"/>
              </w:rPr>
              <w:t>22</w:t>
            </w:r>
            <w:r w:rsidR="0075772F" w:rsidRPr="0075772F">
              <w:rPr>
                <w:rFonts w:eastAsia="Calibri"/>
                <w:sz w:val="16"/>
                <w:szCs w:val="16"/>
                <w:lang w:eastAsia="en-GB"/>
              </w:rPr>
              <w:t>/02</w:t>
            </w:r>
          </w:p>
        </w:tc>
        <w:tc>
          <w:tcPr>
            <w:tcW w:w="709" w:type="dxa"/>
            <w:vAlign w:val="center"/>
          </w:tcPr>
          <w:p w14:paraId="31C98339" w14:textId="1D2876C7" w:rsidR="0075772F" w:rsidRPr="0075772F" w:rsidRDefault="00CC6D4D" w:rsidP="00C94560">
            <w:pPr>
              <w:jc w:val="center"/>
              <w:rPr>
                <w:sz w:val="16"/>
                <w:szCs w:val="16"/>
              </w:rPr>
            </w:pPr>
            <w:r>
              <w:rPr>
                <w:sz w:val="16"/>
                <w:szCs w:val="16"/>
              </w:rPr>
              <w:t>21/03</w:t>
            </w:r>
          </w:p>
        </w:tc>
        <w:tc>
          <w:tcPr>
            <w:tcW w:w="425" w:type="dxa"/>
            <w:vAlign w:val="center"/>
          </w:tcPr>
          <w:p w14:paraId="1ABBEA77" w14:textId="79CA0870" w:rsidR="0075772F" w:rsidRDefault="0075772F" w:rsidP="00C94560">
            <w:pPr>
              <w:jc w:val="center"/>
              <w:rPr>
                <w:sz w:val="18"/>
                <w:szCs w:val="18"/>
              </w:rPr>
            </w:pPr>
            <w:r>
              <w:rPr>
                <w:sz w:val="18"/>
                <w:szCs w:val="18"/>
              </w:rPr>
              <w:t>40</w:t>
            </w:r>
          </w:p>
        </w:tc>
        <w:tc>
          <w:tcPr>
            <w:tcW w:w="284" w:type="dxa"/>
          </w:tcPr>
          <w:p w14:paraId="361E9905" w14:textId="211D5BED" w:rsidR="0075772F" w:rsidRPr="00302B83" w:rsidRDefault="0075772F" w:rsidP="00C94560">
            <w:pPr>
              <w:jc w:val="center"/>
              <w:rPr>
                <w:sz w:val="18"/>
                <w:szCs w:val="18"/>
              </w:rPr>
            </w:pPr>
          </w:p>
        </w:tc>
        <w:tc>
          <w:tcPr>
            <w:tcW w:w="451" w:type="dxa"/>
            <w:vAlign w:val="center"/>
          </w:tcPr>
          <w:p w14:paraId="4EE11AB9" w14:textId="7E5C6704" w:rsidR="0075772F" w:rsidRPr="00302B83" w:rsidRDefault="0075772F" w:rsidP="00C94560">
            <w:pPr>
              <w:jc w:val="center"/>
              <w:rPr>
                <w:sz w:val="18"/>
                <w:szCs w:val="18"/>
              </w:rPr>
            </w:pPr>
          </w:p>
        </w:tc>
        <w:tc>
          <w:tcPr>
            <w:tcW w:w="426" w:type="dxa"/>
          </w:tcPr>
          <w:p w14:paraId="2CCB171B" w14:textId="6CE4C043" w:rsidR="0075772F" w:rsidRPr="007C3452" w:rsidRDefault="0075772F" w:rsidP="00C94560">
            <w:pPr>
              <w:jc w:val="center"/>
              <w:rPr>
                <w:rFonts w:ascii="Calibri" w:eastAsia="Calibri" w:hAnsi="Calibri" w:cs="Calibri"/>
                <w:color w:val="000000"/>
                <w:lang w:eastAsia="en-GB"/>
              </w:rPr>
            </w:pPr>
            <w:r>
              <w:rPr>
                <w:rFonts w:eastAsia="Calibri"/>
                <w:color w:val="000000"/>
                <w:sz w:val="18"/>
                <w:szCs w:val="18"/>
                <w:lang w:eastAsia="en-GB"/>
              </w:rPr>
              <w:t>x</w:t>
            </w:r>
          </w:p>
        </w:tc>
        <w:tc>
          <w:tcPr>
            <w:tcW w:w="401" w:type="dxa"/>
            <w:gridSpan w:val="2"/>
          </w:tcPr>
          <w:p w14:paraId="06422FDE" w14:textId="1EB0CA2B" w:rsidR="0075772F" w:rsidRPr="007C3452" w:rsidRDefault="0075772F" w:rsidP="00C94560">
            <w:pPr>
              <w:jc w:val="center"/>
              <w:rPr>
                <w:rFonts w:ascii="Calibri" w:eastAsia="Calibri" w:hAnsi="Calibri" w:cs="Calibri"/>
                <w:color w:val="000000"/>
                <w:lang w:eastAsia="en-GB"/>
              </w:rPr>
            </w:pPr>
            <w:r>
              <w:rPr>
                <w:rFonts w:eastAsia="Calibri"/>
                <w:color w:val="000000"/>
                <w:sz w:val="18"/>
                <w:szCs w:val="18"/>
                <w:lang w:eastAsia="en-GB"/>
              </w:rPr>
              <w:t>x</w:t>
            </w:r>
          </w:p>
        </w:tc>
        <w:tc>
          <w:tcPr>
            <w:tcW w:w="372" w:type="dxa"/>
          </w:tcPr>
          <w:p w14:paraId="34330EF2" w14:textId="7F48A8F6" w:rsidR="0075772F" w:rsidRPr="001520EF" w:rsidRDefault="0075772F" w:rsidP="00C94560">
            <w:pPr>
              <w:jc w:val="center"/>
              <w:rPr>
                <w:sz w:val="18"/>
                <w:szCs w:val="18"/>
              </w:rPr>
            </w:pPr>
            <w:r>
              <w:rPr>
                <w:rFonts w:eastAsia="Calibri"/>
                <w:color w:val="000000"/>
                <w:sz w:val="18"/>
                <w:szCs w:val="18"/>
                <w:lang w:eastAsia="en-GB"/>
              </w:rPr>
              <w:t>x</w:t>
            </w:r>
          </w:p>
        </w:tc>
        <w:tc>
          <w:tcPr>
            <w:tcW w:w="373" w:type="dxa"/>
          </w:tcPr>
          <w:p w14:paraId="25D135B4" w14:textId="77777777" w:rsidR="0075772F" w:rsidRDefault="0075772F" w:rsidP="00C94560">
            <w:pPr>
              <w:jc w:val="center"/>
              <w:rPr>
                <w:rFonts w:ascii="Calibri" w:eastAsia="Calibri" w:hAnsi="Calibri" w:cs="Calibri"/>
                <w:color w:val="000000"/>
                <w:lang w:eastAsia="en-GB"/>
              </w:rPr>
            </w:pPr>
          </w:p>
        </w:tc>
        <w:tc>
          <w:tcPr>
            <w:tcW w:w="372" w:type="dxa"/>
          </w:tcPr>
          <w:p w14:paraId="6606016C" w14:textId="2186E14D" w:rsidR="0075772F" w:rsidRPr="001520EF" w:rsidRDefault="0075772F" w:rsidP="00C94560">
            <w:pPr>
              <w:jc w:val="center"/>
              <w:rPr>
                <w:sz w:val="18"/>
                <w:szCs w:val="18"/>
              </w:rPr>
            </w:pPr>
            <w:r>
              <w:rPr>
                <w:rFonts w:ascii="Calibri" w:eastAsia="Calibri" w:hAnsi="Calibri" w:cs="Calibri"/>
                <w:color w:val="000000"/>
                <w:lang w:eastAsia="en-GB"/>
              </w:rPr>
              <w:t>x</w:t>
            </w:r>
          </w:p>
        </w:tc>
        <w:tc>
          <w:tcPr>
            <w:tcW w:w="373" w:type="dxa"/>
            <w:vAlign w:val="center"/>
          </w:tcPr>
          <w:p w14:paraId="48E815DC" w14:textId="4801B1AC" w:rsidR="0075772F" w:rsidRDefault="0075772F" w:rsidP="00C94560">
            <w:pPr>
              <w:jc w:val="center"/>
              <w:rPr>
                <w:sz w:val="18"/>
                <w:szCs w:val="18"/>
              </w:rPr>
            </w:pPr>
            <w:r>
              <w:rPr>
                <w:sz w:val="18"/>
                <w:szCs w:val="18"/>
              </w:rPr>
              <w:t>N</w:t>
            </w:r>
          </w:p>
        </w:tc>
      </w:tr>
      <w:tr w:rsidR="00AC30BA" w:rsidRPr="001520EF" w14:paraId="3B97FF4C" w14:textId="77777777" w:rsidTr="00D66266">
        <w:trPr>
          <w:gridAfter w:val="1"/>
          <w:wAfter w:w="1257" w:type="dxa"/>
          <w:cantSplit/>
          <w:trHeight w:val="482"/>
        </w:trPr>
        <w:tc>
          <w:tcPr>
            <w:tcW w:w="510" w:type="dxa"/>
            <w:vAlign w:val="center"/>
          </w:tcPr>
          <w:p w14:paraId="5841FA7B" w14:textId="23AA29B2" w:rsidR="00AC30BA" w:rsidRPr="00302B83" w:rsidRDefault="00AC30BA" w:rsidP="00AC30BA">
            <w:pPr>
              <w:jc w:val="center"/>
              <w:rPr>
                <w:sz w:val="18"/>
                <w:szCs w:val="18"/>
              </w:rPr>
            </w:pPr>
            <w:r>
              <w:rPr>
                <w:sz w:val="18"/>
                <w:szCs w:val="18"/>
              </w:rPr>
              <w:t>2</w:t>
            </w:r>
          </w:p>
        </w:tc>
        <w:tc>
          <w:tcPr>
            <w:tcW w:w="1504" w:type="dxa"/>
          </w:tcPr>
          <w:p w14:paraId="76333006" w14:textId="1A36174C" w:rsidR="00AC30BA" w:rsidRPr="00302B83" w:rsidRDefault="00AC30BA" w:rsidP="00AC30BA">
            <w:pPr>
              <w:rPr>
                <w:sz w:val="18"/>
                <w:szCs w:val="18"/>
              </w:rPr>
            </w:pPr>
            <w:r>
              <w:rPr>
                <w:rFonts w:eastAsia="Calibri"/>
                <w:color w:val="000000"/>
                <w:sz w:val="18"/>
                <w:szCs w:val="18"/>
                <w:lang w:eastAsia="en-GB"/>
              </w:rPr>
              <w:t>PHP Prototype</w:t>
            </w:r>
          </w:p>
        </w:tc>
        <w:tc>
          <w:tcPr>
            <w:tcW w:w="567" w:type="dxa"/>
            <w:vAlign w:val="center"/>
          </w:tcPr>
          <w:p w14:paraId="24C6533D" w14:textId="77777777" w:rsidR="00AC30BA" w:rsidRPr="00302B83" w:rsidRDefault="00AC30BA" w:rsidP="00AC30BA">
            <w:pPr>
              <w:jc w:val="center"/>
              <w:rPr>
                <w:sz w:val="18"/>
                <w:szCs w:val="18"/>
              </w:rPr>
            </w:pPr>
            <w:r w:rsidRPr="00302B83">
              <w:rPr>
                <w:sz w:val="18"/>
                <w:szCs w:val="18"/>
              </w:rPr>
              <w:t>S</w:t>
            </w:r>
          </w:p>
        </w:tc>
        <w:tc>
          <w:tcPr>
            <w:tcW w:w="567" w:type="dxa"/>
            <w:vAlign w:val="center"/>
          </w:tcPr>
          <w:p w14:paraId="677404C7" w14:textId="77777777" w:rsidR="00AC30BA" w:rsidRPr="00302B83" w:rsidRDefault="00AC30BA" w:rsidP="00AC30BA">
            <w:pPr>
              <w:jc w:val="center"/>
              <w:rPr>
                <w:sz w:val="18"/>
                <w:szCs w:val="18"/>
              </w:rPr>
            </w:pPr>
            <w:r>
              <w:rPr>
                <w:sz w:val="18"/>
                <w:szCs w:val="18"/>
              </w:rPr>
              <w:t>I</w:t>
            </w:r>
          </w:p>
        </w:tc>
        <w:tc>
          <w:tcPr>
            <w:tcW w:w="425" w:type="dxa"/>
            <w:vAlign w:val="center"/>
          </w:tcPr>
          <w:p w14:paraId="68E83A48" w14:textId="076CF6E6" w:rsidR="00AC30BA" w:rsidRPr="00302B83" w:rsidRDefault="00AC30BA" w:rsidP="00AC30BA">
            <w:pPr>
              <w:jc w:val="center"/>
              <w:rPr>
                <w:sz w:val="18"/>
                <w:szCs w:val="18"/>
              </w:rPr>
            </w:pPr>
            <w:r>
              <w:rPr>
                <w:sz w:val="18"/>
                <w:szCs w:val="18"/>
              </w:rPr>
              <w:t>20</w:t>
            </w:r>
          </w:p>
        </w:tc>
        <w:tc>
          <w:tcPr>
            <w:tcW w:w="709" w:type="dxa"/>
          </w:tcPr>
          <w:p w14:paraId="0D2B3D6A" w14:textId="561B93FD" w:rsidR="00AC30BA" w:rsidRPr="0075772F" w:rsidRDefault="00AC30BA" w:rsidP="00AC30BA">
            <w:pPr>
              <w:jc w:val="center"/>
              <w:rPr>
                <w:sz w:val="16"/>
                <w:szCs w:val="16"/>
              </w:rPr>
            </w:pPr>
            <w:r w:rsidRPr="00103B39">
              <w:rPr>
                <w:sz w:val="16"/>
                <w:szCs w:val="16"/>
              </w:rPr>
              <w:t>25/01</w:t>
            </w:r>
          </w:p>
        </w:tc>
        <w:tc>
          <w:tcPr>
            <w:tcW w:w="708" w:type="dxa"/>
            <w:vAlign w:val="center"/>
          </w:tcPr>
          <w:p w14:paraId="4EDFC307" w14:textId="63E4F5BA" w:rsidR="00AC30BA" w:rsidRPr="0075772F" w:rsidRDefault="00AC30BA" w:rsidP="00AC30BA">
            <w:pPr>
              <w:jc w:val="center"/>
              <w:rPr>
                <w:sz w:val="16"/>
                <w:szCs w:val="16"/>
              </w:rPr>
            </w:pPr>
            <w:r w:rsidRPr="0075772F">
              <w:rPr>
                <w:sz w:val="16"/>
                <w:szCs w:val="16"/>
              </w:rPr>
              <w:t>2</w:t>
            </w:r>
            <w:r>
              <w:rPr>
                <w:sz w:val="16"/>
                <w:szCs w:val="16"/>
              </w:rPr>
              <w:t>2</w:t>
            </w:r>
            <w:r w:rsidRPr="0075772F">
              <w:rPr>
                <w:sz w:val="16"/>
                <w:szCs w:val="16"/>
              </w:rPr>
              <w:t>/03</w:t>
            </w:r>
          </w:p>
        </w:tc>
        <w:tc>
          <w:tcPr>
            <w:tcW w:w="709" w:type="dxa"/>
            <w:vAlign w:val="center"/>
          </w:tcPr>
          <w:p w14:paraId="7949D43B" w14:textId="645D797D" w:rsidR="00AC30BA" w:rsidRPr="0075772F" w:rsidRDefault="00AC30BA" w:rsidP="00AC30BA">
            <w:pPr>
              <w:jc w:val="center"/>
              <w:rPr>
                <w:sz w:val="16"/>
                <w:szCs w:val="16"/>
              </w:rPr>
            </w:pPr>
            <w:r>
              <w:rPr>
                <w:sz w:val="16"/>
                <w:szCs w:val="16"/>
              </w:rPr>
              <w:t>21/04</w:t>
            </w:r>
          </w:p>
        </w:tc>
        <w:tc>
          <w:tcPr>
            <w:tcW w:w="425" w:type="dxa"/>
            <w:vAlign w:val="center"/>
          </w:tcPr>
          <w:p w14:paraId="205FE2D5" w14:textId="61FAB3A6" w:rsidR="00AC30BA" w:rsidRPr="00302B83" w:rsidRDefault="00AC30BA" w:rsidP="00AC30BA">
            <w:pPr>
              <w:jc w:val="center"/>
              <w:rPr>
                <w:sz w:val="18"/>
                <w:szCs w:val="18"/>
              </w:rPr>
            </w:pPr>
            <w:r>
              <w:rPr>
                <w:sz w:val="18"/>
                <w:szCs w:val="18"/>
              </w:rPr>
              <w:t>50</w:t>
            </w:r>
          </w:p>
        </w:tc>
        <w:tc>
          <w:tcPr>
            <w:tcW w:w="284" w:type="dxa"/>
          </w:tcPr>
          <w:p w14:paraId="198DC18D" w14:textId="38289806" w:rsidR="00AC30BA" w:rsidRPr="00302B83" w:rsidRDefault="00AC30BA" w:rsidP="00AC30BA">
            <w:pPr>
              <w:jc w:val="center"/>
              <w:rPr>
                <w:sz w:val="18"/>
                <w:szCs w:val="18"/>
              </w:rPr>
            </w:pPr>
          </w:p>
        </w:tc>
        <w:tc>
          <w:tcPr>
            <w:tcW w:w="451" w:type="dxa"/>
            <w:vAlign w:val="center"/>
          </w:tcPr>
          <w:p w14:paraId="6E46EC3A" w14:textId="39E8EF14" w:rsidR="00AC30BA" w:rsidRPr="00302B83" w:rsidRDefault="00AC30BA" w:rsidP="00AC30BA">
            <w:pPr>
              <w:jc w:val="center"/>
              <w:rPr>
                <w:sz w:val="18"/>
                <w:szCs w:val="18"/>
              </w:rPr>
            </w:pPr>
          </w:p>
        </w:tc>
        <w:tc>
          <w:tcPr>
            <w:tcW w:w="426" w:type="dxa"/>
          </w:tcPr>
          <w:p w14:paraId="31E15B24" w14:textId="2EA3A5F4" w:rsidR="00AC30BA" w:rsidRPr="001520EF" w:rsidRDefault="00AC30BA" w:rsidP="00AC30BA">
            <w:pPr>
              <w:jc w:val="center"/>
              <w:rPr>
                <w:sz w:val="18"/>
                <w:szCs w:val="18"/>
              </w:rPr>
            </w:pPr>
            <w:r w:rsidRPr="007C3452">
              <w:rPr>
                <w:rFonts w:ascii="Calibri" w:eastAsia="Calibri" w:hAnsi="Calibri" w:cs="Calibri"/>
                <w:color w:val="000000"/>
                <w:lang w:eastAsia="en-GB"/>
              </w:rPr>
              <w:t>x</w:t>
            </w:r>
          </w:p>
        </w:tc>
        <w:tc>
          <w:tcPr>
            <w:tcW w:w="401" w:type="dxa"/>
            <w:gridSpan w:val="2"/>
          </w:tcPr>
          <w:p w14:paraId="2D72477A" w14:textId="57224F91" w:rsidR="00AC30BA" w:rsidRPr="001520EF" w:rsidRDefault="00AC30BA" w:rsidP="00AC30BA">
            <w:pPr>
              <w:jc w:val="center"/>
              <w:rPr>
                <w:sz w:val="18"/>
                <w:szCs w:val="18"/>
              </w:rPr>
            </w:pPr>
            <w:r w:rsidRPr="007C3452">
              <w:rPr>
                <w:rFonts w:ascii="Calibri" w:eastAsia="Calibri" w:hAnsi="Calibri" w:cs="Calibri"/>
                <w:color w:val="000000"/>
                <w:lang w:eastAsia="en-GB"/>
              </w:rPr>
              <w:t>x</w:t>
            </w:r>
          </w:p>
        </w:tc>
        <w:tc>
          <w:tcPr>
            <w:tcW w:w="372" w:type="dxa"/>
          </w:tcPr>
          <w:p w14:paraId="142CCD2B" w14:textId="77777777" w:rsidR="00AC30BA" w:rsidRPr="001520EF" w:rsidRDefault="00AC30BA" w:rsidP="00AC30BA">
            <w:pPr>
              <w:jc w:val="center"/>
              <w:rPr>
                <w:sz w:val="18"/>
                <w:szCs w:val="18"/>
              </w:rPr>
            </w:pPr>
          </w:p>
        </w:tc>
        <w:tc>
          <w:tcPr>
            <w:tcW w:w="373" w:type="dxa"/>
          </w:tcPr>
          <w:p w14:paraId="15C7A6CB" w14:textId="5A5343EB" w:rsidR="00AC30BA" w:rsidRPr="001520EF" w:rsidRDefault="00AC30BA" w:rsidP="00AC30BA">
            <w:pPr>
              <w:jc w:val="center"/>
              <w:rPr>
                <w:sz w:val="18"/>
                <w:szCs w:val="18"/>
              </w:rPr>
            </w:pPr>
            <w:r>
              <w:rPr>
                <w:rFonts w:ascii="Calibri" w:eastAsia="Calibri" w:hAnsi="Calibri" w:cs="Calibri"/>
                <w:color w:val="000000"/>
                <w:lang w:eastAsia="en-GB"/>
              </w:rPr>
              <w:t>x</w:t>
            </w:r>
          </w:p>
        </w:tc>
        <w:tc>
          <w:tcPr>
            <w:tcW w:w="372" w:type="dxa"/>
          </w:tcPr>
          <w:p w14:paraId="275667C1" w14:textId="77777777" w:rsidR="00AC30BA" w:rsidRPr="001520EF" w:rsidRDefault="00AC30BA" w:rsidP="00AC30BA">
            <w:pPr>
              <w:jc w:val="center"/>
              <w:rPr>
                <w:sz w:val="18"/>
                <w:szCs w:val="18"/>
              </w:rPr>
            </w:pPr>
          </w:p>
        </w:tc>
        <w:tc>
          <w:tcPr>
            <w:tcW w:w="373" w:type="dxa"/>
            <w:vAlign w:val="center"/>
          </w:tcPr>
          <w:p w14:paraId="616A06E9" w14:textId="77777777" w:rsidR="00AC30BA" w:rsidRPr="001520EF" w:rsidRDefault="00AC30BA" w:rsidP="00AC30BA">
            <w:pPr>
              <w:jc w:val="center"/>
              <w:rPr>
                <w:sz w:val="18"/>
                <w:szCs w:val="18"/>
              </w:rPr>
            </w:pPr>
            <w:r>
              <w:rPr>
                <w:sz w:val="18"/>
                <w:szCs w:val="18"/>
              </w:rPr>
              <w:t>N</w:t>
            </w:r>
          </w:p>
        </w:tc>
      </w:tr>
      <w:tr w:rsidR="00AC30BA" w:rsidRPr="001520EF" w14:paraId="3BFD756F" w14:textId="77777777" w:rsidTr="00D66266">
        <w:trPr>
          <w:gridAfter w:val="1"/>
          <w:wAfter w:w="1257" w:type="dxa"/>
          <w:cantSplit/>
          <w:trHeight w:val="482"/>
        </w:trPr>
        <w:tc>
          <w:tcPr>
            <w:tcW w:w="510" w:type="dxa"/>
            <w:vAlign w:val="center"/>
          </w:tcPr>
          <w:p w14:paraId="5129DA9A" w14:textId="0D1F9279" w:rsidR="00AC30BA" w:rsidRPr="00302B83" w:rsidRDefault="00AC30BA" w:rsidP="00AC30BA">
            <w:pPr>
              <w:jc w:val="center"/>
              <w:rPr>
                <w:sz w:val="18"/>
                <w:szCs w:val="18"/>
              </w:rPr>
            </w:pPr>
            <w:r>
              <w:rPr>
                <w:sz w:val="18"/>
                <w:szCs w:val="18"/>
              </w:rPr>
              <w:t>3</w:t>
            </w:r>
          </w:p>
        </w:tc>
        <w:tc>
          <w:tcPr>
            <w:tcW w:w="1504" w:type="dxa"/>
          </w:tcPr>
          <w:p w14:paraId="4DB43789" w14:textId="776921B2" w:rsidR="00AC30BA" w:rsidRPr="00302B83" w:rsidRDefault="00AC30BA" w:rsidP="00AC30BA">
            <w:pPr>
              <w:rPr>
                <w:sz w:val="18"/>
                <w:szCs w:val="18"/>
              </w:rPr>
            </w:pPr>
            <w:r>
              <w:rPr>
                <w:rFonts w:eastAsia="Calibri"/>
                <w:color w:val="000000"/>
                <w:sz w:val="18"/>
                <w:szCs w:val="18"/>
                <w:lang w:eastAsia="en-GB"/>
              </w:rPr>
              <w:t>PHP Full Site</w:t>
            </w:r>
          </w:p>
        </w:tc>
        <w:tc>
          <w:tcPr>
            <w:tcW w:w="567" w:type="dxa"/>
            <w:vAlign w:val="center"/>
          </w:tcPr>
          <w:p w14:paraId="15C36AB3" w14:textId="1BB86248" w:rsidR="00AC30BA" w:rsidRPr="00302B83" w:rsidRDefault="00AC30BA" w:rsidP="00AC30BA">
            <w:pPr>
              <w:jc w:val="center"/>
              <w:rPr>
                <w:sz w:val="18"/>
                <w:szCs w:val="18"/>
              </w:rPr>
            </w:pPr>
            <w:r>
              <w:rPr>
                <w:sz w:val="18"/>
                <w:szCs w:val="18"/>
              </w:rPr>
              <w:t>S</w:t>
            </w:r>
          </w:p>
        </w:tc>
        <w:tc>
          <w:tcPr>
            <w:tcW w:w="567" w:type="dxa"/>
            <w:vAlign w:val="center"/>
          </w:tcPr>
          <w:p w14:paraId="04E10609" w14:textId="77777777" w:rsidR="00AC30BA" w:rsidRPr="00302B83" w:rsidRDefault="00AC30BA" w:rsidP="00AC30BA">
            <w:pPr>
              <w:jc w:val="center"/>
              <w:rPr>
                <w:sz w:val="18"/>
                <w:szCs w:val="18"/>
              </w:rPr>
            </w:pPr>
            <w:r>
              <w:rPr>
                <w:sz w:val="18"/>
                <w:szCs w:val="18"/>
              </w:rPr>
              <w:t>I</w:t>
            </w:r>
          </w:p>
        </w:tc>
        <w:tc>
          <w:tcPr>
            <w:tcW w:w="425" w:type="dxa"/>
            <w:vAlign w:val="center"/>
          </w:tcPr>
          <w:p w14:paraId="47B132CD" w14:textId="727EEEB3" w:rsidR="00AC30BA" w:rsidRPr="00302B83" w:rsidRDefault="00AC30BA" w:rsidP="00AC30BA">
            <w:pPr>
              <w:jc w:val="center"/>
              <w:rPr>
                <w:sz w:val="18"/>
                <w:szCs w:val="18"/>
              </w:rPr>
            </w:pPr>
            <w:r>
              <w:rPr>
                <w:sz w:val="18"/>
                <w:szCs w:val="18"/>
              </w:rPr>
              <w:t>40</w:t>
            </w:r>
          </w:p>
        </w:tc>
        <w:tc>
          <w:tcPr>
            <w:tcW w:w="709" w:type="dxa"/>
          </w:tcPr>
          <w:p w14:paraId="5EB3D76D" w14:textId="2B496772" w:rsidR="00AC30BA" w:rsidRPr="0075772F" w:rsidRDefault="00AC30BA" w:rsidP="00AC30BA">
            <w:pPr>
              <w:jc w:val="center"/>
              <w:rPr>
                <w:sz w:val="16"/>
                <w:szCs w:val="16"/>
              </w:rPr>
            </w:pPr>
            <w:r w:rsidRPr="00103B39">
              <w:rPr>
                <w:sz w:val="16"/>
                <w:szCs w:val="16"/>
              </w:rPr>
              <w:t>25/01</w:t>
            </w:r>
          </w:p>
        </w:tc>
        <w:tc>
          <w:tcPr>
            <w:tcW w:w="708" w:type="dxa"/>
            <w:vAlign w:val="center"/>
          </w:tcPr>
          <w:p w14:paraId="345C63EA" w14:textId="5698FE7A" w:rsidR="00AC30BA" w:rsidRPr="0075772F" w:rsidRDefault="00AC30BA" w:rsidP="00AC30BA">
            <w:pPr>
              <w:jc w:val="center"/>
              <w:rPr>
                <w:sz w:val="16"/>
                <w:szCs w:val="16"/>
              </w:rPr>
            </w:pPr>
            <w:r>
              <w:rPr>
                <w:sz w:val="16"/>
                <w:szCs w:val="16"/>
              </w:rPr>
              <w:t>19</w:t>
            </w:r>
            <w:r w:rsidRPr="0075772F">
              <w:rPr>
                <w:sz w:val="16"/>
                <w:szCs w:val="16"/>
              </w:rPr>
              <w:t>/04</w:t>
            </w:r>
          </w:p>
        </w:tc>
        <w:tc>
          <w:tcPr>
            <w:tcW w:w="709" w:type="dxa"/>
            <w:vAlign w:val="center"/>
          </w:tcPr>
          <w:p w14:paraId="5771D063" w14:textId="0B6EE4F9" w:rsidR="00AC30BA" w:rsidRPr="0075772F" w:rsidRDefault="00AC30BA" w:rsidP="00AC30BA">
            <w:pPr>
              <w:jc w:val="center"/>
              <w:rPr>
                <w:sz w:val="16"/>
                <w:szCs w:val="16"/>
              </w:rPr>
            </w:pPr>
            <w:r>
              <w:rPr>
                <w:sz w:val="16"/>
                <w:szCs w:val="16"/>
              </w:rPr>
              <w:t>18/05</w:t>
            </w:r>
          </w:p>
        </w:tc>
        <w:tc>
          <w:tcPr>
            <w:tcW w:w="425" w:type="dxa"/>
            <w:vAlign w:val="center"/>
          </w:tcPr>
          <w:p w14:paraId="445451A3" w14:textId="7B5445FC" w:rsidR="00AC30BA" w:rsidRPr="00302B83" w:rsidRDefault="00AC30BA" w:rsidP="00AC30BA">
            <w:pPr>
              <w:jc w:val="center"/>
              <w:rPr>
                <w:sz w:val="18"/>
                <w:szCs w:val="18"/>
              </w:rPr>
            </w:pPr>
            <w:r>
              <w:rPr>
                <w:sz w:val="18"/>
                <w:szCs w:val="18"/>
              </w:rPr>
              <w:t>50</w:t>
            </w:r>
          </w:p>
        </w:tc>
        <w:tc>
          <w:tcPr>
            <w:tcW w:w="284" w:type="dxa"/>
          </w:tcPr>
          <w:p w14:paraId="71CCB4BA" w14:textId="77777777" w:rsidR="00AC30BA" w:rsidRPr="00302B83" w:rsidRDefault="00AC30BA" w:rsidP="00AC30BA">
            <w:pPr>
              <w:jc w:val="center"/>
              <w:rPr>
                <w:sz w:val="18"/>
                <w:szCs w:val="18"/>
              </w:rPr>
            </w:pPr>
          </w:p>
        </w:tc>
        <w:tc>
          <w:tcPr>
            <w:tcW w:w="451" w:type="dxa"/>
            <w:vAlign w:val="center"/>
          </w:tcPr>
          <w:p w14:paraId="553E2D98" w14:textId="085CFC25" w:rsidR="00AC30BA" w:rsidRPr="00302B83" w:rsidRDefault="00AC30BA" w:rsidP="00AC30BA">
            <w:pPr>
              <w:jc w:val="center"/>
              <w:rPr>
                <w:sz w:val="18"/>
                <w:szCs w:val="18"/>
              </w:rPr>
            </w:pPr>
          </w:p>
        </w:tc>
        <w:tc>
          <w:tcPr>
            <w:tcW w:w="426" w:type="dxa"/>
          </w:tcPr>
          <w:p w14:paraId="4D67FAF5" w14:textId="47616AD5" w:rsidR="00AC30BA" w:rsidRPr="001520EF" w:rsidRDefault="00AC30BA" w:rsidP="00AC30BA">
            <w:pPr>
              <w:jc w:val="center"/>
              <w:rPr>
                <w:sz w:val="18"/>
                <w:szCs w:val="18"/>
              </w:rPr>
            </w:pPr>
            <w:r>
              <w:rPr>
                <w:rFonts w:eastAsia="Calibri"/>
                <w:color w:val="000000"/>
                <w:sz w:val="18"/>
                <w:szCs w:val="18"/>
                <w:lang w:eastAsia="en-GB"/>
              </w:rPr>
              <w:t>x</w:t>
            </w:r>
          </w:p>
        </w:tc>
        <w:tc>
          <w:tcPr>
            <w:tcW w:w="401" w:type="dxa"/>
            <w:gridSpan w:val="2"/>
          </w:tcPr>
          <w:p w14:paraId="29136192" w14:textId="7F4C4CC2" w:rsidR="00AC30BA" w:rsidRPr="001520EF" w:rsidRDefault="00AC30BA" w:rsidP="00AC30BA">
            <w:pPr>
              <w:jc w:val="center"/>
              <w:rPr>
                <w:sz w:val="18"/>
                <w:szCs w:val="18"/>
              </w:rPr>
            </w:pPr>
            <w:r>
              <w:rPr>
                <w:rFonts w:eastAsia="Calibri"/>
                <w:color w:val="000000"/>
                <w:sz w:val="18"/>
                <w:szCs w:val="18"/>
                <w:lang w:eastAsia="en-GB"/>
              </w:rPr>
              <w:t>x</w:t>
            </w:r>
          </w:p>
        </w:tc>
        <w:tc>
          <w:tcPr>
            <w:tcW w:w="372" w:type="dxa"/>
          </w:tcPr>
          <w:p w14:paraId="6792EC56" w14:textId="77777777" w:rsidR="00AC30BA" w:rsidRPr="001520EF" w:rsidRDefault="00AC30BA" w:rsidP="00AC30BA">
            <w:pPr>
              <w:jc w:val="center"/>
              <w:rPr>
                <w:sz w:val="18"/>
                <w:szCs w:val="18"/>
              </w:rPr>
            </w:pPr>
          </w:p>
        </w:tc>
        <w:tc>
          <w:tcPr>
            <w:tcW w:w="373" w:type="dxa"/>
          </w:tcPr>
          <w:p w14:paraId="0A819854" w14:textId="2D29B772" w:rsidR="00AC30BA" w:rsidRPr="001520EF" w:rsidRDefault="00AC30BA" w:rsidP="00AC30BA">
            <w:pPr>
              <w:jc w:val="center"/>
              <w:rPr>
                <w:sz w:val="18"/>
                <w:szCs w:val="18"/>
              </w:rPr>
            </w:pPr>
            <w:r>
              <w:rPr>
                <w:rFonts w:ascii="Calibri" w:eastAsia="Calibri" w:hAnsi="Calibri" w:cs="Calibri"/>
                <w:color w:val="000000"/>
                <w:lang w:eastAsia="en-GB"/>
              </w:rPr>
              <w:t>x</w:t>
            </w:r>
          </w:p>
        </w:tc>
        <w:tc>
          <w:tcPr>
            <w:tcW w:w="372" w:type="dxa"/>
          </w:tcPr>
          <w:p w14:paraId="28BD9660" w14:textId="346F6BC1" w:rsidR="00AC30BA" w:rsidRPr="001520EF" w:rsidRDefault="00AC30BA" w:rsidP="00AC30BA">
            <w:pPr>
              <w:jc w:val="center"/>
              <w:rPr>
                <w:sz w:val="18"/>
                <w:szCs w:val="18"/>
              </w:rPr>
            </w:pPr>
            <w:r>
              <w:rPr>
                <w:rFonts w:ascii="Calibri" w:eastAsia="Calibri" w:hAnsi="Calibri" w:cs="Calibri"/>
                <w:color w:val="000000"/>
                <w:lang w:eastAsia="en-GB"/>
              </w:rPr>
              <w:t>x</w:t>
            </w:r>
          </w:p>
        </w:tc>
        <w:tc>
          <w:tcPr>
            <w:tcW w:w="373" w:type="dxa"/>
            <w:vAlign w:val="center"/>
          </w:tcPr>
          <w:p w14:paraId="3CDE6CB7" w14:textId="77777777" w:rsidR="00AC30BA" w:rsidRPr="001520EF" w:rsidRDefault="00AC30BA" w:rsidP="00AC30BA">
            <w:pPr>
              <w:jc w:val="center"/>
              <w:rPr>
                <w:sz w:val="18"/>
                <w:szCs w:val="18"/>
              </w:rPr>
            </w:pPr>
            <w:r>
              <w:rPr>
                <w:sz w:val="18"/>
                <w:szCs w:val="18"/>
              </w:rPr>
              <w:t>N</w:t>
            </w:r>
          </w:p>
        </w:tc>
      </w:tr>
      <w:tr w:rsidR="00AC30BA" w:rsidRPr="001520EF" w14:paraId="7B9C6D17" w14:textId="77777777" w:rsidTr="00D66266">
        <w:trPr>
          <w:gridAfter w:val="1"/>
          <w:wAfter w:w="1257" w:type="dxa"/>
          <w:cantSplit/>
          <w:trHeight w:val="482"/>
        </w:trPr>
        <w:tc>
          <w:tcPr>
            <w:tcW w:w="510" w:type="dxa"/>
            <w:vAlign w:val="center"/>
          </w:tcPr>
          <w:p w14:paraId="416F6ED7" w14:textId="77777777" w:rsidR="00AC30BA" w:rsidRPr="00302B83" w:rsidRDefault="00AC30BA" w:rsidP="00AC30BA">
            <w:pPr>
              <w:jc w:val="center"/>
              <w:rPr>
                <w:sz w:val="18"/>
                <w:szCs w:val="18"/>
              </w:rPr>
            </w:pPr>
            <w:r w:rsidRPr="00302B83">
              <w:rPr>
                <w:sz w:val="18"/>
                <w:szCs w:val="18"/>
              </w:rPr>
              <w:t>4</w:t>
            </w:r>
          </w:p>
        </w:tc>
        <w:tc>
          <w:tcPr>
            <w:tcW w:w="1504" w:type="dxa"/>
          </w:tcPr>
          <w:p w14:paraId="6AFBF489" w14:textId="093E6F5F" w:rsidR="00AC30BA" w:rsidRPr="00302B83" w:rsidRDefault="00AC30BA" w:rsidP="00AC30BA">
            <w:pPr>
              <w:rPr>
                <w:sz w:val="18"/>
                <w:szCs w:val="18"/>
              </w:rPr>
            </w:pPr>
            <w:r>
              <w:rPr>
                <w:rFonts w:eastAsia="Calibri"/>
                <w:color w:val="000000"/>
                <w:sz w:val="18"/>
                <w:szCs w:val="18"/>
                <w:lang w:eastAsia="en-GB"/>
              </w:rPr>
              <w:t>Multiple Choice Test</w:t>
            </w:r>
          </w:p>
        </w:tc>
        <w:tc>
          <w:tcPr>
            <w:tcW w:w="567" w:type="dxa"/>
            <w:vAlign w:val="center"/>
          </w:tcPr>
          <w:p w14:paraId="5EE12214" w14:textId="77777777" w:rsidR="00AC30BA" w:rsidRPr="00302B83" w:rsidRDefault="00AC30BA" w:rsidP="00AC30BA">
            <w:pPr>
              <w:jc w:val="center"/>
              <w:rPr>
                <w:sz w:val="18"/>
                <w:szCs w:val="18"/>
              </w:rPr>
            </w:pPr>
            <w:r w:rsidRPr="00302B83">
              <w:rPr>
                <w:sz w:val="18"/>
                <w:szCs w:val="18"/>
              </w:rPr>
              <w:t>S</w:t>
            </w:r>
          </w:p>
        </w:tc>
        <w:tc>
          <w:tcPr>
            <w:tcW w:w="567" w:type="dxa"/>
            <w:vAlign w:val="center"/>
          </w:tcPr>
          <w:p w14:paraId="7DE55245" w14:textId="77777777" w:rsidR="00AC30BA" w:rsidRPr="00302B83" w:rsidRDefault="00AC30BA" w:rsidP="00AC30BA">
            <w:pPr>
              <w:jc w:val="center"/>
              <w:rPr>
                <w:sz w:val="18"/>
                <w:szCs w:val="18"/>
              </w:rPr>
            </w:pPr>
            <w:r>
              <w:rPr>
                <w:sz w:val="18"/>
                <w:szCs w:val="18"/>
              </w:rPr>
              <w:t>I</w:t>
            </w:r>
          </w:p>
        </w:tc>
        <w:tc>
          <w:tcPr>
            <w:tcW w:w="425" w:type="dxa"/>
            <w:vAlign w:val="center"/>
          </w:tcPr>
          <w:p w14:paraId="61922EAE" w14:textId="46DC757F" w:rsidR="00AC30BA" w:rsidRPr="00302B83" w:rsidRDefault="00AC30BA" w:rsidP="00AC30BA">
            <w:pPr>
              <w:jc w:val="center"/>
              <w:rPr>
                <w:sz w:val="18"/>
                <w:szCs w:val="18"/>
              </w:rPr>
            </w:pPr>
            <w:r>
              <w:rPr>
                <w:sz w:val="18"/>
                <w:szCs w:val="18"/>
              </w:rPr>
              <w:t>20</w:t>
            </w:r>
          </w:p>
        </w:tc>
        <w:tc>
          <w:tcPr>
            <w:tcW w:w="709" w:type="dxa"/>
          </w:tcPr>
          <w:p w14:paraId="1ADD6739" w14:textId="6D737D67" w:rsidR="00AC30BA" w:rsidRPr="0075772F" w:rsidRDefault="00AC30BA" w:rsidP="00AC30BA">
            <w:pPr>
              <w:jc w:val="center"/>
              <w:rPr>
                <w:sz w:val="16"/>
                <w:szCs w:val="16"/>
              </w:rPr>
            </w:pPr>
            <w:r w:rsidRPr="00103B39">
              <w:rPr>
                <w:sz w:val="16"/>
                <w:szCs w:val="16"/>
              </w:rPr>
              <w:t>25/01</w:t>
            </w:r>
          </w:p>
        </w:tc>
        <w:tc>
          <w:tcPr>
            <w:tcW w:w="708" w:type="dxa"/>
            <w:vAlign w:val="center"/>
          </w:tcPr>
          <w:p w14:paraId="3ACDB206" w14:textId="0C46CE34" w:rsidR="00AC30BA" w:rsidRPr="0075772F" w:rsidRDefault="00AC30BA" w:rsidP="00AC30BA">
            <w:pPr>
              <w:jc w:val="center"/>
              <w:rPr>
                <w:sz w:val="16"/>
                <w:szCs w:val="16"/>
              </w:rPr>
            </w:pPr>
            <w:r>
              <w:rPr>
                <w:sz w:val="16"/>
                <w:szCs w:val="16"/>
              </w:rPr>
              <w:t>02/05</w:t>
            </w:r>
          </w:p>
        </w:tc>
        <w:tc>
          <w:tcPr>
            <w:tcW w:w="709" w:type="dxa"/>
            <w:vAlign w:val="center"/>
          </w:tcPr>
          <w:p w14:paraId="0033727D" w14:textId="77777777" w:rsidR="00AC30BA" w:rsidRPr="0075772F" w:rsidRDefault="00AC30BA" w:rsidP="00AC30BA">
            <w:pPr>
              <w:jc w:val="center"/>
              <w:rPr>
                <w:sz w:val="16"/>
                <w:szCs w:val="16"/>
              </w:rPr>
            </w:pPr>
          </w:p>
        </w:tc>
        <w:tc>
          <w:tcPr>
            <w:tcW w:w="425" w:type="dxa"/>
            <w:vAlign w:val="center"/>
          </w:tcPr>
          <w:p w14:paraId="50BBE4E0" w14:textId="7FCAED04" w:rsidR="00AC30BA" w:rsidRPr="00302B83" w:rsidRDefault="00AC30BA" w:rsidP="00AC30BA">
            <w:pPr>
              <w:jc w:val="center"/>
              <w:rPr>
                <w:sz w:val="18"/>
                <w:szCs w:val="18"/>
              </w:rPr>
            </w:pPr>
            <w:r>
              <w:rPr>
                <w:sz w:val="18"/>
                <w:szCs w:val="18"/>
              </w:rPr>
              <w:t>30</w:t>
            </w:r>
          </w:p>
        </w:tc>
        <w:tc>
          <w:tcPr>
            <w:tcW w:w="284" w:type="dxa"/>
          </w:tcPr>
          <w:p w14:paraId="53483972" w14:textId="77777777" w:rsidR="00AC30BA" w:rsidRPr="00302B83" w:rsidRDefault="00AC30BA" w:rsidP="00AC30BA">
            <w:pPr>
              <w:jc w:val="center"/>
              <w:rPr>
                <w:sz w:val="18"/>
                <w:szCs w:val="18"/>
              </w:rPr>
            </w:pPr>
          </w:p>
        </w:tc>
        <w:tc>
          <w:tcPr>
            <w:tcW w:w="451" w:type="dxa"/>
            <w:vAlign w:val="center"/>
          </w:tcPr>
          <w:p w14:paraId="14D0AB00" w14:textId="77777777" w:rsidR="00AC30BA" w:rsidRPr="00302B83" w:rsidRDefault="00AC30BA" w:rsidP="00AC30BA">
            <w:pPr>
              <w:jc w:val="center"/>
              <w:rPr>
                <w:sz w:val="18"/>
                <w:szCs w:val="18"/>
              </w:rPr>
            </w:pPr>
          </w:p>
        </w:tc>
        <w:tc>
          <w:tcPr>
            <w:tcW w:w="426" w:type="dxa"/>
          </w:tcPr>
          <w:p w14:paraId="243CD7A6" w14:textId="77777777" w:rsidR="00AC30BA" w:rsidRPr="001520EF" w:rsidRDefault="00AC30BA" w:rsidP="00AC30BA">
            <w:pPr>
              <w:jc w:val="center"/>
              <w:rPr>
                <w:sz w:val="18"/>
                <w:szCs w:val="18"/>
              </w:rPr>
            </w:pPr>
          </w:p>
        </w:tc>
        <w:tc>
          <w:tcPr>
            <w:tcW w:w="401" w:type="dxa"/>
            <w:gridSpan w:val="2"/>
          </w:tcPr>
          <w:p w14:paraId="4D29BB11" w14:textId="1BB44950" w:rsidR="00AC30BA" w:rsidRPr="001520EF" w:rsidRDefault="00AC30BA" w:rsidP="00AC30BA">
            <w:pPr>
              <w:jc w:val="center"/>
              <w:rPr>
                <w:sz w:val="18"/>
                <w:szCs w:val="18"/>
              </w:rPr>
            </w:pPr>
            <w:r>
              <w:rPr>
                <w:rFonts w:eastAsia="Calibri"/>
                <w:color w:val="000000"/>
                <w:sz w:val="18"/>
                <w:szCs w:val="18"/>
                <w:lang w:eastAsia="en-GB"/>
              </w:rPr>
              <w:t>x</w:t>
            </w:r>
          </w:p>
        </w:tc>
        <w:tc>
          <w:tcPr>
            <w:tcW w:w="372" w:type="dxa"/>
          </w:tcPr>
          <w:p w14:paraId="54FA6B1E" w14:textId="77777777" w:rsidR="00AC30BA" w:rsidRPr="001520EF" w:rsidRDefault="00AC30BA" w:rsidP="00AC30BA">
            <w:pPr>
              <w:jc w:val="center"/>
              <w:rPr>
                <w:sz w:val="18"/>
                <w:szCs w:val="18"/>
              </w:rPr>
            </w:pPr>
          </w:p>
        </w:tc>
        <w:tc>
          <w:tcPr>
            <w:tcW w:w="373" w:type="dxa"/>
          </w:tcPr>
          <w:p w14:paraId="25EC45FA" w14:textId="6E6D3BAE" w:rsidR="00AC30BA" w:rsidRPr="001520EF" w:rsidRDefault="00AC30BA" w:rsidP="00AC30BA">
            <w:pPr>
              <w:jc w:val="center"/>
              <w:rPr>
                <w:sz w:val="18"/>
                <w:szCs w:val="18"/>
              </w:rPr>
            </w:pPr>
            <w:r>
              <w:rPr>
                <w:rFonts w:ascii="Calibri" w:eastAsia="Calibri" w:hAnsi="Calibri" w:cs="Calibri"/>
                <w:color w:val="000000"/>
                <w:lang w:eastAsia="en-GB"/>
              </w:rPr>
              <w:t>x</w:t>
            </w:r>
          </w:p>
        </w:tc>
        <w:tc>
          <w:tcPr>
            <w:tcW w:w="372" w:type="dxa"/>
          </w:tcPr>
          <w:p w14:paraId="744546C2" w14:textId="77777777" w:rsidR="00AC30BA" w:rsidRPr="001520EF" w:rsidRDefault="00AC30BA" w:rsidP="00AC30BA">
            <w:pPr>
              <w:jc w:val="center"/>
              <w:rPr>
                <w:sz w:val="18"/>
                <w:szCs w:val="18"/>
              </w:rPr>
            </w:pPr>
          </w:p>
        </w:tc>
        <w:tc>
          <w:tcPr>
            <w:tcW w:w="373" w:type="dxa"/>
            <w:vAlign w:val="center"/>
          </w:tcPr>
          <w:p w14:paraId="1A1D92FB" w14:textId="77777777" w:rsidR="00AC30BA" w:rsidRPr="001520EF" w:rsidRDefault="00AC30BA" w:rsidP="00AC30BA">
            <w:pPr>
              <w:jc w:val="center"/>
              <w:rPr>
                <w:sz w:val="18"/>
                <w:szCs w:val="18"/>
              </w:rPr>
            </w:pPr>
            <w:r>
              <w:rPr>
                <w:sz w:val="18"/>
                <w:szCs w:val="18"/>
              </w:rPr>
              <w:t>N</w:t>
            </w:r>
          </w:p>
        </w:tc>
      </w:tr>
    </w:tbl>
    <w:p w14:paraId="753FAB38" w14:textId="77777777" w:rsidR="008816FD" w:rsidRDefault="00595AAD" w:rsidP="00F63B1F">
      <w:pPr>
        <w:pStyle w:val="Heading1"/>
      </w:pPr>
      <w:r>
        <w:t>5</w:t>
      </w:r>
      <w:r w:rsidR="00596AAE">
        <w:t>.</w:t>
      </w:r>
      <w:r w:rsidR="00344DC9">
        <w:tab/>
      </w:r>
      <w:r w:rsidR="00143217" w:rsidRPr="00596AAE">
        <w:t>Feedback</w:t>
      </w:r>
    </w:p>
    <w:p w14:paraId="26986B45" w14:textId="77777777" w:rsidR="00BD7BCA" w:rsidRDefault="00BD7BCA" w:rsidP="00B140EB">
      <w:r w:rsidRPr="00BD7BCA">
        <w:t>Marks and feedback that you see have been through a thorough process. When we design a piece of coursework, or write an examination paper, it is reviewed by colleagues</w:t>
      </w:r>
      <w:r>
        <w:t>,</w:t>
      </w:r>
      <w:r w:rsidRPr="00BD7BCA">
        <w:t xml:space="preserve"> not just the module leader and for modules at level 5 and above an external examiner. We also take great care with your assessments once you submit them</w:t>
      </w:r>
      <w:r>
        <w:t>;</w:t>
      </w:r>
      <w:r w:rsidRPr="00BD7BCA">
        <w:t xml:space="preserve"> this is the marking and moderation process and you might find it useful to watch this video to understand the process a little better: </w:t>
      </w:r>
      <w:hyperlink r:id="rId11" w:history="1">
        <w:r w:rsidRPr="00F11BE5">
          <w:rPr>
            <w:rStyle w:val="Hyperlink"/>
          </w:rPr>
          <w:t>https://www.youtube.com/watch?v=u2fa6G4WYQw</w:t>
        </w:r>
      </w:hyperlink>
    </w:p>
    <w:p w14:paraId="40580D82" w14:textId="77777777" w:rsidR="00F36FDF" w:rsidRPr="005D2B81" w:rsidRDefault="00F36FDF" w:rsidP="00372DD0"/>
    <w:p w14:paraId="0D0B0D18" w14:textId="77777777" w:rsidR="00593EC3" w:rsidRPr="00A32C04" w:rsidRDefault="00593EC3" w:rsidP="00372DD0"/>
    <w:p w14:paraId="331B11F2" w14:textId="77777777" w:rsidR="008B0B8D" w:rsidRPr="00E158C5" w:rsidRDefault="008B0B8D" w:rsidP="008B0B8D">
      <w:pPr>
        <w:ind w:left="360"/>
        <w:rPr>
          <w:i/>
        </w:rPr>
      </w:pPr>
      <w:r>
        <w:t xml:space="preserve">Assessment No 1 – </w:t>
      </w:r>
      <w:r>
        <w:rPr>
          <w:i/>
        </w:rPr>
        <w:t>Written Feedback</w:t>
      </w:r>
    </w:p>
    <w:p w14:paraId="308C3939" w14:textId="77777777" w:rsidR="008B0B8D" w:rsidRPr="00E158C5" w:rsidRDefault="008B0B8D" w:rsidP="008B0B8D">
      <w:pPr>
        <w:ind w:left="360"/>
        <w:rPr>
          <w:i/>
        </w:rPr>
      </w:pPr>
      <w:r>
        <w:t xml:space="preserve">Assessment No 2 - </w:t>
      </w:r>
      <w:r>
        <w:rPr>
          <w:i/>
        </w:rPr>
        <w:t>Written Feedback</w:t>
      </w:r>
    </w:p>
    <w:p w14:paraId="0E7BFE0D" w14:textId="77777777" w:rsidR="008B0B8D" w:rsidRDefault="008B0B8D" w:rsidP="008B0B8D">
      <w:pPr>
        <w:ind w:left="360"/>
        <w:rPr>
          <w:i/>
        </w:rPr>
      </w:pPr>
      <w:r>
        <w:t xml:space="preserve">Assessment No 3 – </w:t>
      </w:r>
      <w:r>
        <w:rPr>
          <w:i/>
        </w:rPr>
        <w:t xml:space="preserve">Written Feedback </w:t>
      </w:r>
    </w:p>
    <w:p w14:paraId="45CDF0FE" w14:textId="77777777" w:rsidR="008B0B8D" w:rsidRPr="00E158C5" w:rsidRDefault="008B0B8D" w:rsidP="008B0B8D">
      <w:pPr>
        <w:ind w:left="360"/>
        <w:rPr>
          <w:i/>
        </w:rPr>
      </w:pPr>
      <w:r>
        <w:t xml:space="preserve">Assessment No 4 – </w:t>
      </w:r>
      <w:r>
        <w:rPr>
          <w:i/>
        </w:rPr>
        <w:t>Numerical Score + Written Debrief</w:t>
      </w:r>
    </w:p>
    <w:p w14:paraId="4578B1DB" w14:textId="77777777" w:rsidR="00E158C5" w:rsidRPr="00A32C04" w:rsidRDefault="00E158C5" w:rsidP="00372DD0"/>
    <w:p w14:paraId="3A1BC60A" w14:textId="56CD0683" w:rsidR="008B0B8D" w:rsidRDefault="008B0B8D">
      <w:pPr>
        <w:rPr>
          <w:rFonts w:asciiTheme="majorHAnsi" w:eastAsiaTheme="majorEastAsia" w:hAnsiTheme="majorHAnsi" w:cstheme="majorBidi"/>
          <w:b/>
          <w:bCs/>
          <w:color w:val="365F91" w:themeColor="accent1" w:themeShade="BF"/>
          <w:sz w:val="28"/>
          <w:szCs w:val="28"/>
        </w:rPr>
      </w:pPr>
    </w:p>
    <w:p w14:paraId="424BF0E8" w14:textId="143E6E57" w:rsidR="001819E1" w:rsidRPr="00596AAE" w:rsidRDefault="00595AAD" w:rsidP="00F63B1F">
      <w:pPr>
        <w:pStyle w:val="Heading1"/>
      </w:pPr>
      <w:r>
        <w:t>6</w:t>
      </w:r>
      <w:r w:rsidR="001819E1">
        <w:t>.</w:t>
      </w:r>
      <w:r w:rsidR="00344DC9">
        <w:tab/>
      </w:r>
      <w:r w:rsidR="00BB51F0">
        <w:t>Academic Calendar</w:t>
      </w:r>
    </w:p>
    <w:p w14:paraId="7665BFA8" w14:textId="77777777" w:rsidR="006C5D04" w:rsidRDefault="006C5D04" w:rsidP="001819E1">
      <w:r w:rsidRPr="004F2BB8">
        <w:t>The week-by-week teaching plan</w:t>
      </w:r>
      <w:r w:rsidR="004F2BB8" w:rsidRPr="004F2BB8">
        <w:t xml:space="preserve"> is the </w:t>
      </w:r>
      <w:r w:rsidRPr="004F2BB8">
        <w:t xml:space="preserve">Canvas module </w:t>
      </w:r>
      <w:r w:rsidR="004F2BB8" w:rsidRPr="004F2BB8">
        <w:t xml:space="preserve">and </w:t>
      </w:r>
      <w:r w:rsidRPr="004F2BB8">
        <w:t xml:space="preserve">it </w:t>
      </w:r>
      <w:r w:rsidR="00E27D70">
        <w:t>is structured in UNITS</w:t>
      </w:r>
      <w:r w:rsidRPr="004F2BB8">
        <w:rPr>
          <w:i/>
        </w:rPr>
        <w:t>.</w:t>
      </w:r>
      <w:r w:rsidR="004F2BB8" w:rsidRPr="004F2BB8">
        <w:t xml:space="preserve"> The module guide will be available in the top unit of the Canvas module site.</w:t>
      </w:r>
      <w:r w:rsidRPr="004F2BB8">
        <w:t xml:space="preserve"> </w:t>
      </w:r>
    </w:p>
    <w:p w14:paraId="387685E5" w14:textId="77777777" w:rsidR="00E27D70" w:rsidRPr="004F2BB8" w:rsidRDefault="00E27D70" w:rsidP="001819E1">
      <w:pPr>
        <w:rPr>
          <w:i/>
        </w:rPr>
      </w:pPr>
    </w:p>
    <w:tbl>
      <w:tblPr>
        <w:tblW w:w="0" w:type="auto"/>
        <w:tblInd w:w="78" w:type="dxa"/>
        <w:tblLook w:val="04A0" w:firstRow="1" w:lastRow="0" w:firstColumn="1" w:lastColumn="0" w:noHBand="0" w:noVBand="1"/>
      </w:tblPr>
      <w:tblGrid>
        <w:gridCol w:w="459"/>
        <w:gridCol w:w="1723"/>
        <w:gridCol w:w="1560"/>
        <w:gridCol w:w="3218"/>
        <w:gridCol w:w="2452"/>
      </w:tblGrid>
      <w:tr w:rsidR="00BD0B17" w14:paraId="23406AF7" w14:textId="77777777" w:rsidTr="00280C19">
        <w:trPr>
          <w:cantSplit/>
          <w:trHeight w:val="1398"/>
        </w:trPr>
        <w:tc>
          <w:tcPr>
            <w:tcW w:w="0" w:type="auto"/>
            <w:tcBorders>
              <w:top w:val="single" w:sz="6" w:space="0" w:color="auto"/>
              <w:left w:val="single" w:sz="6" w:space="0" w:color="auto"/>
              <w:bottom w:val="single" w:sz="6" w:space="0" w:color="auto"/>
              <w:right w:val="single" w:sz="6" w:space="0" w:color="auto"/>
            </w:tcBorders>
            <w:shd w:val="solid" w:color="008080" w:fill="auto"/>
            <w:textDirection w:val="btLr"/>
          </w:tcPr>
          <w:p w14:paraId="35FB7164" w14:textId="77777777" w:rsidR="00D623B8" w:rsidRPr="005E78AF" w:rsidRDefault="00D623B8" w:rsidP="00E343D1">
            <w:pPr>
              <w:autoSpaceDE w:val="0"/>
              <w:autoSpaceDN w:val="0"/>
              <w:adjustRightInd w:val="0"/>
              <w:ind w:left="113" w:right="113"/>
              <w:jc w:val="center"/>
              <w:rPr>
                <w:rFonts w:eastAsia="Calibri"/>
                <w:bCs/>
                <w:color w:val="FFFFFF"/>
                <w:sz w:val="20"/>
                <w:lang w:eastAsia="en-GB"/>
              </w:rPr>
            </w:pPr>
            <w:bookmarkStart w:id="0" w:name="_Hlk9413885"/>
            <w:r>
              <w:rPr>
                <w:rFonts w:eastAsia="Calibri"/>
                <w:bCs/>
                <w:color w:val="FFFFFF"/>
                <w:sz w:val="20"/>
                <w:lang w:eastAsia="en-GB"/>
              </w:rPr>
              <w:t>Week Number</w:t>
            </w:r>
          </w:p>
        </w:tc>
        <w:tc>
          <w:tcPr>
            <w:tcW w:w="1723" w:type="dxa"/>
            <w:tcBorders>
              <w:top w:val="single" w:sz="6" w:space="0" w:color="auto"/>
              <w:left w:val="single" w:sz="6" w:space="0" w:color="auto"/>
              <w:bottom w:val="single" w:sz="6" w:space="0" w:color="auto"/>
              <w:right w:val="single" w:sz="6" w:space="0" w:color="auto"/>
            </w:tcBorders>
            <w:shd w:val="solid" w:color="008080" w:fill="auto"/>
            <w:vAlign w:val="center"/>
            <w:hideMark/>
          </w:tcPr>
          <w:p w14:paraId="0A39E2F2" w14:textId="77777777" w:rsidR="00D623B8" w:rsidRDefault="00D623B8" w:rsidP="00E343D1">
            <w:pPr>
              <w:autoSpaceDE w:val="0"/>
              <w:autoSpaceDN w:val="0"/>
              <w:adjustRightInd w:val="0"/>
              <w:jc w:val="center"/>
              <w:rPr>
                <w:rFonts w:eastAsia="Calibri"/>
                <w:b/>
                <w:bCs/>
                <w:color w:val="FFFFFF"/>
                <w:sz w:val="20"/>
                <w:lang w:eastAsia="en-GB"/>
              </w:rPr>
            </w:pPr>
            <w:r>
              <w:rPr>
                <w:rFonts w:eastAsia="Calibri"/>
                <w:b/>
                <w:bCs/>
                <w:color w:val="FFFFFF"/>
                <w:sz w:val="20"/>
                <w:lang w:eastAsia="en-GB"/>
              </w:rPr>
              <w:t>Beginning</w:t>
            </w:r>
          </w:p>
        </w:tc>
        <w:tc>
          <w:tcPr>
            <w:tcW w:w="1560" w:type="dxa"/>
            <w:tcBorders>
              <w:top w:val="single" w:sz="6" w:space="0" w:color="auto"/>
              <w:left w:val="single" w:sz="6" w:space="0" w:color="auto"/>
              <w:bottom w:val="single" w:sz="6" w:space="0" w:color="auto"/>
              <w:right w:val="single" w:sz="6" w:space="0" w:color="auto"/>
            </w:tcBorders>
            <w:shd w:val="solid" w:color="008080" w:fill="auto"/>
          </w:tcPr>
          <w:p w14:paraId="35B1EAB7" w14:textId="77777777" w:rsidR="00D623B8" w:rsidRDefault="00D623B8" w:rsidP="00E343D1">
            <w:pPr>
              <w:autoSpaceDE w:val="0"/>
              <w:autoSpaceDN w:val="0"/>
              <w:adjustRightInd w:val="0"/>
              <w:jc w:val="center"/>
              <w:rPr>
                <w:rFonts w:eastAsia="Calibri"/>
                <w:b/>
                <w:bCs/>
                <w:color w:val="FFFFFF"/>
                <w:lang w:eastAsia="en-GB"/>
              </w:rPr>
            </w:pPr>
          </w:p>
          <w:p w14:paraId="7189EF86" w14:textId="77777777" w:rsidR="00D623B8" w:rsidRDefault="00D623B8" w:rsidP="00D623B8">
            <w:pPr>
              <w:rPr>
                <w:rFonts w:eastAsia="Calibri"/>
                <w:b/>
                <w:bCs/>
                <w:color w:val="FFFFFF"/>
                <w:lang w:eastAsia="en-GB"/>
              </w:rPr>
            </w:pPr>
          </w:p>
          <w:p w14:paraId="292EA023" w14:textId="36F9DE81" w:rsidR="00D623B8" w:rsidRPr="00D623B8" w:rsidRDefault="00D623B8" w:rsidP="00D623B8">
            <w:pPr>
              <w:jc w:val="center"/>
              <w:rPr>
                <w:rFonts w:eastAsia="Calibri"/>
                <w:lang w:eastAsia="en-GB"/>
              </w:rPr>
            </w:pPr>
            <w:r>
              <w:rPr>
                <w:rFonts w:eastAsia="Calibri"/>
                <w:lang w:eastAsia="en-GB"/>
              </w:rPr>
              <w:t>Microsite</w:t>
            </w:r>
          </w:p>
        </w:tc>
        <w:tc>
          <w:tcPr>
            <w:tcW w:w="3218" w:type="dxa"/>
            <w:tcBorders>
              <w:top w:val="single" w:sz="6" w:space="0" w:color="auto"/>
              <w:left w:val="single" w:sz="6" w:space="0" w:color="auto"/>
              <w:bottom w:val="single" w:sz="6" w:space="0" w:color="auto"/>
              <w:right w:val="single" w:sz="6" w:space="0" w:color="auto"/>
            </w:tcBorders>
            <w:shd w:val="solid" w:color="008080" w:fill="auto"/>
          </w:tcPr>
          <w:p w14:paraId="5A89FE8C" w14:textId="77777777" w:rsidR="00D623B8" w:rsidRDefault="00D623B8" w:rsidP="00E343D1">
            <w:pPr>
              <w:autoSpaceDE w:val="0"/>
              <w:autoSpaceDN w:val="0"/>
              <w:adjustRightInd w:val="0"/>
              <w:jc w:val="center"/>
              <w:rPr>
                <w:rFonts w:eastAsia="Calibri"/>
                <w:b/>
                <w:bCs/>
                <w:color w:val="FFFFFF"/>
                <w:lang w:eastAsia="en-GB"/>
              </w:rPr>
            </w:pPr>
          </w:p>
          <w:p w14:paraId="3174596E" w14:textId="77777777" w:rsidR="00D623B8" w:rsidRDefault="00D623B8" w:rsidP="00D623B8">
            <w:pPr>
              <w:rPr>
                <w:rFonts w:eastAsia="Calibri"/>
                <w:b/>
                <w:bCs/>
                <w:color w:val="FFFFFF"/>
                <w:lang w:eastAsia="en-GB"/>
              </w:rPr>
            </w:pPr>
          </w:p>
          <w:p w14:paraId="253851D0" w14:textId="3F9932B0" w:rsidR="00D623B8" w:rsidRPr="00D623B8" w:rsidRDefault="00D623B8" w:rsidP="00D623B8">
            <w:pPr>
              <w:rPr>
                <w:rFonts w:eastAsia="Calibri"/>
                <w:lang w:eastAsia="en-GB"/>
              </w:rPr>
            </w:pPr>
            <w:r>
              <w:rPr>
                <w:rFonts w:eastAsia="Calibri"/>
                <w:lang w:eastAsia="en-GB"/>
              </w:rPr>
              <w:t>Topics</w:t>
            </w:r>
          </w:p>
        </w:tc>
        <w:tc>
          <w:tcPr>
            <w:tcW w:w="2452" w:type="dxa"/>
            <w:tcBorders>
              <w:top w:val="single" w:sz="6" w:space="0" w:color="auto"/>
              <w:left w:val="single" w:sz="6" w:space="0" w:color="auto"/>
              <w:bottom w:val="single" w:sz="6" w:space="0" w:color="auto"/>
              <w:right w:val="single" w:sz="6" w:space="0" w:color="auto"/>
            </w:tcBorders>
            <w:shd w:val="solid" w:color="008080" w:fill="auto"/>
            <w:vAlign w:val="center"/>
            <w:hideMark/>
          </w:tcPr>
          <w:p w14:paraId="69C41AAE" w14:textId="25C2542A" w:rsidR="00D623B8" w:rsidRDefault="0059398F" w:rsidP="00E343D1">
            <w:pPr>
              <w:autoSpaceDE w:val="0"/>
              <w:autoSpaceDN w:val="0"/>
              <w:adjustRightInd w:val="0"/>
              <w:jc w:val="center"/>
              <w:rPr>
                <w:rFonts w:eastAsia="Calibri"/>
                <w:b/>
                <w:bCs/>
                <w:color w:val="FFFFFF"/>
                <w:lang w:eastAsia="en-GB"/>
              </w:rPr>
            </w:pPr>
            <w:r>
              <w:rPr>
                <w:rFonts w:eastAsia="Calibri"/>
                <w:b/>
                <w:bCs/>
                <w:color w:val="FFFFFF"/>
                <w:lang w:eastAsia="en-GB"/>
              </w:rPr>
              <w:t>Hand-ins</w:t>
            </w:r>
          </w:p>
        </w:tc>
      </w:tr>
      <w:tr w:rsidR="00AC30BA" w:rsidRPr="004F6059" w14:paraId="31224E2F" w14:textId="77777777" w:rsidTr="00280C19">
        <w:tblPrEx>
          <w:tblLook w:val="0000" w:firstRow="0" w:lastRow="0" w:firstColumn="0" w:lastColumn="0" w:noHBand="0" w:noVBand="0"/>
        </w:tblPrEx>
        <w:trPr>
          <w:trHeight w:val="378"/>
        </w:trPr>
        <w:tc>
          <w:tcPr>
            <w:tcW w:w="0" w:type="auto"/>
            <w:tcBorders>
              <w:top w:val="single" w:sz="2" w:space="0" w:color="000000"/>
              <w:left w:val="single" w:sz="2" w:space="0" w:color="000000"/>
              <w:bottom w:val="single" w:sz="2" w:space="0" w:color="000000"/>
              <w:right w:val="single" w:sz="2" w:space="0" w:color="000000"/>
            </w:tcBorders>
          </w:tcPr>
          <w:p w14:paraId="7614122C" w14:textId="77777777" w:rsidR="00AC30BA" w:rsidRPr="00F2553D"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27</w:t>
            </w:r>
          </w:p>
        </w:tc>
        <w:tc>
          <w:tcPr>
            <w:tcW w:w="1723" w:type="dxa"/>
            <w:tcBorders>
              <w:top w:val="single" w:sz="2" w:space="0" w:color="000000"/>
              <w:left w:val="single" w:sz="2" w:space="0" w:color="000000"/>
              <w:bottom w:val="single" w:sz="2" w:space="0" w:color="000000"/>
              <w:right w:val="single" w:sz="2" w:space="0" w:color="000000"/>
            </w:tcBorders>
            <w:vAlign w:val="bottom"/>
          </w:tcPr>
          <w:p w14:paraId="7B0A0B1B" w14:textId="08BC8753"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25/01/2021</w:t>
            </w:r>
          </w:p>
        </w:tc>
        <w:tc>
          <w:tcPr>
            <w:tcW w:w="1560" w:type="dxa"/>
            <w:tcBorders>
              <w:top w:val="single" w:sz="2" w:space="0" w:color="000000"/>
              <w:left w:val="single" w:sz="2" w:space="0" w:color="000000"/>
              <w:bottom w:val="single" w:sz="2" w:space="0" w:color="000000"/>
              <w:right w:val="single" w:sz="2" w:space="0" w:color="000000"/>
            </w:tcBorders>
          </w:tcPr>
          <w:p w14:paraId="6ECAC88C" w14:textId="17947A72" w:rsidR="00AC30BA" w:rsidRDefault="00AC30BA" w:rsidP="00AC30BA">
            <w:pPr>
              <w:autoSpaceDE w:val="0"/>
              <w:autoSpaceDN w:val="0"/>
              <w:adjustRightInd w:val="0"/>
              <w:rPr>
                <w:rFonts w:eastAsia="Calibri"/>
                <w:sz w:val="20"/>
                <w:szCs w:val="20"/>
                <w:lang w:eastAsia="en-GB"/>
              </w:rPr>
            </w:pPr>
            <w:r>
              <w:rPr>
                <w:rFonts w:eastAsia="Calibri"/>
                <w:sz w:val="20"/>
                <w:szCs w:val="20"/>
                <w:lang w:eastAsia="en-GB"/>
              </w:rPr>
              <w:t>Unit 1</w:t>
            </w:r>
          </w:p>
        </w:tc>
        <w:tc>
          <w:tcPr>
            <w:tcW w:w="3218" w:type="dxa"/>
            <w:tcBorders>
              <w:top w:val="single" w:sz="2" w:space="0" w:color="000000"/>
              <w:left w:val="single" w:sz="2" w:space="0" w:color="000000"/>
              <w:bottom w:val="single" w:sz="2" w:space="0" w:color="000000"/>
              <w:right w:val="single" w:sz="2" w:space="0" w:color="000000"/>
            </w:tcBorders>
          </w:tcPr>
          <w:p w14:paraId="1D642E40" w14:textId="362A2E86" w:rsidR="00AC30BA" w:rsidRPr="00AC30BA" w:rsidRDefault="00AC30BA" w:rsidP="00AC30BA">
            <w:pPr>
              <w:autoSpaceDE w:val="0"/>
              <w:autoSpaceDN w:val="0"/>
              <w:adjustRightInd w:val="0"/>
              <w:rPr>
                <w:rFonts w:ascii="Arial Narrow" w:hAnsi="Arial Narrow"/>
                <w:bCs/>
                <w:sz w:val="20"/>
              </w:rPr>
            </w:pPr>
            <w:r w:rsidRPr="00AC30BA">
              <w:rPr>
                <w:rFonts w:ascii="Arial Narrow" w:hAnsi="Arial Narrow"/>
                <w:bCs/>
                <w:sz w:val="20"/>
              </w:rPr>
              <w:t>WordPress Basics</w:t>
            </w:r>
          </w:p>
        </w:tc>
        <w:tc>
          <w:tcPr>
            <w:tcW w:w="2452" w:type="dxa"/>
            <w:tcBorders>
              <w:top w:val="single" w:sz="2" w:space="0" w:color="000000"/>
              <w:left w:val="single" w:sz="2" w:space="0" w:color="000000"/>
              <w:bottom w:val="single" w:sz="2" w:space="0" w:color="000000"/>
              <w:right w:val="single" w:sz="2" w:space="0" w:color="000000"/>
            </w:tcBorders>
          </w:tcPr>
          <w:p w14:paraId="4B590504" w14:textId="4465C4F8" w:rsidR="00AC30BA" w:rsidRPr="00F2553D" w:rsidRDefault="00AC30BA" w:rsidP="00AC30BA">
            <w:pPr>
              <w:autoSpaceDE w:val="0"/>
              <w:autoSpaceDN w:val="0"/>
              <w:adjustRightInd w:val="0"/>
              <w:rPr>
                <w:rFonts w:eastAsia="Calibri"/>
                <w:sz w:val="20"/>
                <w:szCs w:val="20"/>
                <w:lang w:eastAsia="en-GB"/>
              </w:rPr>
            </w:pPr>
          </w:p>
        </w:tc>
      </w:tr>
      <w:tr w:rsidR="00AC30BA" w:rsidRPr="004F6059" w14:paraId="289749A3"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0C1E31DA" w14:textId="77777777" w:rsidR="00AC30BA" w:rsidRPr="00F2553D"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28</w:t>
            </w:r>
          </w:p>
        </w:tc>
        <w:tc>
          <w:tcPr>
            <w:tcW w:w="1723" w:type="dxa"/>
            <w:tcBorders>
              <w:top w:val="single" w:sz="2" w:space="0" w:color="000000"/>
              <w:left w:val="single" w:sz="2" w:space="0" w:color="000000"/>
              <w:bottom w:val="single" w:sz="2" w:space="0" w:color="000000"/>
              <w:right w:val="single" w:sz="2" w:space="0" w:color="000000"/>
            </w:tcBorders>
            <w:vAlign w:val="bottom"/>
          </w:tcPr>
          <w:p w14:paraId="7D6B2453" w14:textId="757F8D42"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01/02/2021</w:t>
            </w:r>
          </w:p>
        </w:tc>
        <w:tc>
          <w:tcPr>
            <w:tcW w:w="1560" w:type="dxa"/>
            <w:tcBorders>
              <w:top w:val="single" w:sz="2" w:space="0" w:color="000000"/>
              <w:left w:val="single" w:sz="2" w:space="0" w:color="000000"/>
              <w:bottom w:val="single" w:sz="2" w:space="0" w:color="000000"/>
              <w:right w:val="single" w:sz="2" w:space="0" w:color="000000"/>
            </w:tcBorders>
          </w:tcPr>
          <w:p w14:paraId="0E248DB6" w14:textId="0B478C9F" w:rsidR="00AC30BA" w:rsidRPr="00B04E71" w:rsidRDefault="00AC30BA" w:rsidP="00AC30BA">
            <w:pPr>
              <w:autoSpaceDE w:val="0"/>
              <w:autoSpaceDN w:val="0"/>
              <w:adjustRightInd w:val="0"/>
              <w:rPr>
                <w:rFonts w:eastAsia="Calibri"/>
                <w:sz w:val="20"/>
                <w:szCs w:val="20"/>
                <w:lang w:eastAsia="en-GB"/>
              </w:rPr>
            </w:pPr>
            <w:r>
              <w:rPr>
                <w:rFonts w:eastAsia="Calibri"/>
                <w:sz w:val="20"/>
                <w:szCs w:val="20"/>
                <w:lang w:eastAsia="en-GB"/>
              </w:rPr>
              <w:t>Unit 2</w:t>
            </w:r>
          </w:p>
        </w:tc>
        <w:tc>
          <w:tcPr>
            <w:tcW w:w="3218" w:type="dxa"/>
            <w:tcBorders>
              <w:top w:val="single" w:sz="2" w:space="0" w:color="000000"/>
              <w:left w:val="single" w:sz="2" w:space="0" w:color="000000"/>
              <w:bottom w:val="single" w:sz="2" w:space="0" w:color="000000"/>
              <w:right w:val="single" w:sz="2" w:space="0" w:color="000000"/>
            </w:tcBorders>
          </w:tcPr>
          <w:p w14:paraId="4EAC314C" w14:textId="52EA5D3E" w:rsidR="00AC30BA" w:rsidRPr="00AC30BA" w:rsidRDefault="00AC30BA" w:rsidP="00AC30BA">
            <w:pPr>
              <w:autoSpaceDE w:val="0"/>
              <w:autoSpaceDN w:val="0"/>
              <w:adjustRightInd w:val="0"/>
              <w:rPr>
                <w:rFonts w:ascii="Arial Narrow" w:hAnsi="Arial Narrow"/>
                <w:bCs/>
                <w:sz w:val="20"/>
              </w:rPr>
            </w:pPr>
            <w:r w:rsidRPr="00AC30BA">
              <w:rPr>
                <w:rFonts w:ascii="Arial Narrow" w:hAnsi="Arial Narrow"/>
                <w:bCs/>
                <w:sz w:val="20"/>
              </w:rPr>
              <w:t>WordPress Design</w:t>
            </w:r>
          </w:p>
        </w:tc>
        <w:tc>
          <w:tcPr>
            <w:tcW w:w="2452" w:type="dxa"/>
            <w:tcBorders>
              <w:top w:val="single" w:sz="2" w:space="0" w:color="000000"/>
              <w:left w:val="single" w:sz="2" w:space="0" w:color="000000"/>
              <w:bottom w:val="single" w:sz="2" w:space="0" w:color="000000"/>
              <w:right w:val="single" w:sz="2" w:space="0" w:color="000000"/>
            </w:tcBorders>
          </w:tcPr>
          <w:p w14:paraId="125D83D5" w14:textId="0F424858" w:rsidR="00AC30BA" w:rsidRPr="00B04E71" w:rsidRDefault="00AC30BA" w:rsidP="00AC30BA">
            <w:pPr>
              <w:autoSpaceDE w:val="0"/>
              <w:autoSpaceDN w:val="0"/>
              <w:adjustRightInd w:val="0"/>
              <w:rPr>
                <w:rFonts w:eastAsia="Calibri"/>
                <w:sz w:val="20"/>
                <w:szCs w:val="20"/>
                <w:lang w:eastAsia="en-GB"/>
              </w:rPr>
            </w:pPr>
          </w:p>
        </w:tc>
      </w:tr>
      <w:tr w:rsidR="00AC30BA" w:rsidRPr="004F6059" w14:paraId="21307CE8"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4EF0C216" w14:textId="77777777" w:rsidR="00AC30BA" w:rsidRPr="00B04E71" w:rsidRDefault="00AC30BA" w:rsidP="00AC30BA">
            <w:pPr>
              <w:autoSpaceDE w:val="0"/>
              <w:autoSpaceDN w:val="0"/>
              <w:adjustRightInd w:val="0"/>
              <w:jc w:val="right"/>
              <w:rPr>
                <w:rFonts w:eastAsia="Calibri"/>
                <w:sz w:val="20"/>
                <w:szCs w:val="20"/>
                <w:lang w:eastAsia="en-GB"/>
              </w:rPr>
            </w:pPr>
            <w:r w:rsidRPr="00B04E71">
              <w:rPr>
                <w:rFonts w:eastAsia="Calibri"/>
                <w:sz w:val="20"/>
                <w:szCs w:val="20"/>
                <w:lang w:eastAsia="en-GB"/>
              </w:rPr>
              <w:t>29</w:t>
            </w:r>
          </w:p>
        </w:tc>
        <w:tc>
          <w:tcPr>
            <w:tcW w:w="1723" w:type="dxa"/>
            <w:tcBorders>
              <w:top w:val="single" w:sz="2" w:space="0" w:color="000000"/>
              <w:left w:val="single" w:sz="2" w:space="0" w:color="000000"/>
              <w:bottom w:val="single" w:sz="2" w:space="0" w:color="000000"/>
              <w:right w:val="single" w:sz="2" w:space="0" w:color="000000"/>
            </w:tcBorders>
            <w:vAlign w:val="bottom"/>
          </w:tcPr>
          <w:p w14:paraId="0552B7F6" w14:textId="757016FE" w:rsidR="00AC30BA" w:rsidRPr="00B04E71"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08/02/2021</w:t>
            </w:r>
          </w:p>
        </w:tc>
        <w:tc>
          <w:tcPr>
            <w:tcW w:w="1560" w:type="dxa"/>
            <w:tcBorders>
              <w:top w:val="single" w:sz="2" w:space="0" w:color="000000"/>
              <w:left w:val="single" w:sz="2" w:space="0" w:color="000000"/>
              <w:bottom w:val="single" w:sz="2" w:space="0" w:color="000000"/>
              <w:right w:val="single" w:sz="2" w:space="0" w:color="000000"/>
            </w:tcBorders>
          </w:tcPr>
          <w:p w14:paraId="1A8815B2" w14:textId="0407F72F" w:rsidR="00AC30BA" w:rsidRPr="00B04E71" w:rsidRDefault="00AC30BA" w:rsidP="00AC30BA">
            <w:pPr>
              <w:autoSpaceDE w:val="0"/>
              <w:autoSpaceDN w:val="0"/>
              <w:adjustRightInd w:val="0"/>
              <w:rPr>
                <w:rFonts w:eastAsia="Calibri"/>
                <w:sz w:val="20"/>
                <w:szCs w:val="20"/>
                <w:lang w:eastAsia="en-GB"/>
              </w:rPr>
            </w:pPr>
            <w:r>
              <w:rPr>
                <w:rFonts w:eastAsia="Calibri"/>
                <w:sz w:val="20"/>
                <w:szCs w:val="20"/>
                <w:lang w:eastAsia="en-GB"/>
              </w:rPr>
              <w:t>Unit 3</w:t>
            </w:r>
          </w:p>
        </w:tc>
        <w:tc>
          <w:tcPr>
            <w:tcW w:w="3218" w:type="dxa"/>
            <w:tcBorders>
              <w:top w:val="single" w:sz="2" w:space="0" w:color="000000"/>
              <w:left w:val="single" w:sz="2" w:space="0" w:color="000000"/>
              <w:bottom w:val="single" w:sz="2" w:space="0" w:color="000000"/>
              <w:right w:val="single" w:sz="2" w:space="0" w:color="000000"/>
            </w:tcBorders>
          </w:tcPr>
          <w:p w14:paraId="5DEE1DBF" w14:textId="40A26984" w:rsidR="00AC30BA" w:rsidRPr="00AC30BA" w:rsidRDefault="00AC30BA" w:rsidP="00AC30BA">
            <w:pPr>
              <w:autoSpaceDE w:val="0"/>
              <w:autoSpaceDN w:val="0"/>
              <w:adjustRightInd w:val="0"/>
              <w:rPr>
                <w:rFonts w:ascii="Arial Narrow" w:hAnsi="Arial Narrow"/>
                <w:bCs/>
                <w:sz w:val="20"/>
              </w:rPr>
            </w:pPr>
            <w:r w:rsidRPr="00AC30BA">
              <w:rPr>
                <w:rFonts w:ascii="Arial Narrow" w:hAnsi="Arial Narrow"/>
                <w:bCs/>
                <w:sz w:val="20"/>
              </w:rPr>
              <w:t>WordPress Structure</w:t>
            </w:r>
          </w:p>
        </w:tc>
        <w:tc>
          <w:tcPr>
            <w:tcW w:w="2452" w:type="dxa"/>
            <w:tcBorders>
              <w:top w:val="single" w:sz="2" w:space="0" w:color="000000"/>
              <w:left w:val="single" w:sz="2" w:space="0" w:color="000000"/>
              <w:bottom w:val="single" w:sz="2" w:space="0" w:color="000000"/>
              <w:right w:val="single" w:sz="2" w:space="0" w:color="000000"/>
            </w:tcBorders>
          </w:tcPr>
          <w:p w14:paraId="51681668" w14:textId="7CDE212C" w:rsidR="00AC30BA" w:rsidRPr="00B04E71" w:rsidRDefault="00AC30BA" w:rsidP="00AC30BA">
            <w:pPr>
              <w:autoSpaceDE w:val="0"/>
              <w:autoSpaceDN w:val="0"/>
              <w:adjustRightInd w:val="0"/>
              <w:rPr>
                <w:rFonts w:eastAsia="Calibri"/>
                <w:sz w:val="20"/>
                <w:szCs w:val="20"/>
                <w:lang w:eastAsia="en-GB"/>
              </w:rPr>
            </w:pPr>
          </w:p>
        </w:tc>
      </w:tr>
      <w:tr w:rsidR="00AC30BA" w:rsidRPr="004F6059" w14:paraId="688465C8"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5C34A40D" w14:textId="77777777" w:rsidR="00AC30BA" w:rsidRPr="00B04E71" w:rsidRDefault="00AC30BA" w:rsidP="00AC30BA">
            <w:pPr>
              <w:autoSpaceDE w:val="0"/>
              <w:autoSpaceDN w:val="0"/>
              <w:adjustRightInd w:val="0"/>
              <w:jc w:val="right"/>
              <w:rPr>
                <w:rFonts w:eastAsia="Calibri"/>
                <w:sz w:val="20"/>
                <w:szCs w:val="20"/>
                <w:lang w:eastAsia="en-GB"/>
              </w:rPr>
            </w:pPr>
            <w:r w:rsidRPr="00B04E71">
              <w:rPr>
                <w:rFonts w:eastAsia="Calibri"/>
                <w:sz w:val="20"/>
                <w:szCs w:val="20"/>
                <w:lang w:eastAsia="en-GB"/>
              </w:rPr>
              <w:t>30</w:t>
            </w:r>
          </w:p>
        </w:tc>
        <w:tc>
          <w:tcPr>
            <w:tcW w:w="1723" w:type="dxa"/>
            <w:tcBorders>
              <w:top w:val="single" w:sz="2" w:space="0" w:color="000000"/>
              <w:left w:val="single" w:sz="2" w:space="0" w:color="000000"/>
              <w:bottom w:val="single" w:sz="2" w:space="0" w:color="000000"/>
              <w:right w:val="single" w:sz="2" w:space="0" w:color="000000"/>
            </w:tcBorders>
            <w:vAlign w:val="bottom"/>
          </w:tcPr>
          <w:p w14:paraId="6A866368" w14:textId="6EB0227C" w:rsidR="00AC30BA" w:rsidRPr="00B04E71"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15/02/2021</w:t>
            </w:r>
          </w:p>
        </w:tc>
        <w:tc>
          <w:tcPr>
            <w:tcW w:w="1560" w:type="dxa"/>
            <w:tcBorders>
              <w:top w:val="single" w:sz="2" w:space="0" w:color="000000"/>
              <w:left w:val="single" w:sz="2" w:space="0" w:color="000000"/>
              <w:bottom w:val="single" w:sz="2" w:space="0" w:color="000000"/>
              <w:right w:val="single" w:sz="2" w:space="0" w:color="000000"/>
            </w:tcBorders>
          </w:tcPr>
          <w:p w14:paraId="60AFCCD7" w14:textId="31B6C392" w:rsidR="00AC30BA" w:rsidRPr="00B04E71" w:rsidRDefault="00AC30BA" w:rsidP="00AC30BA">
            <w:pPr>
              <w:autoSpaceDE w:val="0"/>
              <w:autoSpaceDN w:val="0"/>
              <w:adjustRightInd w:val="0"/>
              <w:rPr>
                <w:rFonts w:eastAsia="Calibri"/>
                <w:sz w:val="20"/>
                <w:szCs w:val="20"/>
                <w:lang w:eastAsia="en-GB"/>
              </w:rPr>
            </w:pPr>
            <w:r>
              <w:rPr>
                <w:rFonts w:eastAsia="Calibri"/>
                <w:sz w:val="20"/>
                <w:szCs w:val="20"/>
                <w:lang w:eastAsia="en-GB"/>
              </w:rPr>
              <w:t>Unit 4</w:t>
            </w:r>
          </w:p>
        </w:tc>
        <w:tc>
          <w:tcPr>
            <w:tcW w:w="3218" w:type="dxa"/>
            <w:tcBorders>
              <w:top w:val="single" w:sz="2" w:space="0" w:color="000000"/>
              <w:left w:val="single" w:sz="2" w:space="0" w:color="000000"/>
              <w:bottom w:val="single" w:sz="2" w:space="0" w:color="000000"/>
              <w:right w:val="single" w:sz="2" w:space="0" w:color="000000"/>
            </w:tcBorders>
          </w:tcPr>
          <w:p w14:paraId="1B08C59B" w14:textId="4B7990FB" w:rsidR="00AC30BA" w:rsidRPr="00AC30BA" w:rsidRDefault="00AC30BA" w:rsidP="00AC30BA">
            <w:pPr>
              <w:autoSpaceDE w:val="0"/>
              <w:autoSpaceDN w:val="0"/>
              <w:adjustRightInd w:val="0"/>
              <w:rPr>
                <w:rFonts w:ascii="Arial Narrow" w:hAnsi="Arial Narrow"/>
                <w:bCs/>
                <w:sz w:val="20"/>
              </w:rPr>
            </w:pPr>
            <w:r w:rsidRPr="00822D03">
              <w:rPr>
                <w:rFonts w:ascii="Arial Narrow" w:hAnsi="Arial Narrow"/>
                <w:bCs/>
                <w:sz w:val="20"/>
              </w:rPr>
              <w:t xml:space="preserve">HTTP, HTML, </w:t>
            </w:r>
            <w:proofErr w:type="gramStart"/>
            <w:r w:rsidRPr="00822D03">
              <w:rPr>
                <w:rFonts w:ascii="Arial Narrow" w:hAnsi="Arial Narrow"/>
                <w:bCs/>
                <w:sz w:val="20"/>
              </w:rPr>
              <w:t>CSS</w:t>
            </w:r>
            <w:proofErr w:type="gramEnd"/>
            <w:r w:rsidRPr="00822D03">
              <w:rPr>
                <w:rFonts w:ascii="Arial Narrow" w:hAnsi="Arial Narrow"/>
                <w:bCs/>
                <w:sz w:val="20"/>
              </w:rPr>
              <w:t xml:space="preserve"> and Development Environment</w:t>
            </w:r>
          </w:p>
        </w:tc>
        <w:tc>
          <w:tcPr>
            <w:tcW w:w="2452" w:type="dxa"/>
            <w:tcBorders>
              <w:top w:val="single" w:sz="2" w:space="0" w:color="000000"/>
              <w:left w:val="single" w:sz="2" w:space="0" w:color="000000"/>
              <w:bottom w:val="single" w:sz="2" w:space="0" w:color="000000"/>
              <w:right w:val="single" w:sz="2" w:space="0" w:color="000000"/>
            </w:tcBorders>
          </w:tcPr>
          <w:p w14:paraId="40A08112" w14:textId="70AB8094" w:rsidR="00AC30BA" w:rsidRPr="00B04E71" w:rsidRDefault="00AC30BA" w:rsidP="00AC30BA">
            <w:pPr>
              <w:autoSpaceDE w:val="0"/>
              <w:autoSpaceDN w:val="0"/>
              <w:adjustRightInd w:val="0"/>
              <w:rPr>
                <w:rFonts w:eastAsia="Calibri"/>
                <w:sz w:val="20"/>
                <w:szCs w:val="20"/>
                <w:lang w:eastAsia="en-GB"/>
              </w:rPr>
            </w:pPr>
          </w:p>
        </w:tc>
      </w:tr>
      <w:tr w:rsidR="00AC30BA" w:rsidRPr="004F6059" w14:paraId="714BFC2D"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3A41861E" w14:textId="77777777" w:rsidR="00AC30BA" w:rsidRPr="00F2553D"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31</w:t>
            </w:r>
          </w:p>
        </w:tc>
        <w:tc>
          <w:tcPr>
            <w:tcW w:w="1723" w:type="dxa"/>
            <w:tcBorders>
              <w:top w:val="single" w:sz="2" w:space="0" w:color="000000"/>
              <w:left w:val="single" w:sz="2" w:space="0" w:color="000000"/>
              <w:bottom w:val="single" w:sz="2" w:space="0" w:color="000000"/>
              <w:right w:val="single" w:sz="2" w:space="0" w:color="000000"/>
            </w:tcBorders>
            <w:vAlign w:val="bottom"/>
          </w:tcPr>
          <w:p w14:paraId="7EC30C47" w14:textId="71550722"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22/02/2021</w:t>
            </w:r>
          </w:p>
        </w:tc>
        <w:tc>
          <w:tcPr>
            <w:tcW w:w="1560" w:type="dxa"/>
            <w:tcBorders>
              <w:top w:val="single" w:sz="2" w:space="0" w:color="000000"/>
              <w:left w:val="single" w:sz="2" w:space="0" w:color="000000"/>
              <w:bottom w:val="single" w:sz="2" w:space="0" w:color="000000"/>
              <w:right w:val="single" w:sz="2" w:space="0" w:color="000000"/>
            </w:tcBorders>
          </w:tcPr>
          <w:p w14:paraId="4529CE90" w14:textId="11BBB7F7" w:rsidR="00AC30BA" w:rsidRPr="00B04E71" w:rsidRDefault="00AC30BA" w:rsidP="00AC30BA">
            <w:pPr>
              <w:autoSpaceDE w:val="0"/>
              <w:autoSpaceDN w:val="0"/>
              <w:adjustRightInd w:val="0"/>
              <w:rPr>
                <w:rFonts w:eastAsia="Calibri"/>
                <w:sz w:val="20"/>
                <w:szCs w:val="20"/>
                <w:lang w:eastAsia="en-GB"/>
              </w:rPr>
            </w:pPr>
            <w:r>
              <w:rPr>
                <w:rFonts w:eastAsia="Calibri"/>
                <w:sz w:val="20"/>
                <w:szCs w:val="20"/>
                <w:lang w:eastAsia="en-GB"/>
              </w:rPr>
              <w:t>Unit 5</w:t>
            </w:r>
          </w:p>
        </w:tc>
        <w:tc>
          <w:tcPr>
            <w:tcW w:w="3218" w:type="dxa"/>
            <w:tcBorders>
              <w:top w:val="single" w:sz="2" w:space="0" w:color="000000"/>
              <w:left w:val="single" w:sz="2" w:space="0" w:color="000000"/>
              <w:bottom w:val="single" w:sz="2" w:space="0" w:color="000000"/>
              <w:right w:val="single" w:sz="2" w:space="0" w:color="000000"/>
            </w:tcBorders>
          </w:tcPr>
          <w:p w14:paraId="698D3CD8" w14:textId="77777777" w:rsidR="00AC30BA" w:rsidRPr="00822D03" w:rsidRDefault="00AC30BA" w:rsidP="00AC30BA">
            <w:pPr>
              <w:shd w:val="clear" w:color="auto" w:fill="FFFFFF" w:themeFill="background1"/>
              <w:rPr>
                <w:rFonts w:ascii="Arial Narrow" w:hAnsi="Arial Narrow"/>
                <w:bCs/>
                <w:sz w:val="20"/>
              </w:rPr>
            </w:pPr>
            <w:r w:rsidRPr="00822D03">
              <w:rPr>
                <w:rFonts w:ascii="Arial Narrow" w:hAnsi="Arial Narrow"/>
                <w:bCs/>
                <w:sz w:val="20"/>
              </w:rPr>
              <w:t>Generating Pages on the Server</w:t>
            </w:r>
          </w:p>
          <w:p w14:paraId="1E978D16" w14:textId="5438BEB8" w:rsidR="00AC30BA" w:rsidRPr="00AC30BA" w:rsidRDefault="00AC30BA" w:rsidP="00AC30BA">
            <w:pPr>
              <w:autoSpaceDE w:val="0"/>
              <w:autoSpaceDN w:val="0"/>
              <w:adjustRightInd w:val="0"/>
              <w:rPr>
                <w:rFonts w:ascii="Arial Narrow" w:hAnsi="Arial Narrow"/>
                <w:bCs/>
                <w:sz w:val="20"/>
              </w:rPr>
            </w:pPr>
          </w:p>
        </w:tc>
        <w:tc>
          <w:tcPr>
            <w:tcW w:w="2452" w:type="dxa"/>
            <w:tcBorders>
              <w:top w:val="single" w:sz="2" w:space="0" w:color="000000"/>
              <w:left w:val="single" w:sz="2" w:space="0" w:color="000000"/>
              <w:bottom w:val="single" w:sz="2" w:space="0" w:color="000000"/>
              <w:right w:val="single" w:sz="2" w:space="0" w:color="000000"/>
            </w:tcBorders>
          </w:tcPr>
          <w:p w14:paraId="1BBB08C4" w14:textId="194455C0" w:rsidR="00AC30BA" w:rsidRPr="00B04E71" w:rsidRDefault="00AC30BA" w:rsidP="00AC30BA">
            <w:pPr>
              <w:autoSpaceDE w:val="0"/>
              <w:autoSpaceDN w:val="0"/>
              <w:adjustRightInd w:val="0"/>
              <w:rPr>
                <w:rFonts w:eastAsia="Calibri"/>
                <w:sz w:val="20"/>
                <w:szCs w:val="20"/>
                <w:lang w:eastAsia="en-GB"/>
              </w:rPr>
            </w:pPr>
            <w:r>
              <w:rPr>
                <w:rFonts w:eastAsia="Calibri"/>
                <w:sz w:val="20"/>
                <w:szCs w:val="20"/>
                <w:lang w:eastAsia="en-GB"/>
              </w:rPr>
              <w:t>Assignment 1 (24/02)</w:t>
            </w:r>
          </w:p>
        </w:tc>
      </w:tr>
      <w:tr w:rsidR="00AC30BA" w:rsidRPr="004F6059" w14:paraId="0F15A011"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0B16344D"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32</w:t>
            </w:r>
          </w:p>
        </w:tc>
        <w:tc>
          <w:tcPr>
            <w:tcW w:w="1723" w:type="dxa"/>
            <w:tcBorders>
              <w:top w:val="single" w:sz="2" w:space="0" w:color="000000"/>
              <w:left w:val="single" w:sz="2" w:space="0" w:color="000000"/>
              <w:bottom w:val="single" w:sz="2" w:space="0" w:color="000000"/>
              <w:right w:val="single" w:sz="2" w:space="0" w:color="000000"/>
            </w:tcBorders>
            <w:vAlign w:val="bottom"/>
          </w:tcPr>
          <w:p w14:paraId="6DE11B74" w14:textId="1BEA480F"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02/03/2021</w:t>
            </w:r>
          </w:p>
        </w:tc>
        <w:tc>
          <w:tcPr>
            <w:tcW w:w="1560" w:type="dxa"/>
            <w:tcBorders>
              <w:top w:val="single" w:sz="2" w:space="0" w:color="000000"/>
              <w:left w:val="single" w:sz="2" w:space="0" w:color="000000"/>
              <w:bottom w:val="single" w:sz="2" w:space="0" w:color="000000"/>
              <w:right w:val="single" w:sz="2" w:space="0" w:color="000000"/>
            </w:tcBorders>
          </w:tcPr>
          <w:p w14:paraId="53599F1C" w14:textId="6A641A8F" w:rsidR="00AC30BA" w:rsidRDefault="00AC30BA" w:rsidP="00AC30BA">
            <w:pPr>
              <w:autoSpaceDE w:val="0"/>
              <w:autoSpaceDN w:val="0"/>
              <w:adjustRightInd w:val="0"/>
              <w:rPr>
                <w:rFonts w:eastAsia="Calibri"/>
                <w:sz w:val="20"/>
                <w:szCs w:val="20"/>
                <w:lang w:eastAsia="en-GB"/>
              </w:rPr>
            </w:pPr>
            <w:r>
              <w:rPr>
                <w:rFonts w:eastAsia="Calibri"/>
                <w:sz w:val="20"/>
                <w:szCs w:val="20"/>
                <w:lang w:eastAsia="en-GB"/>
              </w:rPr>
              <w:t>Unit 6</w:t>
            </w:r>
          </w:p>
        </w:tc>
        <w:tc>
          <w:tcPr>
            <w:tcW w:w="3218" w:type="dxa"/>
            <w:tcBorders>
              <w:top w:val="single" w:sz="2" w:space="0" w:color="000000"/>
              <w:left w:val="single" w:sz="2" w:space="0" w:color="000000"/>
              <w:bottom w:val="single" w:sz="2" w:space="0" w:color="000000"/>
              <w:right w:val="single" w:sz="2" w:space="0" w:color="000000"/>
            </w:tcBorders>
          </w:tcPr>
          <w:p w14:paraId="1A213C46" w14:textId="1D5BD5F7" w:rsidR="00AC30BA" w:rsidRPr="00AC30BA" w:rsidRDefault="00AC30BA" w:rsidP="00AC30BA">
            <w:pPr>
              <w:autoSpaceDE w:val="0"/>
              <w:autoSpaceDN w:val="0"/>
              <w:adjustRightInd w:val="0"/>
              <w:rPr>
                <w:rFonts w:ascii="Arial Narrow" w:hAnsi="Arial Narrow"/>
                <w:bCs/>
                <w:sz w:val="20"/>
              </w:rPr>
            </w:pPr>
            <w:r w:rsidRPr="00822D03">
              <w:rPr>
                <w:rFonts w:ascii="Arial Narrow" w:hAnsi="Arial Narrow"/>
                <w:bCs/>
                <w:sz w:val="20"/>
              </w:rPr>
              <w:t xml:space="preserve">Application: </w:t>
            </w:r>
            <w:proofErr w:type="gramStart"/>
            <w:r w:rsidRPr="00822D03">
              <w:rPr>
                <w:rFonts w:ascii="Arial Narrow" w:hAnsi="Arial Narrow"/>
                <w:bCs/>
                <w:sz w:val="20"/>
              </w:rPr>
              <w:t>a</w:t>
            </w:r>
            <w:proofErr w:type="gramEnd"/>
            <w:r w:rsidRPr="00822D03">
              <w:rPr>
                <w:rFonts w:ascii="Arial Narrow" w:hAnsi="Arial Narrow"/>
                <w:bCs/>
                <w:sz w:val="20"/>
              </w:rPr>
              <w:t xml:space="preserve"> Product Catalogue (list and detail pages)</w:t>
            </w:r>
          </w:p>
        </w:tc>
        <w:tc>
          <w:tcPr>
            <w:tcW w:w="2452" w:type="dxa"/>
            <w:tcBorders>
              <w:top w:val="single" w:sz="2" w:space="0" w:color="000000"/>
              <w:left w:val="single" w:sz="2" w:space="0" w:color="000000"/>
              <w:bottom w:val="single" w:sz="2" w:space="0" w:color="000000"/>
              <w:right w:val="single" w:sz="2" w:space="0" w:color="000000"/>
            </w:tcBorders>
          </w:tcPr>
          <w:p w14:paraId="6FE714CB" w14:textId="756D5071" w:rsidR="00AC30BA" w:rsidRPr="00F2553D" w:rsidRDefault="00AC30BA" w:rsidP="00AC30BA">
            <w:pPr>
              <w:autoSpaceDE w:val="0"/>
              <w:autoSpaceDN w:val="0"/>
              <w:adjustRightInd w:val="0"/>
              <w:rPr>
                <w:rFonts w:eastAsia="Calibri"/>
                <w:sz w:val="20"/>
                <w:szCs w:val="20"/>
                <w:lang w:eastAsia="en-GB"/>
              </w:rPr>
            </w:pPr>
          </w:p>
        </w:tc>
      </w:tr>
      <w:tr w:rsidR="00AC30BA" w:rsidRPr="004F6059" w14:paraId="70CDAF0F"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4BAA6A71"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33</w:t>
            </w:r>
          </w:p>
        </w:tc>
        <w:tc>
          <w:tcPr>
            <w:tcW w:w="1723" w:type="dxa"/>
            <w:tcBorders>
              <w:top w:val="single" w:sz="2" w:space="0" w:color="000000"/>
              <w:left w:val="single" w:sz="2" w:space="0" w:color="000000"/>
              <w:bottom w:val="single" w:sz="2" w:space="0" w:color="000000"/>
              <w:right w:val="single" w:sz="2" w:space="0" w:color="000000"/>
            </w:tcBorders>
            <w:vAlign w:val="bottom"/>
          </w:tcPr>
          <w:p w14:paraId="63C248B7" w14:textId="4356D43E"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09/03/2021</w:t>
            </w:r>
          </w:p>
        </w:tc>
        <w:tc>
          <w:tcPr>
            <w:tcW w:w="1560" w:type="dxa"/>
            <w:tcBorders>
              <w:top w:val="single" w:sz="2" w:space="0" w:color="000000"/>
              <w:left w:val="single" w:sz="2" w:space="0" w:color="000000"/>
              <w:bottom w:val="single" w:sz="2" w:space="0" w:color="000000"/>
              <w:right w:val="single" w:sz="2" w:space="0" w:color="000000"/>
            </w:tcBorders>
          </w:tcPr>
          <w:p w14:paraId="7677E2B6" w14:textId="672C1B6D" w:rsidR="00AC30BA" w:rsidRDefault="00AC30BA" w:rsidP="00AC30BA">
            <w:pPr>
              <w:autoSpaceDE w:val="0"/>
              <w:autoSpaceDN w:val="0"/>
              <w:adjustRightInd w:val="0"/>
              <w:rPr>
                <w:rFonts w:eastAsia="Calibri"/>
                <w:sz w:val="20"/>
                <w:szCs w:val="20"/>
                <w:lang w:eastAsia="en-GB"/>
              </w:rPr>
            </w:pPr>
            <w:r>
              <w:rPr>
                <w:rFonts w:eastAsia="Calibri"/>
                <w:sz w:val="20"/>
                <w:szCs w:val="20"/>
                <w:lang w:eastAsia="en-GB"/>
              </w:rPr>
              <w:t>Unit 7</w:t>
            </w:r>
          </w:p>
        </w:tc>
        <w:tc>
          <w:tcPr>
            <w:tcW w:w="3218" w:type="dxa"/>
            <w:tcBorders>
              <w:top w:val="single" w:sz="2" w:space="0" w:color="000000"/>
              <w:left w:val="single" w:sz="2" w:space="0" w:color="000000"/>
              <w:bottom w:val="single" w:sz="2" w:space="0" w:color="000000"/>
              <w:right w:val="single" w:sz="2" w:space="0" w:color="000000"/>
            </w:tcBorders>
          </w:tcPr>
          <w:p w14:paraId="2225155E" w14:textId="77777777" w:rsidR="00AC30BA" w:rsidRPr="00822D03" w:rsidRDefault="00AC30BA" w:rsidP="00AC30BA">
            <w:pPr>
              <w:shd w:val="clear" w:color="auto" w:fill="FFFFFF" w:themeFill="background1"/>
              <w:rPr>
                <w:rFonts w:ascii="Arial Narrow" w:hAnsi="Arial Narrow"/>
                <w:bCs/>
                <w:sz w:val="20"/>
              </w:rPr>
            </w:pPr>
            <w:r w:rsidRPr="00822D03">
              <w:rPr>
                <w:rFonts w:ascii="Arial Narrow" w:hAnsi="Arial Narrow"/>
                <w:bCs/>
                <w:sz w:val="20"/>
              </w:rPr>
              <w:t xml:space="preserve">Debugging </w:t>
            </w:r>
          </w:p>
          <w:p w14:paraId="41A59A4F" w14:textId="3CEE8569" w:rsidR="00AC30BA" w:rsidRPr="00AC30BA" w:rsidRDefault="00AC30BA" w:rsidP="00AC30BA">
            <w:pPr>
              <w:autoSpaceDE w:val="0"/>
              <w:autoSpaceDN w:val="0"/>
              <w:adjustRightInd w:val="0"/>
              <w:rPr>
                <w:rFonts w:ascii="Arial Narrow" w:hAnsi="Arial Narrow"/>
                <w:bCs/>
                <w:sz w:val="20"/>
              </w:rPr>
            </w:pPr>
          </w:p>
        </w:tc>
        <w:tc>
          <w:tcPr>
            <w:tcW w:w="2452" w:type="dxa"/>
            <w:tcBorders>
              <w:top w:val="single" w:sz="2" w:space="0" w:color="000000"/>
              <w:left w:val="single" w:sz="2" w:space="0" w:color="000000"/>
              <w:bottom w:val="single" w:sz="2" w:space="0" w:color="000000"/>
              <w:right w:val="single" w:sz="2" w:space="0" w:color="000000"/>
            </w:tcBorders>
          </w:tcPr>
          <w:p w14:paraId="2F6C8240" w14:textId="41AD5DB9" w:rsidR="00AC30BA" w:rsidRPr="00F2553D" w:rsidRDefault="00AC30BA" w:rsidP="00AC30BA">
            <w:pPr>
              <w:autoSpaceDE w:val="0"/>
              <w:autoSpaceDN w:val="0"/>
              <w:adjustRightInd w:val="0"/>
              <w:rPr>
                <w:rFonts w:eastAsia="Calibri"/>
                <w:sz w:val="20"/>
                <w:szCs w:val="20"/>
                <w:lang w:eastAsia="en-GB"/>
              </w:rPr>
            </w:pPr>
          </w:p>
        </w:tc>
      </w:tr>
      <w:tr w:rsidR="00AC30BA" w:rsidRPr="004F6059" w14:paraId="5C063DEC"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1DC1BC2D"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34</w:t>
            </w:r>
          </w:p>
        </w:tc>
        <w:tc>
          <w:tcPr>
            <w:tcW w:w="1723" w:type="dxa"/>
            <w:tcBorders>
              <w:top w:val="single" w:sz="2" w:space="0" w:color="000000"/>
              <w:left w:val="single" w:sz="2" w:space="0" w:color="000000"/>
              <w:bottom w:val="single" w:sz="2" w:space="0" w:color="000000"/>
              <w:right w:val="single" w:sz="2" w:space="0" w:color="000000"/>
            </w:tcBorders>
            <w:vAlign w:val="bottom"/>
          </w:tcPr>
          <w:p w14:paraId="2C5CC937" w14:textId="5FD838D8"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16/03/2021</w:t>
            </w:r>
          </w:p>
        </w:tc>
        <w:tc>
          <w:tcPr>
            <w:tcW w:w="1560" w:type="dxa"/>
            <w:tcBorders>
              <w:top w:val="single" w:sz="2" w:space="0" w:color="000000"/>
              <w:left w:val="single" w:sz="2" w:space="0" w:color="000000"/>
              <w:bottom w:val="single" w:sz="2" w:space="0" w:color="000000"/>
              <w:right w:val="single" w:sz="2" w:space="0" w:color="000000"/>
            </w:tcBorders>
          </w:tcPr>
          <w:p w14:paraId="43EE950A" w14:textId="03B178CA" w:rsidR="00AC30BA" w:rsidRDefault="00AC30BA" w:rsidP="00AC30BA">
            <w:pPr>
              <w:autoSpaceDE w:val="0"/>
              <w:autoSpaceDN w:val="0"/>
              <w:adjustRightInd w:val="0"/>
              <w:rPr>
                <w:rFonts w:eastAsia="Calibri"/>
                <w:sz w:val="20"/>
                <w:szCs w:val="20"/>
                <w:lang w:eastAsia="en-GB"/>
              </w:rPr>
            </w:pPr>
            <w:r>
              <w:rPr>
                <w:rFonts w:eastAsia="Calibri"/>
                <w:sz w:val="20"/>
                <w:szCs w:val="20"/>
                <w:lang w:eastAsia="en-GB"/>
              </w:rPr>
              <w:t>Unit 8</w:t>
            </w:r>
          </w:p>
        </w:tc>
        <w:tc>
          <w:tcPr>
            <w:tcW w:w="3218" w:type="dxa"/>
            <w:tcBorders>
              <w:top w:val="single" w:sz="2" w:space="0" w:color="000000"/>
              <w:left w:val="single" w:sz="2" w:space="0" w:color="000000"/>
              <w:bottom w:val="single" w:sz="2" w:space="0" w:color="000000"/>
              <w:right w:val="single" w:sz="2" w:space="0" w:color="000000"/>
            </w:tcBorders>
          </w:tcPr>
          <w:p w14:paraId="08E87022" w14:textId="4A73955B" w:rsidR="00AC30BA" w:rsidRPr="00AC30BA" w:rsidRDefault="00AC30BA" w:rsidP="00AC30BA">
            <w:pPr>
              <w:autoSpaceDE w:val="0"/>
              <w:autoSpaceDN w:val="0"/>
              <w:adjustRightInd w:val="0"/>
              <w:rPr>
                <w:rFonts w:ascii="Arial Narrow" w:hAnsi="Arial Narrow"/>
                <w:bCs/>
                <w:sz w:val="20"/>
              </w:rPr>
            </w:pPr>
            <w:r w:rsidRPr="00822D03">
              <w:rPr>
                <w:rFonts w:ascii="Arial Narrow" w:hAnsi="Arial Narrow"/>
                <w:bCs/>
                <w:sz w:val="20"/>
              </w:rPr>
              <w:t>Creating an Online Shop</w:t>
            </w:r>
          </w:p>
        </w:tc>
        <w:tc>
          <w:tcPr>
            <w:tcW w:w="2452" w:type="dxa"/>
            <w:tcBorders>
              <w:top w:val="single" w:sz="2" w:space="0" w:color="000000"/>
              <w:left w:val="single" w:sz="2" w:space="0" w:color="000000"/>
              <w:bottom w:val="single" w:sz="2" w:space="0" w:color="000000"/>
              <w:right w:val="single" w:sz="2" w:space="0" w:color="000000"/>
            </w:tcBorders>
          </w:tcPr>
          <w:p w14:paraId="7EA005AA" w14:textId="003D92C5" w:rsidR="00AC30BA" w:rsidRPr="00F2553D" w:rsidRDefault="00AC30BA" w:rsidP="00AC30BA">
            <w:pPr>
              <w:autoSpaceDE w:val="0"/>
              <w:autoSpaceDN w:val="0"/>
              <w:adjustRightInd w:val="0"/>
              <w:rPr>
                <w:rFonts w:eastAsia="Calibri"/>
                <w:sz w:val="20"/>
                <w:szCs w:val="20"/>
                <w:lang w:eastAsia="en-GB"/>
              </w:rPr>
            </w:pPr>
          </w:p>
        </w:tc>
      </w:tr>
      <w:tr w:rsidR="00AC30BA" w:rsidRPr="004F6059" w14:paraId="355A6988"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7682679D"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35</w:t>
            </w:r>
          </w:p>
        </w:tc>
        <w:tc>
          <w:tcPr>
            <w:tcW w:w="1723" w:type="dxa"/>
            <w:tcBorders>
              <w:top w:val="single" w:sz="2" w:space="0" w:color="000000"/>
              <w:left w:val="single" w:sz="2" w:space="0" w:color="000000"/>
              <w:bottom w:val="single" w:sz="2" w:space="0" w:color="000000"/>
              <w:right w:val="single" w:sz="2" w:space="0" w:color="000000"/>
            </w:tcBorders>
            <w:vAlign w:val="bottom"/>
          </w:tcPr>
          <w:p w14:paraId="03CDECEC" w14:textId="5F644528"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23/03/2021</w:t>
            </w:r>
          </w:p>
        </w:tc>
        <w:tc>
          <w:tcPr>
            <w:tcW w:w="1560" w:type="dxa"/>
            <w:tcBorders>
              <w:top w:val="single" w:sz="2" w:space="0" w:color="000000"/>
              <w:left w:val="single" w:sz="2" w:space="0" w:color="000000"/>
              <w:bottom w:val="single" w:sz="2" w:space="0" w:color="000000"/>
              <w:right w:val="single" w:sz="2" w:space="0" w:color="000000"/>
            </w:tcBorders>
          </w:tcPr>
          <w:p w14:paraId="569EBCFA" w14:textId="4F3591D5" w:rsidR="00AC30BA" w:rsidRDefault="00AC30BA" w:rsidP="00AC30BA">
            <w:pPr>
              <w:autoSpaceDE w:val="0"/>
              <w:autoSpaceDN w:val="0"/>
              <w:adjustRightInd w:val="0"/>
              <w:rPr>
                <w:rFonts w:eastAsia="Calibri"/>
                <w:sz w:val="20"/>
                <w:szCs w:val="20"/>
                <w:lang w:eastAsia="en-GB"/>
              </w:rPr>
            </w:pPr>
            <w:r>
              <w:rPr>
                <w:rFonts w:eastAsia="Calibri"/>
                <w:sz w:val="20"/>
                <w:szCs w:val="20"/>
                <w:lang w:eastAsia="en-GB"/>
              </w:rPr>
              <w:t>Unit 9</w:t>
            </w:r>
          </w:p>
        </w:tc>
        <w:tc>
          <w:tcPr>
            <w:tcW w:w="3218" w:type="dxa"/>
            <w:tcBorders>
              <w:top w:val="single" w:sz="2" w:space="0" w:color="000000"/>
              <w:left w:val="single" w:sz="2" w:space="0" w:color="000000"/>
              <w:bottom w:val="single" w:sz="2" w:space="0" w:color="000000"/>
              <w:right w:val="single" w:sz="2" w:space="0" w:color="000000"/>
            </w:tcBorders>
          </w:tcPr>
          <w:p w14:paraId="6590FD06" w14:textId="5528870C" w:rsidR="00AC30BA" w:rsidRPr="00AC30BA" w:rsidRDefault="00AC30BA" w:rsidP="00AC30BA">
            <w:pPr>
              <w:autoSpaceDE w:val="0"/>
              <w:autoSpaceDN w:val="0"/>
              <w:adjustRightInd w:val="0"/>
              <w:rPr>
                <w:rFonts w:ascii="Arial Narrow" w:hAnsi="Arial Narrow"/>
                <w:bCs/>
                <w:sz w:val="20"/>
              </w:rPr>
            </w:pPr>
            <w:r w:rsidRPr="00822D03">
              <w:rPr>
                <w:rFonts w:ascii="Arial Narrow" w:hAnsi="Arial Narrow"/>
                <w:bCs/>
                <w:sz w:val="20"/>
              </w:rPr>
              <w:t>Uploading Images, Filtering Searches, Likes</w:t>
            </w:r>
          </w:p>
        </w:tc>
        <w:tc>
          <w:tcPr>
            <w:tcW w:w="2452" w:type="dxa"/>
            <w:tcBorders>
              <w:top w:val="single" w:sz="2" w:space="0" w:color="000000"/>
              <w:left w:val="single" w:sz="2" w:space="0" w:color="000000"/>
              <w:bottom w:val="single" w:sz="2" w:space="0" w:color="000000"/>
              <w:right w:val="single" w:sz="2" w:space="0" w:color="000000"/>
            </w:tcBorders>
          </w:tcPr>
          <w:p w14:paraId="0E06C904" w14:textId="5E6648E9" w:rsidR="00AC30BA" w:rsidRPr="00F2553D" w:rsidRDefault="00AC30BA" w:rsidP="00AC30BA">
            <w:pPr>
              <w:autoSpaceDE w:val="0"/>
              <w:autoSpaceDN w:val="0"/>
              <w:adjustRightInd w:val="0"/>
              <w:rPr>
                <w:rFonts w:eastAsia="Calibri"/>
                <w:sz w:val="20"/>
                <w:szCs w:val="20"/>
                <w:lang w:eastAsia="en-GB"/>
              </w:rPr>
            </w:pPr>
            <w:r>
              <w:rPr>
                <w:rFonts w:eastAsia="Calibri"/>
                <w:sz w:val="20"/>
                <w:szCs w:val="20"/>
                <w:lang w:eastAsia="en-GB"/>
              </w:rPr>
              <w:t>Assignment 2 (24/03)</w:t>
            </w:r>
          </w:p>
        </w:tc>
      </w:tr>
      <w:tr w:rsidR="00AC30BA" w:rsidRPr="004F6059" w14:paraId="32B0F53D"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688F6065"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36</w:t>
            </w:r>
          </w:p>
        </w:tc>
        <w:tc>
          <w:tcPr>
            <w:tcW w:w="1723" w:type="dxa"/>
            <w:tcBorders>
              <w:top w:val="single" w:sz="2" w:space="0" w:color="000000"/>
              <w:left w:val="single" w:sz="2" w:space="0" w:color="000000"/>
              <w:bottom w:val="single" w:sz="2" w:space="0" w:color="000000"/>
              <w:right w:val="single" w:sz="2" w:space="0" w:color="000000"/>
            </w:tcBorders>
            <w:vAlign w:val="bottom"/>
          </w:tcPr>
          <w:p w14:paraId="5F71E24C" w14:textId="2743D571"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30/03/2021</w:t>
            </w:r>
          </w:p>
        </w:tc>
        <w:tc>
          <w:tcPr>
            <w:tcW w:w="1560" w:type="dxa"/>
            <w:tcBorders>
              <w:top w:val="single" w:sz="2" w:space="0" w:color="000000"/>
              <w:left w:val="single" w:sz="2" w:space="0" w:color="000000"/>
              <w:bottom w:val="single" w:sz="2" w:space="0" w:color="000000"/>
              <w:right w:val="single" w:sz="2" w:space="0" w:color="000000"/>
            </w:tcBorders>
          </w:tcPr>
          <w:p w14:paraId="48025CB5" w14:textId="0ED1BC11" w:rsidR="00AC30BA" w:rsidRDefault="00AC30BA" w:rsidP="00AC30BA">
            <w:pPr>
              <w:autoSpaceDE w:val="0"/>
              <w:autoSpaceDN w:val="0"/>
              <w:adjustRightInd w:val="0"/>
              <w:rPr>
                <w:rFonts w:eastAsia="Calibri"/>
                <w:sz w:val="20"/>
                <w:szCs w:val="20"/>
                <w:lang w:eastAsia="en-GB"/>
              </w:rPr>
            </w:pPr>
            <w:r w:rsidRPr="00D3443F">
              <w:rPr>
                <w:rFonts w:eastAsia="Calibri"/>
                <w:sz w:val="20"/>
                <w:szCs w:val="20"/>
                <w:lang w:eastAsia="en-GB"/>
              </w:rPr>
              <w:t>Unit 10</w:t>
            </w:r>
          </w:p>
        </w:tc>
        <w:tc>
          <w:tcPr>
            <w:tcW w:w="3218" w:type="dxa"/>
            <w:tcBorders>
              <w:top w:val="single" w:sz="2" w:space="0" w:color="000000"/>
              <w:left w:val="single" w:sz="2" w:space="0" w:color="000000"/>
              <w:bottom w:val="single" w:sz="2" w:space="0" w:color="000000"/>
              <w:right w:val="single" w:sz="2" w:space="0" w:color="000000"/>
            </w:tcBorders>
          </w:tcPr>
          <w:p w14:paraId="2DE0B26A" w14:textId="1F289073" w:rsidR="00AC30BA" w:rsidRPr="00822D03" w:rsidRDefault="00AC30BA" w:rsidP="00AC30BA">
            <w:pPr>
              <w:autoSpaceDE w:val="0"/>
              <w:autoSpaceDN w:val="0"/>
              <w:adjustRightInd w:val="0"/>
              <w:rPr>
                <w:rFonts w:eastAsia="Calibri"/>
                <w:bCs/>
                <w:sz w:val="20"/>
                <w:szCs w:val="20"/>
                <w:lang w:eastAsia="en-GB"/>
              </w:rPr>
            </w:pPr>
            <w:r w:rsidRPr="00822D03">
              <w:rPr>
                <w:rFonts w:ascii="Arial Narrow" w:hAnsi="Arial Narrow"/>
                <w:bCs/>
                <w:sz w:val="20"/>
              </w:rPr>
              <w:t>Admin Tasks</w:t>
            </w:r>
          </w:p>
        </w:tc>
        <w:tc>
          <w:tcPr>
            <w:tcW w:w="2452" w:type="dxa"/>
            <w:tcBorders>
              <w:top w:val="single" w:sz="2" w:space="0" w:color="000000"/>
              <w:left w:val="single" w:sz="2" w:space="0" w:color="000000"/>
              <w:bottom w:val="single" w:sz="2" w:space="0" w:color="000000"/>
              <w:right w:val="single" w:sz="2" w:space="0" w:color="000000"/>
            </w:tcBorders>
          </w:tcPr>
          <w:p w14:paraId="2F03751F" w14:textId="5425F1F6" w:rsidR="00AC30BA" w:rsidRPr="00F2553D" w:rsidRDefault="00AC30BA" w:rsidP="00AC30BA">
            <w:pPr>
              <w:autoSpaceDE w:val="0"/>
              <w:autoSpaceDN w:val="0"/>
              <w:adjustRightInd w:val="0"/>
              <w:rPr>
                <w:rFonts w:eastAsia="Calibri"/>
                <w:sz w:val="20"/>
                <w:szCs w:val="20"/>
                <w:lang w:eastAsia="en-GB"/>
              </w:rPr>
            </w:pPr>
          </w:p>
        </w:tc>
      </w:tr>
      <w:tr w:rsidR="00AC30BA" w:rsidRPr="004F6059" w14:paraId="7905DD7E"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49BCE9DE" w14:textId="77777777" w:rsidR="00AC30BA" w:rsidRPr="00B04E71" w:rsidRDefault="00AC30BA" w:rsidP="00AC30BA">
            <w:pPr>
              <w:autoSpaceDE w:val="0"/>
              <w:autoSpaceDN w:val="0"/>
              <w:adjustRightInd w:val="0"/>
              <w:jc w:val="right"/>
              <w:rPr>
                <w:rFonts w:eastAsia="Calibri"/>
                <w:b/>
                <w:color w:val="00B050"/>
                <w:sz w:val="20"/>
                <w:szCs w:val="20"/>
                <w:lang w:eastAsia="en-GB"/>
              </w:rPr>
            </w:pPr>
            <w:r w:rsidRPr="00B04E71">
              <w:rPr>
                <w:rFonts w:eastAsia="Calibri"/>
                <w:b/>
                <w:color w:val="00B050"/>
                <w:sz w:val="20"/>
                <w:szCs w:val="20"/>
                <w:lang w:eastAsia="en-GB"/>
              </w:rPr>
              <w:t>37</w:t>
            </w:r>
          </w:p>
        </w:tc>
        <w:tc>
          <w:tcPr>
            <w:tcW w:w="1723" w:type="dxa"/>
            <w:tcBorders>
              <w:top w:val="single" w:sz="2" w:space="0" w:color="000000"/>
              <w:left w:val="single" w:sz="2" w:space="0" w:color="000000"/>
              <w:bottom w:val="single" w:sz="2" w:space="0" w:color="000000"/>
              <w:right w:val="single" w:sz="2" w:space="0" w:color="000000"/>
            </w:tcBorders>
            <w:vAlign w:val="bottom"/>
          </w:tcPr>
          <w:p w14:paraId="6F64D924" w14:textId="30121118" w:rsidR="00AC30BA" w:rsidRPr="00B04E71" w:rsidRDefault="00AC30BA" w:rsidP="00AC30BA">
            <w:pPr>
              <w:autoSpaceDE w:val="0"/>
              <w:autoSpaceDN w:val="0"/>
              <w:adjustRightInd w:val="0"/>
              <w:jc w:val="center"/>
              <w:rPr>
                <w:rFonts w:eastAsia="Calibri"/>
                <w:b/>
                <w:color w:val="00B050"/>
                <w:sz w:val="20"/>
                <w:szCs w:val="20"/>
                <w:lang w:eastAsia="en-GB"/>
              </w:rPr>
            </w:pPr>
            <w:r>
              <w:rPr>
                <w:rFonts w:ascii="Calibri" w:hAnsi="Calibri" w:cs="Calibri"/>
                <w:color w:val="000000"/>
              </w:rPr>
              <w:t>06/04/2021</w:t>
            </w:r>
          </w:p>
        </w:tc>
        <w:tc>
          <w:tcPr>
            <w:tcW w:w="1560" w:type="dxa"/>
            <w:tcBorders>
              <w:top w:val="single" w:sz="2" w:space="0" w:color="000000"/>
              <w:left w:val="single" w:sz="2" w:space="0" w:color="000000"/>
              <w:bottom w:val="single" w:sz="2" w:space="0" w:color="000000"/>
              <w:right w:val="single" w:sz="2" w:space="0" w:color="000000"/>
            </w:tcBorders>
          </w:tcPr>
          <w:p w14:paraId="5F7A71F2" w14:textId="12D7DAB7" w:rsidR="00AC30BA" w:rsidRPr="00D04FC0" w:rsidRDefault="00AC30BA" w:rsidP="00AC30BA">
            <w:pPr>
              <w:autoSpaceDE w:val="0"/>
              <w:autoSpaceDN w:val="0"/>
              <w:adjustRightInd w:val="0"/>
              <w:rPr>
                <w:rFonts w:eastAsia="Calibri"/>
                <w:b/>
                <w:color w:val="00B050"/>
                <w:sz w:val="20"/>
                <w:szCs w:val="20"/>
                <w:lang w:eastAsia="en-GB"/>
              </w:rPr>
            </w:pPr>
          </w:p>
        </w:tc>
        <w:tc>
          <w:tcPr>
            <w:tcW w:w="3218" w:type="dxa"/>
            <w:tcBorders>
              <w:top w:val="single" w:sz="2" w:space="0" w:color="000000"/>
              <w:left w:val="single" w:sz="2" w:space="0" w:color="000000"/>
              <w:bottom w:val="single" w:sz="2" w:space="0" w:color="000000"/>
              <w:right w:val="single" w:sz="2" w:space="0" w:color="000000"/>
            </w:tcBorders>
          </w:tcPr>
          <w:p w14:paraId="77731E1A" w14:textId="527FFB48" w:rsidR="00AC30BA" w:rsidRPr="00822D03" w:rsidRDefault="00AC30BA" w:rsidP="00AC30BA">
            <w:pPr>
              <w:autoSpaceDE w:val="0"/>
              <w:autoSpaceDN w:val="0"/>
              <w:adjustRightInd w:val="0"/>
              <w:rPr>
                <w:rFonts w:eastAsia="Calibri"/>
                <w:bCs/>
                <w:color w:val="00B050"/>
                <w:sz w:val="20"/>
                <w:szCs w:val="20"/>
                <w:lang w:eastAsia="en-GB"/>
              </w:rPr>
            </w:pPr>
          </w:p>
        </w:tc>
        <w:tc>
          <w:tcPr>
            <w:tcW w:w="2452" w:type="dxa"/>
            <w:tcBorders>
              <w:top w:val="single" w:sz="2" w:space="0" w:color="000000"/>
              <w:left w:val="single" w:sz="2" w:space="0" w:color="000000"/>
              <w:bottom w:val="single" w:sz="2" w:space="0" w:color="000000"/>
              <w:right w:val="single" w:sz="2" w:space="0" w:color="000000"/>
            </w:tcBorders>
          </w:tcPr>
          <w:p w14:paraId="0AEB1EB6" w14:textId="63643102" w:rsidR="00AC30BA" w:rsidRPr="00D04FC0" w:rsidRDefault="00AC30BA" w:rsidP="00AC30BA">
            <w:pPr>
              <w:autoSpaceDE w:val="0"/>
              <w:autoSpaceDN w:val="0"/>
              <w:adjustRightInd w:val="0"/>
              <w:rPr>
                <w:rFonts w:eastAsia="Calibri"/>
                <w:b/>
                <w:sz w:val="20"/>
                <w:szCs w:val="20"/>
                <w:lang w:eastAsia="en-GB"/>
              </w:rPr>
            </w:pPr>
          </w:p>
        </w:tc>
      </w:tr>
      <w:tr w:rsidR="00AC30BA" w:rsidRPr="004F6059" w14:paraId="6D0E272F"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710F1F82" w14:textId="77777777" w:rsidR="00AC30BA" w:rsidRPr="00B04E71" w:rsidRDefault="00AC30BA" w:rsidP="00AC30BA">
            <w:pPr>
              <w:autoSpaceDE w:val="0"/>
              <w:autoSpaceDN w:val="0"/>
              <w:adjustRightInd w:val="0"/>
              <w:jc w:val="right"/>
              <w:rPr>
                <w:rFonts w:eastAsia="Calibri"/>
                <w:b/>
                <w:color w:val="00B050"/>
                <w:sz w:val="20"/>
                <w:szCs w:val="20"/>
                <w:lang w:eastAsia="en-GB"/>
              </w:rPr>
            </w:pPr>
            <w:r w:rsidRPr="00B04E71">
              <w:rPr>
                <w:rFonts w:eastAsia="Calibri"/>
                <w:b/>
                <w:color w:val="00B050"/>
                <w:sz w:val="20"/>
                <w:szCs w:val="20"/>
                <w:lang w:eastAsia="en-GB"/>
              </w:rPr>
              <w:t>38</w:t>
            </w:r>
          </w:p>
        </w:tc>
        <w:tc>
          <w:tcPr>
            <w:tcW w:w="1723" w:type="dxa"/>
            <w:tcBorders>
              <w:top w:val="single" w:sz="2" w:space="0" w:color="000000"/>
              <w:left w:val="single" w:sz="2" w:space="0" w:color="000000"/>
              <w:bottom w:val="single" w:sz="2" w:space="0" w:color="000000"/>
              <w:right w:val="single" w:sz="2" w:space="0" w:color="000000"/>
            </w:tcBorders>
            <w:vAlign w:val="bottom"/>
          </w:tcPr>
          <w:p w14:paraId="6C38BE6D" w14:textId="2206A22E" w:rsidR="00AC30BA" w:rsidRPr="00B04E71" w:rsidRDefault="00AC30BA" w:rsidP="00AC30BA">
            <w:pPr>
              <w:autoSpaceDE w:val="0"/>
              <w:autoSpaceDN w:val="0"/>
              <w:adjustRightInd w:val="0"/>
              <w:jc w:val="center"/>
              <w:rPr>
                <w:rFonts w:eastAsia="Calibri"/>
                <w:b/>
                <w:color w:val="00B050"/>
                <w:sz w:val="20"/>
                <w:szCs w:val="20"/>
                <w:lang w:eastAsia="en-GB"/>
              </w:rPr>
            </w:pPr>
            <w:r>
              <w:rPr>
                <w:rFonts w:ascii="Calibri" w:hAnsi="Calibri" w:cs="Calibri"/>
                <w:color w:val="000000"/>
              </w:rPr>
              <w:t>13/04/2021</w:t>
            </w:r>
          </w:p>
        </w:tc>
        <w:tc>
          <w:tcPr>
            <w:tcW w:w="1560" w:type="dxa"/>
            <w:tcBorders>
              <w:top w:val="single" w:sz="2" w:space="0" w:color="000000"/>
              <w:left w:val="single" w:sz="2" w:space="0" w:color="000000"/>
              <w:bottom w:val="single" w:sz="2" w:space="0" w:color="000000"/>
              <w:right w:val="single" w:sz="2" w:space="0" w:color="000000"/>
            </w:tcBorders>
          </w:tcPr>
          <w:p w14:paraId="1C71E815" w14:textId="77777777" w:rsidR="00AC30BA" w:rsidRPr="00D04FC0" w:rsidRDefault="00AC30BA" w:rsidP="00AC30BA">
            <w:pPr>
              <w:autoSpaceDE w:val="0"/>
              <w:autoSpaceDN w:val="0"/>
              <w:adjustRightInd w:val="0"/>
              <w:rPr>
                <w:rFonts w:eastAsia="Calibri"/>
                <w:b/>
                <w:color w:val="00B050"/>
                <w:sz w:val="20"/>
                <w:szCs w:val="20"/>
                <w:lang w:eastAsia="en-GB"/>
              </w:rPr>
            </w:pPr>
          </w:p>
        </w:tc>
        <w:tc>
          <w:tcPr>
            <w:tcW w:w="3218" w:type="dxa"/>
            <w:tcBorders>
              <w:top w:val="single" w:sz="2" w:space="0" w:color="000000"/>
              <w:left w:val="single" w:sz="2" w:space="0" w:color="000000"/>
              <w:bottom w:val="single" w:sz="2" w:space="0" w:color="000000"/>
              <w:right w:val="single" w:sz="2" w:space="0" w:color="000000"/>
            </w:tcBorders>
          </w:tcPr>
          <w:p w14:paraId="365A5152" w14:textId="67062C15" w:rsidR="00AC30BA" w:rsidRPr="00822D03" w:rsidRDefault="00AC30BA" w:rsidP="00AC30BA">
            <w:pPr>
              <w:autoSpaceDE w:val="0"/>
              <w:autoSpaceDN w:val="0"/>
              <w:adjustRightInd w:val="0"/>
              <w:rPr>
                <w:rFonts w:eastAsia="Calibri"/>
                <w:bCs/>
                <w:color w:val="00B050"/>
                <w:sz w:val="20"/>
                <w:szCs w:val="20"/>
                <w:lang w:eastAsia="en-GB"/>
              </w:rPr>
            </w:pPr>
          </w:p>
        </w:tc>
        <w:tc>
          <w:tcPr>
            <w:tcW w:w="2452" w:type="dxa"/>
            <w:tcBorders>
              <w:top w:val="single" w:sz="2" w:space="0" w:color="000000"/>
              <w:left w:val="single" w:sz="2" w:space="0" w:color="000000"/>
              <w:bottom w:val="single" w:sz="2" w:space="0" w:color="000000"/>
              <w:right w:val="single" w:sz="2" w:space="0" w:color="000000"/>
            </w:tcBorders>
          </w:tcPr>
          <w:p w14:paraId="57EE53B5" w14:textId="15B903C1" w:rsidR="00AC30BA" w:rsidRPr="00D04FC0" w:rsidRDefault="00AC30BA" w:rsidP="00AC30BA">
            <w:pPr>
              <w:autoSpaceDE w:val="0"/>
              <w:autoSpaceDN w:val="0"/>
              <w:adjustRightInd w:val="0"/>
              <w:rPr>
                <w:rFonts w:eastAsia="Calibri"/>
                <w:b/>
                <w:sz w:val="20"/>
                <w:szCs w:val="20"/>
                <w:lang w:eastAsia="en-GB"/>
              </w:rPr>
            </w:pPr>
          </w:p>
        </w:tc>
      </w:tr>
      <w:tr w:rsidR="00AC30BA" w:rsidRPr="004F6059" w14:paraId="1AD0EF0C"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53022D82"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39</w:t>
            </w:r>
          </w:p>
        </w:tc>
        <w:tc>
          <w:tcPr>
            <w:tcW w:w="1723" w:type="dxa"/>
            <w:tcBorders>
              <w:top w:val="single" w:sz="2" w:space="0" w:color="000000"/>
              <w:left w:val="single" w:sz="2" w:space="0" w:color="000000"/>
              <w:bottom w:val="single" w:sz="2" w:space="0" w:color="000000"/>
              <w:right w:val="single" w:sz="2" w:space="0" w:color="000000"/>
            </w:tcBorders>
            <w:vAlign w:val="bottom"/>
          </w:tcPr>
          <w:p w14:paraId="1598C2C0" w14:textId="55B69FEB"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20/04/2021</w:t>
            </w:r>
          </w:p>
        </w:tc>
        <w:tc>
          <w:tcPr>
            <w:tcW w:w="1560" w:type="dxa"/>
            <w:tcBorders>
              <w:top w:val="single" w:sz="2" w:space="0" w:color="000000"/>
              <w:left w:val="single" w:sz="2" w:space="0" w:color="000000"/>
              <w:bottom w:val="single" w:sz="2" w:space="0" w:color="000000"/>
              <w:right w:val="single" w:sz="2" w:space="0" w:color="000000"/>
            </w:tcBorders>
          </w:tcPr>
          <w:p w14:paraId="21B571EC" w14:textId="77777777" w:rsidR="00AC30BA" w:rsidRDefault="00AC30BA" w:rsidP="00AC30BA">
            <w:pPr>
              <w:autoSpaceDE w:val="0"/>
              <w:autoSpaceDN w:val="0"/>
              <w:adjustRightInd w:val="0"/>
              <w:rPr>
                <w:rFonts w:eastAsia="Calibri"/>
                <w:sz w:val="20"/>
                <w:szCs w:val="20"/>
                <w:lang w:eastAsia="en-GB"/>
              </w:rPr>
            </w:pPr>
          </w:p>
        </w:tc>
        <w:tc>
          <w:tcPr>
            <w:tcW w:w="3218" w:type="dxa"/>
            <w:tcBorders>
              <w:top w:val="single" w:sz="2" w:space="0" w:color="000000"/>
              <w:left w:val="single" w:sz="2" w:space="0" w:color="000000"/>
              <w:bottom w:val="single" w:sz="2" w:space="0" w:color="000000"/>
              <w:right w:val="single" w:sz="2" w:space="0" w:color="000000"/>
            </w:tcBorders>
          </w:tcPr>
          <w:p w14:paraId="60CC89B6" w14:textId="77777777" w:rsidR="00AC30BA" w:rsidRDefault="00AC30BA" w:rsidP="00AC30BA">
            <w:pPr>
              <w:autoSpaceDE w:val="0"/>
              <w:autoSpaceDN w:val="0"/>
              <w:adjustRightInd w:val="0"/>
              <w:rPr>
                <w:rFonts w:eastAsia="Calibri"/>
                <w:sz w:val="20"/>
                <w:szCs w:val="20"/>
                <w:lang w:eastAsia="en-GB"/>
              </w:rPr>
            </w:pPr>
          </w:p>
        </w:tc>
        <w:tc>
          <w:tcPr>
            <w:tcW w:w="2452" w:type="dxa"/>
            <w:tcBorders>
              <w:top w:val="single" w:sz="2" w:space="0" w:color="000000"/>
              <w:left w:val="single" w:sz="2" w:space="0" w:color="000000"/>
              <w:bottom w:val="single" w:sz="2" w:space="0" w:color="000000"/>
              <w:right w:val="single" w:sz="2" w:space="0" w:color="000000"/>
            </w:tcBorders>
          </w:tcPr>
          <w:p w14:paraId="2073F028" w14:textId="218AB1AB" w:rsidR="00AC30BA" w:rsidRPr="00F2553D" w:rsidRDefault="00AC30BA" w:rsidP="00AC30BA">
            <w:pPr>
              <w:autoSpaceDE w:val="0"/>
              <w:autoSpaceDN w:val="0"/>
              <w:adjustRightInd w:val="0"/>
              <w:rPr>
                <w:rFonts w:eastAsia="Calibri"/>
                <w:sz w:val="20"/>
                <w:szCs w:val="20"/>
                <w:lang w:eastAsia="en-GB"/>
              </w:rPr>
            </w:pPr>
            <w:r>
              <w:rPr>
                <w:rFonts w:eastAsia="Calibri"/>
                <w:sz w:val="20"/>
                <w:szCs w:val="20"/>
                <w:lang w:eastAsia="en-GB"/>
              </w:rPr>
              <w:t>Assignment 3(</w:t>
            </w:r>
            <w:r w:rsidR="00EA7B6A">
              <w:rPr>
                <w:rFonts w:eastAsia="Calibri"/>
                <w:sz w:val="20"/>
                <w:szCs w:val="20"/>
                <w:lang w:eastAsia="en-GB"/>
              </w:rPr>
              <w:t>19</w:t>
            </w:r>
            <w:r>
              <w:rPr>
                <w:rFonts w:eastAsia="Calibri"/>
                <w:sz w:val="20"/>
                <w:szCs w:val="20"/>
                <w:lang w:eastAsia="en-GB"/>
              </w:rPr>
              <w:t>/04)</w:t>
            </w:r>
          </w:p>
        </w:tc>
      </w:tr>
      <w:tr w:rsidR="00AC30BA" w:rsidRPr="004F6059" w14:paraId="025E028A"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5C6F61E5"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40</w:t>
            </w:r>
          </w:p>
        </w:tc>
        <w:tc>
          <w:tcPr>
            <w:tcW w:w="1723" w:type="dxa"/>
            <w:tcBorders>
              <w:top w:val="single" w:sz="2" w:space="0" w:color="000000"/>
              <w:left w:val="single" w:sz="2" w:space="0" w:color="000000"/>
              <w:bottom w:val="single" w:sz="2" w:space="0" w:color="000000"/>
              <w:right w:val="single" w:sz="2" w:space="0" w:color="000000"/>
            </w:tcBorders>
            <w:vAlign w:val="bottom"/>
          </w:tcPr>
          <w:p w14:paraId="380B736C" w14:textId="5F04EB38"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27/04/2021</w:t>
            </w:r>
          </w:p>
        </w:tc>
        <w:tc>
          <w:tcPr>
            <w:tcW w:w="1560" w:type="dxa"/>
            <w:tcBorders>
              <w:top w:val="single" w:sz="2" w:space="0" w:color="000000"/>
              <w:left w:val="single" w:sz="2" w:space="0" w:color="000000"/>
              <w:bottom w:val="single" w:sz="2" w:space="0" w:color="000000"/>
              <w:right w:val="single" w:sz="2" w:space="0" w:color="000000"/>
            </w:tcBorders>
          </w:tcPr>
          <w:p w14:paraId="411AB904" w14:textId="77777777" w:rsidR="00AC30BA" w:rsidRDefault="00AC30BA" w:rsidP="00AC30BA">
            <w:pPr>
              <w:autoSpaceDE w:val="0"/>
              <w:autoSpaceDN w:val="0"/>
              <w:adjustRightInd w:val="0"/>
              <w:rPr>
                <w:rFonts w:eastAsia="Calibri"/>
                <w:sz w:val="20"/>
                <w:szCs w:val="20"/>
                <w:lang w:eastAsia="en-GB"/>
              </w:rPr>
            </w:pPr>
          </w:p>
        </w:tc>
        <w:tc>
          <w:tcPr>
            <w:tcW w:w="3218" w:type="dxa"/>
            <w:tcBorders>
              <w:top w:val="single" w:sz="2" w:space="0" w:color="000000"/>
              <w:left w:val="single" w:sz="2" w:space="0" w:color="000000"/>
              <w:bottom w:val="single" w:sz="2" w:space="0" w:color="000000"/>
              <w:right w:val="single" w:sz="2" w:space="0" w:color="000000"/>
            </w:tcBorders>
          </w:tcPr>
          <w:p w14:paraId="393567C2" w14:textId="77777777" w:rsidR="00AC30BA" w:rsidRDefault="00AC30BA" w:rsidP="00AC30BA">
            <w:pPr>
              <w:autoSpaceDE w:val="0"/>
              <w:autoSpaceDN w:val="0"/>
              <w:adjustRightInd w:val="0"/>
              <w:rPr>
                <w:rFonts w:eastAsia="Calibri"/>
                <w:sz w:val="20"/>
                <w:szCs w:val="20"/>
                <w:lang w:eastAsia="en-GB"/>
              </w:rPr>
            </w:pPr>
          </w:p>
        </w:tc>
        <w:tc>
          <w:tcPr>
            <w:tcW w:w="2452" w:type="dxa"/>
            <w:tcBorders>
              <w:top w:val="single" w:sz="2" w:space="0" w:color="000000"/>
              <w:left w:val="single" w:sz="2" w:space="0" w:color="000000"/>
              <w:bottom w:val="single" w:sz="2" w:space="0" w:color="000000"/>
              <w:right w:val="single" w:sz="2" w:space="0" w:color="000000"/>
            </w:tcBorders>
          </w:tcPr>
          <w:p w14:paraId="2A57B8EC" w14:textId="09762F1C" w:rsidR="00AC30BA" w:rsidRPr="00F2553D" w:rsidRDefault="00AC30BA" w:rsidP="00AC30BA">
            <w:pPr>
              <w:autoSpaceDE w:val="0"/>
              <w:autoSpaceDN w:val="0"/>
              <w:adjustRightInd w:val="0"/>
              <w:rPr>
                <w:rFonts w:eastAsia="Calibri"/>
                <w:sz w:val="20"/>
                <w:szCs w:val="20"/>
                <w:lang w:eastAsia="en-GB"/>
              </w:rPr>
            </w:pPr>
          </w:p>
        </w:tc>
      </w:tr>
      <w:tr w:rsidR="00AC30BA" w:rsidRPr="004F6059" w14:paraId="6D6340CC"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6B942293"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41</w:t>
            </w:r>
          </w:p>
        </w:tc>
        <w:tc>
          <w:tcPr>
            <w:tcW w:w="1723" w:type="dxa"/>
            <w:tcBorders>
              <w:top w:val="single" w:sz="2" w:space="0" w:color="000000"/>
              <w:left w:val="single" w:sz="2" w:space="0" w:color="000000"/>
              <w:bottom w:val="single" w:sz="2" w:space="0" w:color="000000"/>
              <w:right w:val="single" w:sz="2" w:space="0" w:color="000000"/>
            </w:tcBorders>
            <w:vAlign w:val="bottom"/>
          </w:tcPr>
          <w:p w14:paraId="2CFF5552" w14:textId="2BE793E7"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04/05/2021</w:t>
            </w:r>
          </w:p>
        </w:tc>
        <w:tc>
          <w:tcPr>
            <w:tcW w:w="1560" w:type="dxa"/>
            <w:tcBorders>
              <w:top w:val="single" w:sz="2" w:space="0" w:color="000000"/>
              <w:left w:val="single" w:sz="2" w:space="0" w:color="000000"/>
              <w:bottom w:val="single" w:sz="2" w:space="0" w:color="000000"/>
              <w:right w:val="single" w:sz="2" w:space="0" w:color="000000"/>
            </w:tcBorders>
          </w:tcPr>
          <w:p w14:paraId="7CE4B626" w14:textId="77777777" w:rsidR="00AC30BA" w:rsidRDefault="00AC30BA" w:rsidP="00AC30BA">
            <w:pPr>
              <w:rPr>
                <w:rFonts w:eastAsia="Calibri"/>
                <w:b/>
                <w:color w:val="7030A0"/>
                <w:sz w:val="20"/>
                <w:szCs w:val="20"/>
                <w:lang w:eastAsia="en-GB"/>
              </w:rPr>
            </w:pPr>
          </w:p>
        </w:tc>
        <w:tc>
          <w:tcPr>
            <w:tcW w:w="3218" w:type="dxa"/>
            <w:tcBorders>
              <w:top w:val="single" w:sz="2" w:space="0" w:color="000000"/>
              <w:left w:val="single" w:sz="2" w:space="0" w:color="000000"/>
              <w:bottom w:val="single" w:sz="2" w:space="0" w:color="000000"/>
              <w:right w:val="single" w:sz="2" w:space="0" w:color="000000"/>
            </w:tcBorders>
          </w:tcPr>
          <w:p w14:paraId="5815C11F" w14:textId="77777777" w:rsidR="00AC30BA" w:rsidRDefault="00AC30BA" w:rsidP="00AC30BA">
            <w:pPr>
              <w:rPr>
                <w:rFonts w:eastAsia="Calibri"/>
                <w:b/>
                <w:color w:val="7030A0"/>
                <w:sz w:val="20"/>
                <w:szCs w:val="20"/>
                <w:lang w:eastAsia="en-GB"/>
              </w:rPr>
            </w:pPr>
          </w:p>
        </w:tc>
        <w:tc>
          <w:tcPr>
            <w:tcW w:w="2452" w:type="dxa"/>
            <w:tcBorders>
              <w:top w:val="single" w:sz="2" w:space="0" w:color="000000"/>
              <w:left w:val="single" w:sz="2" w:space="0" w:color="000000"/>
              <w:bottom w:val="single" w:sz="2" w:space="0" w:color="000000"/>
              <w:right w:val="single" w:sz="2" w:space="0" w:color="000000"/>
            </w:tcBorders>
          </w:tcPr>
          <w:p w14:paraId="5A78F531" w14:textId="1DB417DA" w:rsidR="00AC30BA" w:rsidRDefault="00AC30BA" w:rsidP="00AC30BA">
            <w:r>
              <w:t xml:space="preserve">Test </w:t>
            </w:r>
            <w:r w:rsidR="00EA7B6A">
              <w:t>Sometime This Week</w:t>
            </w:r>
          </w:p>
        </w:tc>
      </w:tr>
      <w:tr w:rsidR="00AC30BA" w:rsidRPr="004F6059" w14:paraId="31360D38" w14:textId="77777777" w:rsidTr="00280C19">
        <w:tblPrEx>
          <w:tblLook w:val="0000" w:firstRow="0" w:lastRow="0" w:firstColumn="0" w:lastColumn="0" w:noHBand="0" w:noVBand="0"/>
        </w:tblPrEx>
        <w:trPr>
          <w:trHeight w:val="288"/>
        </w:trPr>
        <w:tc>
          <w:tcPr>
            <w:tcW w:w="0" w:type="auto"/>
            <w:tcBorders>
              <w:top w:val="single" w:sz="2" w:space="0" w:color="000000"/>
              <w:left w:val="single" w:sz="2" w:space="0" w:color="000000"/>
              <w:bottom w:val="single" w:sz="2" w:space="0" w:color="000000"/>
              <w:right w:val="single" w:sz="2" w:space="0" w:color="000000"/>
            </w:tcBorders>
          </w:tcPr>
          <w:p w14:paraId="13B9D6CF" w14:textId="77777777" w:rsidR="00AC30BA" w:rsidRDefault="00AC30BA" w:rsidP="00AC30BA">
            <w:pPr>
              <w:autoSpaceDE w:val="0"/>
              <w:autoSpaceDN w:val="0"/>
              <w:adjustRightInd w:val="0"/>
              <w:jc w:val="right"/>
              <w:rPr>
                <w:rFonts w:eastAsia="Calibri"/>
                <w:sz w:val="20"/>
                <w:szCs w:val="20"/>
                <w:lang w:eastAsia="en-GB"/>
              </w:rPr>
            </w:pPr>
            <w:r>
              <w:rPr>
                <w:rFonts w:eastAsia="Calibri"/>
                <w:sz w:val="20"/>
                <w:szCs w:val="20"/>
                <w:lang w:eastAsia="en-GB"/>
              </w:rPr>
              <w:t>42</w:t>
            </w:r>
          </w:p>
        </w:tc>
        <w:tc>
          <w:tcPr>
            <w:tcW w:w="1723" w:type="dxa"/>
            <w:tcBorders>
              <w:top w:val="single" w:sz="2" w:space="0" w:color="000000"/>
              <w:left w:val="single" w:sz="2" w:space="0" w:color="000000"/>
              <w:bottom w:val="single" w:sz="2" w:space="0" w:color="000000"/>
              <w:right w:val="single" w:sz="2" w:space="0" w:color="000000"/>
            </w:tcBorders>
            <w:vAlign w:val="bottom"/>
          </w:tcPr>
          <w:p w14:paraId="5B72910C" w14:textId="1F9D4181" w:rsidR="00AC30BA" w:rsidRPr="00F2553D" w:rsidRDefault="00AC30BA" w:rsidP="00AC30BA">
            <w:pPr>
              <w:autoSpaceDE w:val="0"/>
              <w:autoSpaceDN w:val="0"/>
              <w:adjustRightInd w:val="0"/>
              <w:jc w:val="center"/>
              <w:rPr>
                <w:rFonts w:eastAsia="Calibri"/>
                <w:sz w:val="20"/>
                <w:szCs w:val="20"/>
                <w:lang w:eastAsia="en-GB"/>
              </w:rPr>
            </w:pPr>
            <w:r>
              <w:rPr>
                <w:rFonts w:ascii="Calibri" w:hAnsi="Calibri" w:cs="Calibri"/>
                <w:color w:val="000000"/>
              </w:rPr>
              <w:t>11/05/2021</w:t>
            </w:r>
          </w:p>
        </w:tc>
        <w:tc>
          <w:tcPr>
            <w:tcW w:w="1560" w:type="dxa"/>
            <w:tcBorders>
              <w:top w:val="single" w:sz="2" w:space="0" w:color="000000"/>
              <w:left w:val="single" w:sz="2" w:space="0" w:color="000000"/>
              <w:bottom w:val="single" w:sz="2" w:space="0" w:color="000000"/>
              <w:right w:val="single" w:sz="2" w:space="0" w:color="000000"/>
            </w:tcBorders>
          </w:tcPr>
          <w:p w14:paraId="7FAF6648" w14:textId="77777777" w:rsidR="00AC30BA" w:rsidRPr="00FC144E" w:rsidRDefault="00AC30BA" w:rsidP="00AC30BA">
            <w:pPr>
              <w:rPr>
                <w:rFonts w:eastAsia="Calibri"/>
                <w:b/>
                <w:color w:val="7030A0"/>
                <w:sz w:val="20"/>
                <w:szCs w:val="20"/>
                <w:lang w:eastAsia="en-GB"/>
              </w:rPr>
            </w:pPr>
          </w:p>
        </w:tc>
        <w:tc>
          <w:tcPr>
            <w:tcW w:w="3218" w:type="dxa"/>
            <w:tcBorders>
              <w:top w:val="single" w:sz="2" w:space="0" w:color="000000"/>
              <w:left w:val="single" w:sz="2" w:space="0" w:color="000000"/>
              <w:bottom w:val="single" w:sz="2" w:space="0" w:color="000000"/>
              <w:right w:val="single" w:sz="2" w:space="0" w:color="000000"/>
            </w:tcBorders>
          </w:tcPr>
          <w:p w14:paraId="0C3C8ABF" w14:textId="77777777" w:rsidR="00AC30BA" w:rsidRPr="00FC144E" w:rsidRDefault="00AC30BA" w:rsidP="00AC30BA">
            <w:pPr>
              <w:rPr>
                <w:rFonts w:eastAsia="Calibri"/>
                <w:b/>
                <w:color w:val="7030A0"/>
                <w:sz w:val="20"/>
                <w:szCs w:val="20"/>
                <w:lang w:eastAsia="en-GB"/>
              </w:rPr>
            </w:pPr>
          </w:p>
        </w:tc>
        <w:tc>
          <w:tcPr>
            <w:tcW w:w="2452" w:type="dxa"/>
            <w:tcBorders>
              <w:top w:val="single" w:sz="2" w:space="0" w:color="000000"/>
              <w:left w:val="single" w:sz="2" w:space="0" w:color="000000"/>
              <w:bottom w:val="single" w:sz="2" w:space="0" w:color="000000"/>
              <w:right w:val="single" w:sz="2" w:space="0" w:color="000000"/>
            </w:tcBorders>
          </w:tcPr>
          <w:p w14:paraId="55336EFF" w14:textId="30AB16A7" w:rsidR="00AC30BA" w:rsidRDefault="00AC30BA" w:rsidP="00AC30BA"/>
        </w:tc>
      </w:tr>
    </w:tbl>
    <w:bookmarkEnd w:id="0"/>
    <w:p w14:paraId="211158E8" w14:textId="77777777" w:rsidR="002D7444" w:rsidRPr="007449D5" w:rsidRDefault="00595AAD" w:rsidP="00F63B1F">
      <w:pPr>
        <w:pStyle w:val="Heading1"/>
      </w:pPr>
      <w:r>
        <w:t>7</w:t>
      </w:r>
      <w:r w:rsidR="002D7444" w:rsidRPr="007449D5">
        <w:t>.</w:t>
      </w:r>
      <w:r w:rsidR="00344DC9">
        <w:tab/>
      </w:r>
      <w:r w:rsidR="002D7444" w:rsidRPr="007449D5">
        <w:t>Other Useful Information</w:t>
      </w:r>
    </w:p>
    <w:p w14:paraId="318C7621" w14:textId="77777777" w:rsidR="002D7444" w:rsidRDefault="00595AAD" w:rsidP="00344DC9">
      <w:pPr>
        <w:pStyle w:val="Heading2"/>
      </w:pPr>
      <w:r>
        <w:t>7</w:t>
      </w:r>
      <w:r w:rsidR="002D7444">
        <w:t>.1</w:t>
      </w:r>
      <w:r w:rsidR="00344DC9">
        <w:tab/>
      </w:r>
      <w:r w:rsidR="002D7444">
        <w:t>Serious Adverse Circumstances Affecting Performance</w:t>
      </w:r>
    </w:p>
    <w:p w14:paraId="749C8C27" w14:textId="77777777" w:rsidR="00F2553D" w:rsidRPr="00F2553D" w:rsidRDefault="00F2553D" w:rsidP="00F2553D">
      <w:r>
        <w:t>Please go to ASK Herts and enter “Serious Adverse Circumstances” for further guidance.</w:t>
      </w:r>
    </w:p>
    <w:p w14:paraId="34B9AEE7" w14:textId="77777777" w:rsidR="002D7444" w:rsidRDefault="00595AAD" w:rsidP="00344DC9">
      <w:pPr>
        <w:pStyle w:val="Heading2"/>
      </w:pPr>
      <w:r>
        <w:t>7</w:t>
      </w:r>
      <w:r w:rsidR="002D7444" w:rsidRPr="00AC7B68">
        <w:t>.2</w:t>
      </w:r>
      <w:r w:rsidR="00344DC9">
        <w:tab/>
      </w:r>
      <w:r w:rsidR="002D7444">
        <w:t>Penalties for Late Submissions</w:t>
      </w:r>
    </w:p>
    <w:p w14:paraId="52779BC6" w14:textId="77777777" w:rsidR="00DE2CAA" w:rsidRDefault="00DE2CAA" w:rsidP="00DE2CAA">
      <w:pPr>
        <w:pStyle w:val="ListParagraph"/>
        <w:numPr>
          <w:ilvl w:val="0"/>
          <w:numId w:val="20"/>
        </w:numPr>
        <w:tabs>
          <w:tab w:val="left" w:pos="2977"/>
          <w:tab w:val="left" w:pos="5954"/>
        </w:tabs>
        <w:spacing w:before="120" w:after="120"/>
        <w:ind w:right="68"/>
        <w:contextualSpacing w:val="0"/>
      </w:pPr>
      <w:r w:rsidRPr="00DE2CAA">
        <w:t>For each day (or working day for hard copy submission only) for up to five days after the published deadline, coursework submitted late (including deferred coursework, but with the exception of referred coursework), will have the numeric grade reduced by 10 grade points until or unless the numeric grade re</w:t>
      </w:r>
      <w:r>
        <w:t>aches or is 40 (UG) or 50 (PG).</w:t>
      </w:r>
    </w:p>
    <w:p w14:paraId="519FDC30" w14:textId="77777777" w:rsidR="00595AAD" w:rsidRPr="00595AAD" w:rsidRDefault="00595AAD" w:rsidP="00595AAD">
      <w:pPr>
        <w:pStyle w:val="ListParagraph"/>
        <w:numPr>
          <w:ilvl w:val="0"/>
          <w:numId w:val="20"/>
        </w:numPr>
        <w:tabs>
          <w:tab w:val="left" w:pos="2977"/>
          <w:tab w:val="left" w:pos="5954"/>
        </w:tabs>
        <w:spacing w:before="120" w:after="120"/>
        <w:ind w:left="425" w:right="68" w:hanging="357"/>
        <w:contextualSpacing w:val="0"/>
      </w:pPr>
      <w:r w:rsidRPr="00595AAD">
        <w:t>Late submission of referred coursework will automatically be awarded a grade of zero (0).</w:t>
      </w:r>
    </w:p>
    <w:p w14:paraId="7CCEEE6E" w14:textId="77777777" w:rsidR="00595AAD" w:rsidRDefault="00595AAD" w:rsidP="00595AAD">
      <w:pPr>
        <w:pStyle w:val="ListParagraph"/>
        <w:numPr>
          <w:ilvl w:val="0"/>
          <w:numId w:val="20"/>
        </w:numPr>
        <w:tabs>
          <w:tab w:val="left" w:pos="2977"/>
          <w:tab w:val="left" w:pos="5954"/>
        </w:tabs>
        <w:spacing w:before="120" w:after="120"/>
        <w:ind w:left="425" w:right="68" w:hanging="357"/>
        <w:contextualSpacing w:val="0"/>
      </w:pPr>
      <w:r w:rsidRPr="00595AAD">
        <w:t>Coursework (including deferred coursework) submitted later than five days (five working days in the case of hard copy submission) after the published deadline will be awarded a grade of zero (0).</w:t>
      </w:r>
    </w:p>
    <w:p w14:paraId="299DFFBA" w14:textId="77777777" w:rsidR="005E20F5" w:rsidRPr="00595AAD" w:rsidRDefault="00595AAD" w:rsidP="00595AAD">
      <w:pPr>
        <w:pStyle w:val="ListParagraph"/>
        <w:numPr>
          <w:ilvl w:val="0"/>
          <w:numId w:val="20"/>
        </w:numPr>
        <w:tabs>
          <w:tab w:val="left" w:pos="2977"/>
          <w:tab w:val="left" w:pos="5954"/>
        </w:tabs>
        <w:spacing w:before="120" w:after="120"/>
        <w:ind w:left="425" w:right="68" w:hanging="357"/>
        <w:contextualSpacing w:val="0"/>
      </w:pPr>
      <w:r w:rsidRPr="00595AAD">
        <w:t>Where genuine serious adverse circumstances apply, you may apply for an extension to the hand-in date, provided the extension is requested a reasonable period in advance of the deadline.</w:t>
      </w:r>
    </w:p>
    <w:p w14:paraId="2D684F86" w14:textId="77777777" w:rsidR="0036189C" w:rsidRPr="00AF681E" w:rsidRDefault="00595AAD" w:rsidP="00344DC9">
      <w:pPr>
        <w:pStyle w:val="Heading2"/>
      </w:pPr>
      <w:r>
        <w:t>7</w:t>
      </w:r>
      <w:r w:rsidR="0036189C" w:rsidRPr="00AF681E">
        <w:t>.3</w:t>
      </w:r>
      <w:r w:rsidR="00344DC9">
        <w:tab/>
      </w:r>
      <w:r w:rsidR="0036189C" w:rsidRPr="00AF681E">
        <w:t>Reading Lists</w:t>
      </w:r>
      <w:r w:rsidR="00BB51F0">
        <w:t xml:space="preserve"> and Links</w:t>
      </w:r>
    </w:p>
    <w:p w14:paraId="15BF9010" w14:textId="77777777" w:rsidR="00583023" w:rsidRPr="00583023" w:rsidRDefault="00583023" w:rsidP="000B0161">
      <w:pPr>
        <w:pStyle w:val="Heading2"/>
        <w:rPr>
          <w:rFonts w:ascii="Arial" w:eastAsia="Times New Roman" w:hAnsi="Arial" w:cs="Arial"/>
          <w:b w:val="0"/>
          <w:bCs w:val="0"/>
          <w:color w:val="auto"/>
          <w:sz w:val="22"/>
          <w:szCs w:val="22"/>
        </w:rPr>
      </w:pPr>
      <w:r w:rsidRPr="00583023">
        <w:rPr>
          <w:rFonts w:ascii="Arial" w:eastAsia="Times New Roman" w:hAnsi="Arial" w:cs="Arial"/>
          <w:b w:val="0"/>
          <w:bCs w:val="0"/>
          <w:color w:val="auto"/>
          <w:sz w:val="22"/>
          <w:szCs w:val="22"/>
        </w:rPr>
        <w:t>All reading lists are crea</w:t>
      </w:r>
      <w:r w:rsidR="00DE2CAA">
        <w:rPr>
          <w:rFonts w:ascii="Arial" w:eastAsia="Times New Roman" w:hAnsi="Arial" w:cs="Arial"/>
          <w:b w:val="0"/>
          <w:bCs w:val="0"/>
          <w:color w:val="auto"/>
          <w:sz w:val="22"/>
          <w:szCs w:val="22"/>
        </w:rPr>
        <w:t xml:space="preserve">ted </w:t>
      </w:r>
      <w:r w:rsidRPr="00583023">
        <w:rPr>
          <w:rFonts w:ascii="Arial" w:eastAsia="Times New Roman" w:hAnsi="Arial" w:cs="Arial"/>
          <w:b w:val="0"/>
          <w:bCs w:val="0"/>
          <w:color w:val="auto"/>
          <w:sz w:val="22"/>
          <w:szCs w:val="22"/>
        </w:rPr>
        <w:t xml:space="preserve">using the integrated </w:t>
      </w:r>
      <w:r w:rsidRPr="00583023">
        <w:rPr>
          <w:rFonts w:ascii="Arial" w:eastAsia="Times New Roman" w:hAnsi="Arial" w:cs="Arial"/>
          <w:bCs w:val="0"/>
          <w:color w:val="auto"/>
          <w:sz w:val="22"/>
          <w:szCs w:val="22"/>
        </w:rPr>
        <w:t xml:space="preserve">Talis </w:t>
      </w:r>
      <w:r w:rsidRPr="00583023">
        <w:rPr>
          <w:rFonts w:ascii="Arial" w:eastAsia="Times New Roman" w:hAnsi="Arial" w:cs="Arial"/>
          <w:b w:val="0"/>
          <w:bCs w:val="0"/>
          <w:color w:val="auto"/>
          <w:sz w:val="22"/>
          <w:szCs w:val="22"/>
        </w:rPr>
        <w:t xml:space="preserve">reading list software and </w:t>
      </w:r>
      <w:r w:rsidR="00DE2CAA">
        <w:rPr>
          <w:rFonts w:ascii="Arial" w:eastAsia="Times New Roman" w:hAnsi="Arial" w:cs="Arial"/>
          <w:b w:val="0"/>
          <w:bCs w:val="0"/>
          <w:color w:val="auto"/>
          <w:sz w:val="22"/>
          <w:szCs w:val="22"/>
        </w:rPr>
        <w:t xml:space="preserve">are </w:t>
      </w:r>
      <w:r w:rsidRPr="00583023">
        <w:rPr>
          <w:rFonts w:ascii="Arial" w:eastAsia="Times New Roman" w:hAnsi="Arial" w:cs="Arial"/>
          <w:b w:val="0"/>
          <w:bCs w:val="0"/>
          <w:color w:val="auto"/>
          <w:sz w:val="22"/>
          <w:szCs w:val="22"/>
        </w:rPr>
        <w:t xml:space="preserve">linked from </w:t>
      </w:r>
      <w:r w:rsidRPr="00583023">
        <w:rPr>
          <w:rFonts w:ascii="Arial" w:eastAsia="Times New Roman" w:hAnsi="Arial" w:cs="Arial"/>
          <w:bCs w:val="0"/>
          <w:color w:val="auto"/>
          <w:sz w:val="22"/>
          <w:szCs w:val="22"/>
        </w:rPr>
        <w:t>UNITS</w:t>
      </w:r>
      <w:r w:rsidRPr="00583023">
        <w:rPr>
          <w:rFonts w:ascii="Arial" w:eastAsia="Times New Roman" w:hAnsi="Arial" w:cs="Arial"/>
          <w:b w:val="0"/>
          <w:bCs w:val="0"/>
          <w:color w:val="auto"/>
          <w:sz w:val="22"/>
          <w:szCs w:val="22"/>
        </w:rPr>
        <w:t xml:space="preserve"> as necessary.</w:t>
      </w:r>
    </w:p>
    <w:p w14:paraId="71067B1E" w14:textId="77777777" w:rsidR="000B0161" w:rsidRDefault="00595AAD" w:rsidP="000B0161">
      <w:pPr>
        <w:pStyle w:val="Heading2"/>
      </w:pPr>
      <w:r>
        <w:t>7</w:t>
      </w:r>
      <w:r w:rsidR="000B0161">
        <w:t>.4</w:t>
      </w:r>
      <w:r w:rsidR="000B0161">
        <w:tab/>
        <w:t>Boards of Examiners</w:t>
      </w:r>
    </w:p>
    <w:p w14:paraId="20AE2EC7" w14:textId="77777777" w:rsidR="00F2553D" w:rsidRDefault="00AE7C22" w:rsidP="000B0161">
      <w:r>
        <w:t xml:space="preserve">All marks awarded are provisional and subject to change until confirmed by a Board of Examiners. </w:t>
      </w:r>
    </w:p>
    <w:p w14:paraId="55454BF4" w14:textId="77777777" w:rsidR="00F2553D" w:rsidRDefault="009957DE" w:rsidP="000B0161">
      <w:r>
        <w:t xml:space="preserve">Second Board of Examiners considers </w:t>
      </w:r>
      <w:r w:rsidR="00AE7C22">
        <w:t xml:space="preserve">Semester B </w:t>
      </w:r>
      <w:r>
        <w:t>modules and</w:t>
      </w:r>
      <w:r w:rsidR="00AE7C22">
        <w:t xml:space="preserve"> modules spannin</w:t>
      </w:r>
      <w:r>
        <w:t>g both Semesters</w:t>
      </w:r>
    </w:p>
    <w:p w14:paraId="5E7FAA4D" w14:textId="77777777" w:rsidR="00F2553D" w:rsidRDefault="00F2553D" w:rsidP="000B0161"/>
    <w:p w14:paraId="62B543EE" w14:textId="77777777" w:rsidR="009957DE" w:rsidRDefault="00AE7C22" w:rsidP="009957DE">
      <w:r>
        <w:t xml:space="preserve">The results from </w:t>
      </w:r>
      <w:r w:rsidR="009957DE">
        <w:t>all</w:t>
      </w:r>
      <w:r>
        <w:t xml:space="preserve"> these Module Boards are then submitted </w:t>
      </w:r>
      <w:r w:rsidR="00F838BA">
        <w:t xml:space="preserve">to </w:t>
      </w:r>
      <w:r>
        <w:t>the Programme Board of Examiners</w:t>
      </w:r>
      <w:r w:rsidR="009957DE">
        <w:t xml:space="preserve"> alongside referrals and deferrals from 13</w:t>
      </w:r>
      <w:r w:rsidR="009957DE" w:rsidRPr="009957DE">
        <w:rPr>
          <w:vertAlign w:val="superscript"/>
        </w:rPr>
        <w:t>th</w:t>
      </w:r>
      <w:r w:rsidR="009957DE">
        <w:t xml:space="preserve"> July 2020</w:t>
      </w:r>
    </w:p>
    <w:p w14:paraId="5EFBFA3E" w14:textId="77777777" w:rsidR="00F2553D" w:rsidRDefault="00F2553D" w:rsidP="000B0161"/>
    <w:p w14:paraId="03BC153D" w14:textId="77777777" w:rsidR="000B0161" w:rsidRDefault="00AE7C22" w:rsidP="000B0161">
      <w:r>
        <w:t>The Programme Board decides whether each student may progress to the next year of study, or for final-year students what their degree classification will be. In all cases, their decisions are made within the regulations of the University and the Programme, but also in the best interests of the student concerned.</w:t>
      </w:r>
    </w:p>
    <w:p w14:paraId="61876A2C" w14:textId="77777777" w:rsidR="000B0161" w:rsidRDefault="000B0161" w:rsidP="000B0161"/>
    <w:p w14:paraId="23010FD9" w14:textId="77777777" w:rsidR="000B0161" w:rsidRDefault="00595AAD" w:rsidP="000B0161">
      <w:pPr>
        <w:pStyle w:val="Heading2"/>
      </w:pPr>
      <w:r>
        <w:t>7</w:t>
      </w:r>
      <w:r w:rsidR="000B0161">
        <w:t>.</w:t>
      </w:r>
      <w:r w:rsidR="00887077">
        <w:t>5</w:t>
      </w:r>
      <w:r w:rsidR="000B0161">
        <w:t xml:space="preserve"> Appeals and Appeal Deadlines</w:t>
      </w:r>
    </w:p>
    <w:p w14:paraId="7AC9C6F4" w14:textId="77777777" w:rsidR="00BB51F0" w:rsidRDefault="000B0161" w:rsidP="000B0161">
      <w:r>
        <w:t xml:space="preserve">In certain circumstances, you can appeal against decisions made by examiners (including members of staff marking your assignments) and Boards of Examiners. </w:t>
      </w:r>
      <w:r w:rsidRPr="002650B3">
        <w:rPr>
          <w:b/>
        </w:rPr>
        <w:t>However, there are very specific rules about the grounds on which you may appeal.</w:t>
      </w:r>
      <w:r>
        <w:t xml:space="preserve"> </w:t>
      </w:r>
      <w:r w:rsidR="009957DE">
        <w:t>You</w:t>
      </w:r>
      <w:r>
        <w:t xml:space="preserve"> have no right of appeal if you simply disagree with the mark awarded</w:t>
      </w:r>
      <w:r w:rsidR="00F2553D">
        <w:t xml:space="preserve"> t</w:t>
      </w:r>
      <w:r>
        <w:t>he grounds on which you can appeal, the deadlines and stages of appeal are described in UPR AS1</w:t>
      </w:r>
      <w:r w:rsidR="00FE597F">
        <w:t>2 Appendix 1</w:t>
      </w:r>
      <w:r>
        <w:t xml:space="preserve">, </w:t>
      </w:r>
      <w:r w:rsidR="00F2553D">
        <w:t xml:space="preserve">easily found in ASK Herts </w:t>
      </w:r>
      <w:r>
        <w:t xml:space="preserve">which can be found </w:t>
      </w:r>
      <w:r w:rsidR="00FE597F">
        <w:t xml:space="preserve">on </w:t>
      </w:r>
      <w:proofErr w:type="spellStart"/>
      <w:r w:rsidR="00FE597F">
        <w:t>StudyNet</w:t>
      </w:r>
      <w:proofErr w:type="spellEnd"/>
      <w:r w:rsidR="00FE597F">
        <w:t xml:space="preserve">. </w:t>
      </w:r>
    </w:p>
    <w:p w14:paraId="29E277A7" w14:textId="77777777" w:rsidR="00BB51F0" w:rsidRDefault="00BB51F0" w:rsidP="000B0161"/>
    <w:p w14:paraId="701502A1" w14:textId="77777777" w:rsidR="000B0161" w:rsidRDefault="00FE597F" w:rsidP="000B0161">
      <w:r>
        <w:t>In all cases, there are stages you should go through, starting with a discussion with your Module Leader.</w:t>
      </w:r>
    </w:p>
    <w:p w14:paraId="7112C6D5" w14:textId="77777777" w:rsidR="00FE597F" w:rsidRDefault="00FE597F" w:rsidP="000B0161"/>
    <w:p w14:paraId="7862CC64" w14:textId="77777777" w:rsidR="00FE597F" w:rsidRDefault="00FE597F" w:rsidP="000B0161">
      <w:r>
        <w:t>The process of marking an examination paper is very th</w:t>
      </w:r>
      <w:r w:rsidR="002F40F6">
        <w:t>o</w:t>
      </w:r>
      <w:r>
        <w:t xml:space="preserve">rough, with multiple levels of checking. If you wish to query an examination mark, the most effective way is to request feedback on the marked paper, </w:t>
      </w:r>
      <w:r w:rsidR="00595AAD">
        <w:t>using a form available from reception at C270 or online</w:t>
      </w:r>
      <w:r>
        <w:t>. Of course, if any errors are found whilst you are receiving feedback they will be corrected. Please do not use the appeals process, which is more cumbersome and does not provide feedback.</w:t>
      </w:r>
    </w:p>
    <w:p w14:paraId="014811A4" w14:textId="77777777" w:rsidR="009C29D7" w:rsidRDefault="00595AAD" w:rsidP="009C29D7">
      <w:pPr>
        <w:pStyle w:val="Heading2"/>
      </w:pPr>
      <w:r>
        <w:t>7</w:t>
      </w:r>
      <w:r w:rsidR="009C29D7">
        <w:t>.</w:t>
      </w:r>
      <w:r w:rsidR="00887077">
        <w:t>6</w:t>
      </w:r>
      <w:r w:rsidR="009C29D7">
        <w:tab/>
      </w:r>
      <w:r w:rsidR="008116AB">
        <w:t xml:space="preserve">Evaluation of </w:t>
      </w:r>
      <w:r w:rsidR="009C29D7">
        <w:t xml:space="preserve">Previous </w:t>
      </w:r>
      <w:r w:rsidR="008116AB">
        <w:t>Years</w:t>
      </w:r>
    </w:p>
    <w:p w14:paraId="44D9770D" w14:textId="25D355F4" w:rsidR="008116AB" w:rsidRPr="0004451E" w:rsidRDefault="00B5394B" w:rsidP="008116AB">
      <w:r w:rsidRPr="0004451E">
        <w:t xml:space="preserve">The current shape of the module has tried to </w:t>
      </w:r>
      <w:r w:rsidR="00997FC0" w:rsidRPr="0004451E">
        <w:t>implement ideas arising from a discussion between the tutor Steve Bennett and Ravi Ragoonath from CT</w:t>
      </w:r>
      <w:r w:rsidR="0083287A" w:rsidRPr="0004451E">
        <w:t>C.  Previously the WordPress assignments took place at the end of the module</w:t>
      </w:r>
      <w:r w:rsidR="00EF24BC" w:rsidRPr="0004451E">
        <w:t xml:space="preserve">, but it was argued that it </w:t>
      </w:r>
      <w:r w:rsidR="0004451E" w:rsidRPr="0004451E">
        <w:t>would be better at the beginning with the main PHP website part put to the end.</w:t>
      </w:r>
      <w:r w:rsidR="0004451E">
        <w:t xml:space="preserve"> In this way, it is hoped students can gain confidence before attempting the more technical assignments.</w:t>
      </w:r>
    </w:p>
    <w:p w14:paraId="65B90995" w14:textId="77777777" w:rsidR="00FE597F" w:rsidRDefault="00595AAD" w:rsidP="00FE597F">
      <w:pPr>
        <w:pStyle w:val="Heading2"/>
      </w:pPr>
      <w:r>
        <w:t>7</w:t>
      </w:r>
      <w:r w:rsidR="00FE597F">
        <w:t>.</w:t>
      </w:r>
      <w:r w:rsidR="00887077">
        <w:t>7</w:t>
      </w:r>
      <w:r w:rsidR="00FE597F">
        <w:tab/>
        <w:t>University of Hertfordshire Graduate Attributes</w:t>
      </w:r>
    </w:p>
    <w:p w14:paraId="06B198F6" w14:textId="77777777" w:rsidR="00FE597F" w:rsidRDefault="00FE597F" w:rsidP="00FE597F">
      <w:r w:rsidRPr="00C377C3">
        <w:t>The University is committed to providing a culturally enriched and research-informed educational experience that will transform the lives of its students. Its aspiration for its graduates is that they will have developed the knowledge, skills and attributes to equip them for life in a complex and rapidly changing world.</w:t>
      </w:r>
      <w:r>
        <w:t xml:space="preserve"> Each module contributes to the programme in satisfying the University’s stated Graduate Attributes. This is how this module makes that contribution.</w:t>
      </w:r>
    </w:p>
    <w:p w14:paraId="1D84A029" w14:textId="77777777" w:rsidR="000A43F0" w:rsidRDefault="000A43F0" w:rsidP="00FE597F"/>
    <w:p w14:paraId="04011140" w14:textId="77777777" w:rsidR="00FE597F" w:rsidRDefault="00FE597F" w:rsidP="00FE597F"/>
    <w:tbl>
      <w:tblPr>
        <w:tblStyle w:val="TableGrid"/>
        <w:tblW w:w="0" w:type="auto"/>
        <w:tblLayout w:type="fixed"/>
        <w:tblLook w:val="04A0" w:firstRow="1" w:lastRow="0" w:firstColumn="1" w:lastColumn="0" w:noHBand="0" w:noVBand="1"/>
      </w:tblPr>
      <w:tblGrid>
        <w:gridCol w:w="2122"/>
        <w:gridCol w:w="7614"/>
      </w:tblGrid>
      <w:tr w:rsidR="00FE597F" w14:paraId="1D8150C7" w14:textId="77777777" w:rsidTr="00A27137">
        <w:trPr>
          <w:cantSplit/>
        </w:trPr>
        <w:tc>
          <w:tcPr>
            <w:tcW w:w="2122" w:type="dxa"/>
            <w:vAlign w:val="center"/>
          </w:tcPr>
          <w:p w14:paraId="37FF7B40" w14:textId="77777777" w:rsidR="00FE597F" w:rsidRPr="00FE597F" w:rsidRDefault="00FE597F" w:rsidP="00FE597F">
            <w:pPr>
              <w:rPr>
                <w:b/>
              </w:rPr>
            </w:pPr>
            <w:r w:rsidRPr="00FE597F">
              <w:rPr>
                <w:b/>
              </w:rPr>
              <w:t>Professionalism, employability and enterprise</w:t>
            </w:r>
          </w:p>
        </w:tc>
        <w:tc>
          <w:tcPr>
            <w:tcW w:w="7614" w:type="dxa"/>
          </w:tcPr>
          <w:p w14:paraId="5F28062A" w14:textId="2FD89B51" w:rsidR="00FE597F" w:rsidRPr="00BA1B72" w:rsidRDefault="0004451E" w:rsidP="00BB51F0">
            <w:r w:rsidRPr="00BA1B72">
              <w:t>Use of GIT</w:t>
            </w:r>
            <w:r w:rsidR="008D1D9D" w:rsidRPr="00BA1B72">
              <w:t>, an essential, but difficult tool, used in IT projects everywhere</w:t>
            </w:r>
          </w:p>
        </w:tc>
      </w:tr>
      <w:tr w:rsidR="00BB51F0" w14:paraId="35FCACCE" w14:textId="77777777" w:rsidTr="00A27137">
        <w:trPr>
          <w:cantSplit/>
        </w:trPr>
        <w:tc>
          <w:tcPr>
            <w:tcW w:w="2122" w:type="dxa"/>
            <w:vAlign w:val="center"/>
          </w:tcPr>
          <w:p w14:paraId="05049BC4" w14:textId="77777777" w:rsidR="00BB51F0" w:rsidRPr="00FE597F" w:rsidRDefault="00BB51F0" w:rsidP="00BB51F0">
            <w:pPr>
              <w:rPr>
                <w:b/>
              </w:rPr>
            </w:pPr>
            <w:r w:rsidRPr="00FE597F">
              <w:rPr>
                <w:b/>
              </w:rPr>
              <w:t>Learning and research skills</w:t>
            </w:r>
          </w:p>
        </w:tc>
        <w:tc>
          <w:tcPr>
            <w:tcW w:w="7614" w:type="dxa"/>
          </w:tcPr>
          <w:p w14:paraId="1CD86DE5" w14:textId="119BFC76" w:rsidR="00BB51F0" w:rsidRPr="00BA1B72" w:rsidRDefault="00ED25A4" w:rsidP="00BB51F0">
            <w:r w:rsidRPr="00BA1B72">
              <w:t xml:space="preserve">The ability to </w:t>
            </w:r>
            <w:proofErr w:type="spellStart"/>
            <w:r w:rsidRPr="00BA1B72">
              <w:t xml:space="preserve">self </w:t>
            </w:r>
            <w:proofErr w:type="gramStart"/>
            <w:r w:rsidRPr="00BA1B72">
              <w:t>teach</w:t>
            </w:r>
            <w:proofErr w:type="spellEnd"/>
            <w:proofErr w:type="gramEnd"/>
            <w:r w:rsidRPr="00BA1B72">
              <w:t xml:space="preserve"> different paradigms and frameworks</w:t>
            </w:r>
          </w:p>
        </w:tc>
      </w:tr>
      <w:tr w:rsidR="00BB51F0" w14:paraId="517230E6" w14:textId="77777777" w:rsidTr="00A27137">
        <w:trPr>
          <w:cantSplit/>
        </w:trPr>
        <w:tc>
          <w:tcPr>
            <w:tcW w:w="2122" w:type="dxa"/>
            <w:vAlign w:val="center"/>
          </w:tcPr>
          <w:p w14:paraId="397E20AB" w14:textId="77777777" w:rsidR="00BB51F0" w:rsidRPr="00FE597F" w:rsidRDefault="00BB51F0" w:rsidP="00BB51F0">
            <w:pPr>
              <w:rPr>
                <w:b/>
              </w:rPr>
            </w:pPr>
            <w:r w:rsidRPr="00FE597F">
              <w:rPr>
                <w:b/>
              </w:rPr>
              <w:t>Intellectual depth, breadth and adaptability</w:t>
            </w:r>
          </w:p>
        </w:tc>
        <w:tc>
          <w:tcPr>
            <w:tcW w:w="7614" w:type="dxa"/>
          </w:tcPr>
          <w:p w14:paraId="36B8250D" w14:textId="5D4F7AD4" w:rsidR="00BB51F0" w:rsidRPr="00BA1B72" w:rsidRDefault="0004451E" w:rsidP="00BB51F0">
            <w:r w:rsidRPr="00BA1B72">
              <w:t>Writing an essay comparing different frameworks.</w:t>
            </w:r>
          </w:p>
        </w:tc>
      </w:tr>
      <w:tr w:rsidR="00BB51F0" w14:paraId="7DCFFD24" w14:textId="77777777" w:rsidTr="00A27137">
        <w:trPr>
          <w:cantSplit/>
        </w:trPr>
        <w:tc>
          <w:tcPr>
            <w:tcW w:w="2122" w:type="dxa"/>
            <w:vAlign w:val="center"/>
          </w:tcPr>
          <w:p w14:paraId="24CAC4D8" w14:textId="77777777" w:rsidR="00BB51F0" w:rsidRPr="00FE597F" w:rsidRDefault="00BB51F0" w:rsidP="00BB51F0">
            <w:pPr>
              <w:rPr>
                <w:b/>
              </w:rPr>
            </w:pPr>
            <w:r w:rsidRPr="00FE597F">
              <w:rPr>
                <w:b/>
              </w:rPr>
              <w:t>Respect for others</w:t>
            </w:r>
          </w:p>
        </w:tc>
        <w:tc>
          <w:tcPr>
            <w:tcW w:w="7614" w:type="dxa"/>
          </w:tcPr>
          <w:p w14:paraId="11EE4B6B" w14:textId="417131FA" w:rsidR="00BB51F0" w:rsidRPr="00BA1B72" w:rsidRDefault="008D1D9D" w:rsidP="00BB51F0">
            <w:r w:rsidRPr="00BA1B72">
              <w:t>Designing interfaces for all users</w:t>
            </w:r>
          </w:p>
        </w:tc>
      </w:tr>
    </w:tbl>
    <w:p w14:paraId="509E486F" w14:textId="77777777" w:rsidR="002D7444" w:rsidRDefault="002D7444" w:rsidP="00FE597F">
      <w:r>
        <w:br w:type="page"/>
      </w:r>
    </w:p>
    <w:p w14:paraId="68D252EE" w14:textId="77777777" w:rsidR="001819E1" w:rsidRPr="00BB51F0" w:rsidRDefault="001819E1" w:rsidP="001819E1">
      <w:pPr>
        <w:rPr>
          <w:color w:val="00B050"/>
        </w:rPr>
      </w:pPr>
    </w:p>
    <w:p w14:paraId="67C452F2" w14:textId="77777777" w:rsidR="001F07DF" w:rsidRPr="00BB51F0" w:rsidRDefault="001F07DF" w:rsidP="00F0077D">
      <w:pPr>
        <w:rPr>
          <w:color w:val="00B050"/>
        </w:rPr>
      </w:pPr>
    </w:p>
    <w:sectPr w:rsidR="001F07DF" w:rsidRPr="00BB51F0" w:rsidSect="0036189C">
      <w:footerReference w:type="default" r:id="rId12"/>
      <w:pgSz w:w="11906" w:h="16838" w:code="9"/>
      <w:pgMar w:top="1440" w:right="1080" w:bottom="1440" w:left="1080" w:header="708" w:footer="3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3E9B8" w14:textId="77777777" w:rsidR="00C0504C" w:rsidRDefault="00C0504C" w:rsidP="00372DD0">
      <w:r>
        <w:separator/>
      </w:r>
    </w:p>
    <w:p w14:paraId="240A2A7C" w14:textId="77777777" w:rsidR="00C0504C" w:rsidRDefault="00C0504C" w:rsidP="00372DD0"/>
  </w:endnote>
  <w:endnote w:type="continuationSeparator" w:id="0">
    <w:p w14:paraId="42668C16" w14:textId="77777777" w:rsidR="00C0504C" w:rsidRDefault="00C0504C" w:rsidP="00372DD0">
      <w:r>
        <w:continuationSeparator/>
      </w:r>
    </w:p>
    <w:p w14:paraId="7318FF22" w14:textId="77777777" w:rsidR="00C0504C" w:rsidRDefault="00C0504C" w:rsidP="00372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858D" w14:textId="274B3000" w:rsidR="009C1513" w:rsidRPr="00C51B35" w:rsidRDefault="00E36102">
    <w:pPr>
      <w:rPr>
        <w:sz w:val="20"/>
        <w:szCs w:val="20"/>
      </w:rPr>
    </w:pPr>
    <w:r>
      <w:rPr>
        <w:sz w:val="20"/>
      </w:rPr>
      <w:t>School of Engineering and Computer Science Module</w:t>
    </w:r>
    <w:r w:rsidR="009C1513" w:rsidRPr="00A5517D">
      <w:rPr>
        <w:sz w:val="20"/>
      </w:rPr>
      <w:t xml:space="preserve"> Guide </w:t>
    </w:r>
    <w:r w:rsidR="009C28A5">
      <w:rPr>
        <w:sz w:val="20"/>
      </w:rPr>
      <w:t>20</w:t>
    </w:r>
    <w:r w:rsidR="00740746">
      <w:rPr>
        <w:sz w:val="20"/>
      </w:rPr>
      <w:t>-</w:t>
    </w:r>
    <w:r>
      <w:rPr>
        <w:sz w:val="20"/>
      </w:rPr>
      <w:t>20</w:t>
    </w:r>
    <w:r w:rsidR="009C1513" w:rsidRPr="00A5517D">
      <w:rPr>
        <w:sz w:val="20"/>
      </w:rPr>
      <w:tab/>
    </w:r>
    <w:sdt>
      <w:sdtPr>
        <w:rPr>
          <w:sz w:val="20"/>
          <w:szCs w:val="20"/>
        </w:rPr>
        <w:id w:val="250395305"/>
        <w:docPartObj>
          <w:docPartGallery w:val="Page Numbers (Top of Page)"/>
          <w:docPartUnique/>
        </w:docPartObj>
      </w:sdtPr>
      <w:sdtEndPr/>
      <w:sdtContent>
        <w:r w:rsidR="009C1513">
          <w:rPr>
            <w:sz w:val="20"/>
            <w:szCs w:val="20"/>
          </w:rPr>
          <w:tab/>
        </w:r>
        <w:r w:rsidR="009C1513">
          <w:rPr>
            <w:sz w:val="20"/>
            <w:szCs w:val="20"/>
          </w:rPr>
          <w:tab/>
        </w:r>
        <w:r w:rsidR="009C1513">
          <w:rPr>
            <w:sz w:val="20"/>
            <w:szCs w:val="20"/>
          </w:rPr>
          <w:tab/>
        </w:r>
        <w:r w:rsidR="009C1513" w:rsidRPr="00C51B35">
          <w:rPr>
            <w:sz w:val="20"/>
            <w:szCs w:val="20"/>
          </w:rPr>
          <w:t xml:space="preserve">Page </w:t>
        </w:r>
        <w:r w:rsidR="009C1513">
          <w:rPr>
            <w:sz w:val="20"/>
            <w:szCs w:val="20"/>
          </w:rPr>
          <w:fldChar w:fldCharType="begin"/>
        </w:r>
        <w:r w:rsidR="009C1513">
          <w:rPr>
            <w:sz w:val="20"/>
            <w:szCs w:val="20"/>
          </w:rPr>
          <w:instrText xml:space="preserve"> PAGE  </w:instrText>
        </w:r>
        <w:r w:rsidR="009C1513">
          <w:rPr>
            <w:sz w:val="20"/>
            <w:szCs w:val="20"/>
          </w:rPr>
          <w:fldChar w:fldCharType="separate"/>
        </w:r>
        <w:r w:rsidR="00086C82">
          <w:rPr>
            <w:noProof/>
            <w:sz w:val="20"/>
            <w:szCs w:val="20"/>
          </w:rPr>
          <w:t>1</w:t>
        </w:r>
        <w:r w:rsidR="009C1513">
          <w:rPr>
            <w:sz w:val="20"/>
            <w:szCs w:val="20"/>
          </w:rPr>
          <w:fldChar w:fldCharType="end"/>
        </w:r>
        <w:r w:rsidR="009C1513" w:rsidRPr="00C51B35">
          <w:rPr>
            <w:sz w:val="20"/>
            <w:szCs w:val="20"/>
          </w:rPr>
          <w:t xml:space="preserve"> of </w:t>
        </w:r>
        <w:r w:rsidR="009C1513">
          <w:rPr>
            <w:sz w:val="20"/>
            <w:szCs w:val="20"/>
          </w:rPr>
          <w:fldChar w:fldCharType="begin"/>
        </w:r>
        <w:r w:rsidR="009C1513">
          <w:rPr>
            <w:sz w:val="20"/>
            <w:szCs w:val="20"/>
          </w:rPr>
          <w:instrText xml:space="preserve"> NUMPAGES   \* MERGEFORMAT </w:instrText>
        </w:r>
        <w:r w:rsidR="009C1513">
          <w:rPr>
            <w:sz w:val="20"/>
            <w:szCs w:val="20"/>
          </w:rPr>
          <w:fldChar w:fldCharType="separate"/>
        </w:r>
        <w:r w:rsidR="00086C82">
          <w:rPr>
            <w:noProof/>
            <w:sz w:val="20"/>
            <w:szCs w:val="20"/>
          </w:rPr>
          <w:t>8</w:t>
        </w:r>
        <w:r w:rsidR="009C1513">
          <w:rPr>
            <w:sz w:val="20"/>
            <w:szCs w:val="20"/>
          </w:rPr>
          <w:fldChar w:fldCharType="end"/>
        </w:r>
      </w:sdtContent>
    </w:sdt>
  </w:p>
  <w:p w14:paraId="2C2157C1" w14:textId="77777777" w:rsidR="009C1513" w:rsidRPr="001C09BA" w:rsidRDefault="009C1513" w:rsidP="0036189C">
    <w:pPr>
      <w:pStyle w:val="Footer"/>
      <w:tabs>
        <w:tab w:val="clear" w:pos="4513"/>
        <w:tab w:val="clear" w:pos="9026"/>
        <w:tab w:val="right" w:pos="9781"/>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C3A6D" w14:textId="77777777" w:rsidR="00C0504C" w:rsidRDefault="00C0504C" w:rsidP="00372DD0">
      <w:r>
        <w:separator/>
      </w:r>
    </w:p>
    <w:p w14:paraId="2ACA409D" w14:textId="77777777" w:rsidR="00C0504C" w:rsidRDefault="00C0504C" w:rsidP="00372DD0"/>
  </w:footnote>
  <w:footnote w:type="continuationSeparator" w:id="0">
    <w:p w14:paraId="067B1105" w14:textId="77777777" w:rsidR="00C0504C" w:rsidRDefault="00C0504C" w:rsidP="00372DD0">
      <w:r>
        <w:continuationSeparator/>
      </w:r>
    </w:p>
    <w:p w14:paraId="3A48908F" w14:textId="77777777" w:rsidR="00C0504C" w:rsidRDefault="00C0504C" w:rsidP="00372D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15C"/>
    <w:multiLevelType w:val="hybridMultilevel"/>
    <w:tmpl w:val="733E9350"/>
    <w:lvl w:ilvl="0" w:tplc="F94A4A8E">
      <w:start w:val="1"/>
      <w:numFmt w:val="lowerLetter"/>
      <w:lvlText w:val="(%1)"/>
      <w:lvlJc w:val="left"/>
      <w:pPr>
        <w:ind w:left="1440" w:hanging="360"/>
      </w:pPr>
      <w:rPr>
        <w:rFonts w:ascii="Arial" w:eastAsia="Times New Roman" w:hAnsi="Arial" w:cs="Arial"/>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422201"/>
    <w:multiLevelType w:val="hybridMultilevel"/>
    <w:tmpl w:val="5DF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A0D73"/>
    <w:multiLevelType w:val="hybridMultilevel"/>
    <w:tmpl w:val="5EE88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41AFC"/>
    <w:multiLevelType w:val="hybridMultilevel"/>
    <w:tmpl w:val="FAB6C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5623A0"/>
    <w:multiLevelType w:val="hybridMultilevel"/>
    <w:tmpl w:val="DF1E3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EB579D"/>
    <w:multiLevelType w:val="hybridMultilevel"/>
    <w:tmpl w:val="ECDA0D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66D614F"/>
    <w:multiLevelType w:val="hybridMultilevel"/>
    <w:tmpl w:val="FF10B3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2A18C8"/>
    <w:multiLevelType w:val="hybridMultilevel"/>
    <w:tmpl w:val="2E04DE3C"/>
    <w:lvl w:ilvl="0" w:tplc="64F22B0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E42B2"/>
    <w:multiLevelType w:val="hybridMultilevel"/>
    <w:tmpl w:val="E45EA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B95E3B"/>
    <w:multiLevelType w:val="hybridMultilevel"/>
    <w:tmpl w:val="A1C69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262E5"/>
    <w:multiLevelType w:val="hybridMultilevel"/>
    <w:tmpl w:val="1F3CA864"/>
    <w:lvl w:ilvl="0" w:tplc="6096E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C19F0"/>
    <w:multiLevelType w:val="hybridMultilevel"/>
    <w:tmpl w:val="727A3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C5E3C"/>
    <w:multiLevelType w:val="hybridMultilevel"/>
    <w:tmpl w:val="89FC2D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5EF744A"/>
    <w:multiLevelType w:val="hybridMultilevel"/>
    <w:tmpl w:val="3ABC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54EC1"/>
    <w:multiLevelType w:val="hybridMultilevel"/>
    <w:tmpl w:val="1B200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4B1BB5"/>
    <w:multiLevelType w:val="hybridMultilevel"/>
    <w:tmpl w:val="2ED89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6749F6"/>
    <w:multiLevelType w:val="hybridMultilevel"/>
    <w:tmpl w:val="5DF27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405071"/>
    <w:multiLevelType w:val="multilevel"/>
    <w:tmpl w:val="C0D070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D6063"/>
    <w:multiLevelType w:val="hybridMultilevel"/>
    <w:tmpl w:val="FEEC3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556768"/>
    <w:multiLevelType w:val="hybridMultilevel"/>
    <w:tmpl w:val="6FC4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1C3BCF"/>
    <w:multiLevelType w:val="hybridMultilevel"/>
    <w:tmpl w:val="ACE8F60A"/>
    <w:lvl w:ilvl="0" w:tplc="08090001">
      <w:start w:val="1"/>
      <w:numFmt w:val="bullet"/>
      <w:lvlText w:val=""/>
      <w:lvlJc w:val="left"/>
      <w:pPr>
        <w:ind w:left="428" w:hanging="360"/>
      </w:pPr>
      <w:rPr>
        <w:rFonts w:ascii="Symbol" w:hAnsi="Symbol" w:hint="default"/>
      </w:rPr>
    </w:lvl>
    <w:lvl w:ilvl="1" w:tplc="08090003" w:tentative="1">
      <w:start w:val="1"/>
      <w:numFmt w:val="bullet"/>
      <w:lvlText w:val="o"/>
      <w:lvlJc w:val="left"/>
      <w:pPr>
        <w:ind w:left="1148" w:hanging="360"/>
      </w:pPr>
      <w:rPr>
        <w:rFonts w:ascii="Courier New" w:hAnsi="Courier New" w:cs="Courier New" w:hint="default"/>
      </w:rPr>
    </w:lvl>
    <w:lvl w:ilvl="2" w:tplc="08090005" w:tentative="1">
      <w:start w:val="1"/>
      <w:numFmt w:val="bullet"/>
      <w:lvlText w:val=""/>
      <w:lvlJc w:val="left"/>
      <w:pPr>
        <w:ind w:left="1868" w:hanging="360"/>
      </w:pPr>
      <w:rPr>
        <w:rFonts w:ascii="Wingdings" w:hAnsi="Wingdings" w:hint="default"/>
      </w:rPr>
    </w:lvl>
    <w:lvl w:ilvl="3" w:tplc="08090001" w:tentative="1">
      <w:start w:val="1"/>
      <w:numFmt w:val="bullet"/>
      <w:lvlText w:val=""/>
      <w:lvlJc w:val="left"/>
      <w:pPr>
        <w:ind w:left="2588" w:hanging="360"/>
      </w:pPr>
      <w:rPr>
        <w:rFonts w:ascii="Symbol" w:hAnsi="Symbol" w:hint="default"/>
      </w:rPr>
    </w:lvl>
    <w:lvl w:ilvl="4" w:tplc="08090003" w:tentative="1">
      <w:start w:val="1"/>
      <w:numFmt w:val="bullet"/>
      <w:lvlText w:val="o"/>
      <w:lvlJc w:val="left"/>
      <w:pPr>
        <w:ind w:left="3308" w:hanging="360"/>
      </w:pPr>
      <w:rPr>
        <w:rFonts w:ascii="Courier New" w:hAnsi="Courier New" w:cs="Courier New" w:hint="default"/>
      </w:rPr>
    </w:lvl>
    <w:lvl w:ilvl="5" w:tplc="08090005" w:tentative="1">
      <w:start w:val="1"/>
      <w:numFmt w:val="bullet"/>
      <w:lvlText w:val=""/>
      <w:lvlJc w:val="left"/>
      <w:pPr>
        <w:ind w:left="4028" w:hanging="360"/>
      </w:pPr>
      <w:rPr>
        <w:rFonts w:ascii="Wingdings" w:hAnsi="Wingdings" w:hint="default"/>
      </w:rPr>
    </w:lvl>
    <w:lvl w:ilvl="6" w:tplc="08090001" w:tentative="1">
      <w:start w:val="1"/>
      <w:numFmt w:val="bullet"/>
      <w:lvlText w:val=""/>
      <w:lvlJc w:val="left"/>
      <w:pPr>
        <w:ind w:left="4748" w:hanging="360"/>
      </w:pPr>
      <w:rPr>
        <w:rFonts w:ascii="Symbol" w:hAnsi="Symbol" w:hint="default"/>
      </w:rPr>
    </w:lvl>
    <w:lvl w:ilvl="7" w:tplc="08090003" w:tentative="1">
      <w:start w:val="1"/>
      <w:numFmt w:val="bullet"/>
      <w:lvlText w:val="o"/>
      <w:lvlJc w:val="left"/>
      <w:pPr>
        <w:ind w:left="5468" w:hanging="360"/>
      </w:pPr>
      <w:rPr>
        <w:rFonts w:ascii="Courier New" w:hAnsi="Courier New" w:cs="Courier New" w:hint="default"/>
      </w:rPr>
    </w:lvl>
    <w:lvl w:ilvl="8" w:tplc="08090005" w:tentative="1">
      <w:start w:val="1"/>
      <w:numFmt w:val="bullet"/>
      <w:lvlText w:val=""/>
      <w:lvlJc w:val="left"/>
      <w:pPr>
        <w:ind w:left="6188" w:hanging="360"/>
      </w:pPr>
      <w:rPr>
        <w:rFonts w:ascii="Wingdings" w:hAnsi="Wingdings" w:hint="default"/>
      </w:rPr>
    </w:lvl>
  </w:abstractNum>
  <w:num w:numId="1">
    <w:abstractNumId w:val="7"/>
  </w:num>
  <w:num w:numId="2">
    <w:abstractNumId w:val="4"/>
  </w:num>
  <w:num w:numId="3">
    <w:abstractNumId w:val="16"/>
  </w:num>
  <w:num w:numId="4">
    <w:abstractNumId w:val="11"/>
  </w:num>
  <w:num w:numId="5">
    <w:abstractNumId w:val="10"/>
  </w:num>
  <w:num w:numId="6">
    <w:abstractNumId w:val="18"/>
  </w:num>
  <w:num w:numId="7">
    <w:abstractNumId w:val="14"/>
  </w:num>
  <w:num w:numId="8">
    <w:abstractNumId w:val="5"/>
  </w:num>
  <w:num w:numId="9">
    <w:abstractNumId w:val="15"/>
  </w:num>
  <w:num w:numId="10">
    <w:abstractNumId w:val="9"/>
  </w:num>
  <w:num w:numId="11">
    <w:abstractNumId w:val="13"/>
  </w:num>
  <w:num w:numId="12">
    <w:abstractNumId w:val="8"/>
  </w:num>
  <w:num w:numId="13">
    <w:abstractNumId w:val="3"/>
  </w:num>
  <w:num w:numId="14">
    <w:abstractNumId w:val="1"/>
  </w:num>
  <w:num w:numId="15">
    <w:abstractNumId w:val="2"/>
  </w:num>
  <w:num w:numId="16">
    <w:abstractNumId w:val="0"/>
  </w:num>
  <w:num w:numId="17">
    <w:abstractNumId w:val="6"/>
  </w:num>
  <w:num w:numId="18">
    <w:abstractNumId w:val="12"/>
  </w:num>
  <w:num w:numId="19">
    <w:abstractNumId w:val="19"/>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71D"/>
    <w:rsid w:val="00003A50"/>
    <w:rsid w:val="000127CD"/>
    <w:rsid w:val="0001461E"/>
    <w:rsid w:val="000246AF"/>
    <w:rsid w:val="00025DFA"/>
    <w:rsid w:val="000342CC"/>
    <w:rsid w:val="0004451E"/>
    <w:rsid w:val="00046996"/>
    <w:rsid w:val="0004710B"/>
    <w:rsid w:val="00051A76"/>
    <w:rsid w:val="00056460"/>
    <w:rsid w:val="0006040C"/>
    <w:rsid w:val="000768EA"/>
    <w:rsid w:val="00077BAC"/>
    <w:rsid w:val="00085D59"/>
    <w:rsid w:val="00086C82"/>
    <w:rsid w:val="0009043C"/>
    <w:rsid w:val="00090B12"/>
    <w:rsid w:val="00092231"/>
    <w:rsid w:val="000947EB"/>
    <w:rsid w:val="000A309E"/>
    <w:rsid w:val="000A43F0"/>
    <w:rsid w:val="000B0161"/>
    <w:rsid w:val="000B13EE"/>
    <w:rsid w:val="000C1CB0"/>
    <w:rsid w:val="000C5806"/>
    <w:rsid w:val="000E0302"/>
    <w:rsid w:val="000E2DE4"/>
    <w:rsid w:val="000F2754"/>
    <w:rsid w:val="000F325E"/>
    <w:rsid w:val="000F7A31"/>
    <w:rsid w:val="00101114"/>
    <w:rsid w:val="00105F60"/>
    <w:rsid w:val="00106B86"/>
    <w:rsid w:val="00122006"/>
    <w:rsid w:val="0012750F"/>
    <w:rsid w:val="00137FE0"/>
    <w:rsid w:val="00143217"/>
    <w:rsid w:val="001476D1"/>
    <w:rsid w:val="001504C3"/>
    <w:rsid w:val="0015158F"/>
    <w:rsid w:val="001520EF"/>
    <w:rsid w:val="001531E7"/>
    <w:rsid w:val="00162D2D"/>
    <w:rsid w:val="0017097A"/>
    <w:rsid w:val="00180137"/>
    <w:rsid w:val="00180DFC"/>
    <w:rsid w:val="001819E1"/>
    <w:rsid w:val="001862F8"/>
    <w:rsid w:val="00191B33"/>
    <w:rsid w:val="001A0149"/>
    <w:rsid w:val="001C09BA"/>
    <w:rsid w:val="001D60ED"/>
    <w:rsid w:val="001E0090"/>
    <w:rsid w:val="001E2C57"/>
    <w:rsid w:val="001F07DF"/>
    <w:rsid w:val="001F30C2"/>
    <w:rsid w:val="001F5B2A"/>
    <w:rsid w:val="001F68AB"/>
    <w:rsid w:val="0020048B"/>
    <w:rsid w:val="002101DC"/>
    <w:rsid w:val="002254A8"/>
    <w:rsid w:val="002430B4"/>
    <w:rsid w:val="002527ED"/>
    <w:rsid w:val="002534B3"/>
    <w:rsid w:val="002552FD"/>
    <w:rsid w:val="002606E4"/>
    <w:rsid w:val="0026376C"/>
    <w:rsid w:val="00264B1E"/>
    <w:rsid w:val="002650B3"/>
    <w:rsid w:val="0026739D"/>
    <w:rsid w:val="00275ADA"/>
    <w:rsid w:val="00280C19"/>
    <w:rsid w:val="00283DB1"/>
    <w:rsid w:val="00286A98"/>
    <w:rsid w:val="002A0E48"/>
    <w:rsid w:val="002A2074"/>
    <w:rsid w:val="002A277C"/>
    <w:rsid w:val="002B30F5"/>
    <w:rsid w:val="002D1396"/>
    <w:rsid w:val="002D2C14"/>
    <w:rsid w:val="002D7444"/>
    <w:rsid w:val="002E1D04"/>
    <w:rsid w:val="002E2BEC"/>
    <w:rsid w:val="002E3D3E"/>
    <w:rsid w:val="002E6928"/>
    <w:rsid w:val="002F3E8B"/>
    <w:rsid w:val="002F40F6"/>
    <w:rsid w:val="00302B83"/>
    <w:rsid w:val="003071F1"/>
    <w:rsid w:val="00310730"/>
    <w:rsid w:val="00312AC6"/>
    <w:rsid w:val="00321736"/>
    <w:rsid w:val="00322FE4"/>
    <w:rsid w:val="00330FED"/>
    <w:rsid w:val="00334BCE"/>
    <w:rsid w:val="00344DC9"/>
    <w:rsid w:val="00345E19"/>
    <w:rsid w:val="003462A9"/>
    <w:rsid w:val="00351C3D"/>
    <w:rsid w:val="00352325"/>
    <w:rsid w:val="0035449B"/>
    <w:rsid w:val="003570ED"/>
    <w:rsid w:val="0036189C"/>
    <w:rsid w:val="00362916"/>
    <w:rsid w:val="00366205"/>
    <w:rsid w:val="003727DE"/>
    <w:rsid w:val="00372DD0"/>
    <w:rsid w:val="00377801"/>
    <w:rsid w:val="003911CB"/>
    <w:rsid w:val="003938AB"/>
    <w:rsid w:val="00396CF7"/>
    <w:rsid w:val="003A5765"/>
    <w:rsid w:val="003A5D21"/>
    <w:rsid w:val="003C52C8"/>
    <w:rsid w:val="003D0918"/>
    <w:rsid w:val="003D201F"/>
    <w:rsid w:val="003D3AC2"/>
    <w:rsid w:val="003D4AD6"/>
    <w:rsid w:val="003E4C55"/>
    <w:rsid w:val="003F55C4"/>
    <w:rsid w:val="003F5928"/>
    <w:rsid w:val="00400493"/>
    <w:rsid w:val="0040632A"/>
    <w:rsid w:val="00407A9E"/>
    <w:rsid w:val="00432F75"/>
    <w:rsid w:val="0043453F"/>
    <w:rsid w:val="00435490"/>
    <w:rsid w:val="0044140A"/>
    <w:rsid w:val="00443571"/>
    <w:rsid w:val="004575BE"/>
    <w:rsid w:val="00464B5F"/>
    <w:rsid w:val="00470F87"/>
    <w:rsid w:val="00477464"/>
    <w:rsid w:val="004847A8"/>
    <w:rsid w:val="00486D28"/>
    <w:rsid w:val="004904D9"/>
    <w:rsid w:val="00496AFE"/>
    <w:rsid w:val="004A2FA8"/>
    <w:rsid w:val="004B1BD6"/>
    <w:rsid w:val="004B4D0D"/>
    <w:rsid w:val="004C0096"/>
    <w:rsid w:val="004C7245"/>
    <w:rsid w:val="004C784A"/>
    <w:rsid w:val="004F2BB8"/>
    <w:rsid w:val="004F35F6"/>
    <w:rsid w:val="004F6059"/>
    <w:rsid w:val="00500306"/>
    <w:rsid w:val="00504E51"/>
    <w:rsid w:val="00506AD1"/>
    <w:rsid w:val="0051039E"/>
    <w:rsid w:val="0051648E"/>
    <w:rsid w:val="00516722"/>
    <w:rsid w:val="005209C6"/>
    <w:rsid w:val="00533357"/>
    <w:rsid w:val="00537533"/>
    <w:rsid w:val="0055092E"/>
    <w:rsid w:val="0055146B"/>
    <w:rsid w:val="005516B3"/>
    <w:rsid w:val="0056238D"/>
    <w:rsid w:val="00570450"/>
    <w:rsid w:val="00570B4E"/>
    <w:rsid w:val="005713FE"/>
    <w:rsid w:val="00583023"/>
    <w:rsid w:val="00585742"/>
    <w:rsid w:val="00592FE3"/>
    <w:rsid w:val="0059398F"/>
    <w:rsid w:val="00593EC3"/>
    <w:rsid w:val="00595AAD"/>
    <w:rsid w:val="00596382"/>
    <w:rsid w:val="00596AAE"/>
    <w:rsid w:val="005A0714"/>
    <w:rsid w:val="005A2557"/>
    <w:rsid w:val="005A5FEA"/>
    <w:rsid w:val="005D1030"/>
    <w:rsid w:val="005D2B81"/>
    <w:rsid w:val="005D4DDC"/>
    <w:rsid w:val="005E10B1"/>
    <w:rsid w:val="005E20F5"/>
    <w:rsid w:val="005E78AF"/>
    <w:rsid w:val="005E7B0F"/>
    <w:rsid w:val="005F342D"/>
    <w:rsid w:val="005F57A6"/>
    <w:rsid w:val="0060524E"/>
    <w:rsid w:val="00607445"/>
    <w:rsid w:val="006147C9"/>
    <w:rsid w:val="00616625"/>
    <w:rsid w:val="006200DC"/>
    <w:rsid w:val="006407F1"/>
    <w:rsid w:val="00660956"/>
    <w:rsid w:val="00661F9C"/>
    <w:rsid w:val="0066753D"/>
    <w:rsid w:val="00672AA2"/>
    <w:rsid w:val="006736CF"/>
    <w:rsid w:val="00674A37"/>
    <w:rsid w:val="0067673F"/>
    <w:rsid w:val="00681D3A"/>
    <w:rsid w:val="00687387"/>
    <w:rsid w:val="006910FF"/>
    <w:rsid w:val="006921E5"/>
    <w:rsid w:val="00693FBD"/>
    <w:rsid w:val="006A034B"/>
    <w:rsid w:val="006B15DA"/>
    <w:rsid w:val="006B6B29"/>
    <w:rsid w:val="006C024C"/>
    <w:rsid w:val="006C4FB7"/>
    <w:rsid w:val="006C5D04"/>
    <w:rsid w:val="006D63FE"/>
    <w:rsid w:val="006E0484"/>
    <w:rsid w:val="006E22BE"/>
    <w:rsid w:val="006F5AAB"/>
    <w:rsid w:val="006F5EBF"/>
    <w:rsid w:val="006F68B5"/>
    <w:rsid w:val="007116B8"/>
    <w:rsid w:val="00713A31"/>
    <w:rsid w:val="0071725C"/>
    <w:rsid w:val="00722148"/>
    <w:rsid w:val="00727CDC"/>
    <w:rsid w:val="00735E34"/>
    <w:rsid w:val="007378DF"/>
    <w:rsid w:val="00740746"/>
    <w:rsid w:val="00743517"/>
    <w:rsid w:val="00743E85"/>
    <w:rsid w:val="007449D5"/>
    <w:rsid w:val="00750F76"/>
    <w:rsid w:val="0075772F"/>
    <w:rsid w:val="007615A2"/>
    <w:rsid w:val="00766587"/>
    <w:rsid w:val="00771E08"/>
    <w:rsid w:val="0078521B"/>
    <w:rsid w:val="007913A4"/>
    <w:rsid w:val="007925D4"/>
    <w:rsid w:val="0079271D"/>
    <w:rsid w:val="007B49CF"/>
    <w:rsid w:val="007B642B"/>
    <w:rsid w:val="007C1D67"/>
    <w:rsid w:val="007C7F37"/>
    <w:rsid w:val="007D6831"/>
    <w:rsid w:val="007D726E"/>
    <w:rsid w:val="007E58E7"/>
    <w:rsid w:val="007F03C5"/>
    <w:rsid w:val="007F3F89"/>
    <w:rsid w:val="007F413C"/>
    <w:rsid w:val="007F4566"/>
    <w:rsid w:val="00805BDF"/>
    <w:rsid w:val="008065C3"/>
    <w:rsid w:val="00811683"/>
    <w:rsid w:val="008116AB"/>
    <w:rsid w:val="00811F2A"/>
    <w:rsid w:val="00811F4E"/>
    <w:rsid w:val="00813DA7"/>
    <w:rsid w:val="0082024C"/>
    <w:rsid w:val="00820C3E"/>
    <w:rsid w:val="00822D03"/>
    <w:rsid w:val="0082378D"/>
    <w:rsid w:val="00826BD0"/>
    <w:rsid w:val="0083287A"/>
    <w:rsid w:val="008410B6"/>
    <w:rsid w:val="008440F1"/>
    <w:rsid w:val="00847DD8"/>
    <w:rsid w:val="008522EE"/>
    <w:rsid w:val="00865FF5"/>
    <w:rsid w:val="00871379"/>
    <w:rsid w:val="00873690"/>
    <w:rsid w:val="008816FD"/>
    <w:rsid w:val="0088211C"/>
    <w:rsid w:val="008828C1"/>
    <w:rsid w:val="00887077"/>
    <w:rsid w:val="00897369"/>
    <w:rsid w:val="008A3619"/>
    <w:rsid w:val="008A3D54"/>
    <w:rsid w:val="008A6D58"/>
    <w:rsid w:val="008B0B8D"/>
    <w:rsid w:val="008B6282"/>
    <w:rsid w:val="008D1D9D"/>
    <w:rsid w:val="008E4249"/>
    <w:rsid w:val="008F7552"/>
    <w:rsid w:val="00902AFA"/>
    <w:rsid w:val="00921C3C"/>
    <w:rsid w:val="00922961"/>
    <w:rsid w:val="009275CA"/>
    <w:rsid w:val="00927605"/>
    <w:rsid w:val="009308B2"/>
    <w:rsid w:val="00931B5A"/>
    <w:rsid w:val="00931BBA"/>
    <w:rsid w:val="00935190"/>
    <w:rsid w:val="0093765B"/>
    <w:rsid w:val="0094385F"/>
    <w:rsid w:val="009441A9"/>
    <w:rsid w:val="00972F11"/>
    <w:rsid w:val="00976ADC"/>
    <w:rsid w:val="00993185"/>
    <w:rsid w:val="009957DE"/>
    <w:rsid w:val="00997FC0"/>
    <w:rsid w:val="009C1513"/>
    <w:rsid w:val="009C2165"/>
    <w:rsid w:val="009C28A5"/>
    <w:rsid w:val="009C29D7"/>
    <w:rsid w:val="009D3DEC"/>
    <w:rsid w:val="009D5F64"/>
    <w:rsid w:val="009E0380"/>
    <w:rsid w:val="009E089B"/>
    <w:rsid w:val="009E37DE"/>
    <w:rsid w:val="009E3EBB"/>
    <w:rsid w:val="00A01B1C"/>
    <w:rsid w:val="00A17D96"/>
    <w:rsid w:val="00A27137"/>
    <w:rsid w:val="00A31231"/>
    <w:rsid w:val="00A31954"/>
    <w:rsid w:val="00A31E5F"/>
    <w:rsid w:val="00A32C04"/>
    <w:rsid w:val="00A419A4"/>
    <w:rsid w:val="00A502CD"/>
    <w:rsid w:val="00A51AA0"/>
    <w:rsid w:val="00A5517D"/>
    <w:rsid w:val="00A57082"/>
    <w:rsid w:val="00A63077"/>
    <w:rsid w:val="00A667D0"/>
    <w:rsid w:val="00A7302B"/>
    <w:rsid w:val="00A82242"/>
    <w:rsid w:val="00A843B1"/>
    <w:rsid w:val="00A95B01"/>
    <w:rsid w:val="00AA0015"/>
    <w:rsid w:val="00AA2ED4"/>
    <w:rsid w:val="00AA4E2A"/>
    <w:rsid w:val="00AC2DAD"/>
    <w:rsid w:val="00AC30BA"/>
    <w:rsid w:val="00AC4BA2"/>
    <w:rsid w:val="00AC7B68"/>
    <w:rsid w:val="00AD0DA9"/>
    <w:rsid w:val="00AD2A12"/>
    <w:rsid w:val="00AD6E4B"/>
    <w:rsid w:val="00AE617C"/>
    <w:rsid w:val="00AE7C22"/>
    <w:rsid w:val="00AF14C9"/>
    <w:rsid w:val="00AF681E"/>
    <w:rsid w:val="00B04E71"/>
    <w:rsid w:val="00B06BB2"/>
    <w:rsid w:val="00B070A3"/>
    <w:rsid w:val="00B140EB"/>
    <w:rsid w:val="00B231B8"/>
    <w:rsid w:val="00B31BEC"/>
    <w:rsid w:val="00B32A77"/>
    <w:rsid w:val="00B35417"/>
    <w:rsid w:val="00B35AC0"/>
    <w:rsid w:val="00B372FA"/>
    <w:rsid w:val="00B4310A"/>
    <w:rsid w:val="00B47B51"/>
    <w:rsid w:val="00B5394B"/>
    <w:rsid w:val="00B57382"/>
    <w:rsid w:val="00B813DB"/>
    <w:rsid w:val="00B86E97"/>
    <w:rsid w:val="00B910E8"/>
    <w:rsid w:val="00B94865"/>
    <w:rsid w:val="00BA0740"/>
    <w:rsid w:val="00BA1B72"/>
    <w:rsid w:val="00BA2219"/>
    <w:rsid w:val="00BA6B79"/>
    <w:rsid w:val="00BB062B"/>
    <w:rsid w:val="00BB51F0"/>
    <w:rsid w:val="00BC1C5B"/>
    <w:rsid w:val="00BC52B6"/>
    <w:rsid w:val="00BC6A88"/>
    <w:rsid w:val="00BD0B17"/>
    <w:rsid w:val="00BD7BCA"/>
    <w:rsid w:val="00BF01A4"/>
    <w:rsid w:val="00BF6850"/>
    <w:rsid w:val="00C00830"/>
    <w:rsid w:val="00C0504C"/>
    <w:rsid w:val="00C1242E"/>
    <w:rsid w:val="00C14424"/>
    <w:rsid w:val="00C261A4"/>
    <w:rsid w:val="00C4014C"/>
    <w:rsid w:val="00C424ED"/>
    <w:rsid w:val="00C47BDD"/>
    <w:rsid w:val="00C501CF"/>
    <w:rsid w:val="00C51B35"/>
    <w:rsid w:val="00C56CAF"/>
    <w:rsid w:val="00C67EEC"/>
    <w:rsid w:val="00C72E1B"/>
    <w:rsid w:val="00C83900"/>
    <w:rsid w:val="00C87309"/>
    <w:rsid w:val="00C943F3"/>
    <w:rsid w:val="00C94560"/>
    <w:rsid w:val="00CA7CE8"/>
    <w:rsid w:val="00CB758D"/>
    <w:rsid w:val="00CC6D4D"/>
    <w:rsid w:val="00CE08E8"/>
    <w:rsid w:val="00CE1C12"/>
    <w:rsid w:val="00CF1632"/>
    <w:rsid w:val="00CF3AF1"/>
    <w:rsid w:val="00D04FC0"/>
    <w:rsid w:val="00D11E47"/>
    <w:rsid w:val="00D17B1B"/>
    <w:rsid w:val="00D2513B"/>
    <w:rsid w:val="00D3443F"/>
    <w:rsid w:val="00D36153"/>
    <w:rsid w:val="00D42AC0"/>
    <w:rsid w:val="00D50988"/>
    <w:rsid w:val="00D54490"/>
    <w:rsid w:val="00D57BC7"/>
    <w:rsid w:val="00D57C64"/>
    <w:rsid w:val="00D623B8"/>
    <w:rsid w:val="00D70299"/>
    <w:rsid w:val="00D71F3A"/>
    <w:rsid w:val="00D749A5"/>
    <w:rsid w:val="00D77860"/>
    <w:rsid w:val="00D806D4"/>
    <w:rsid w:val="00D80BFF"/>
    <w:rsid w:val="00D85857"/>
    <w:rsid w:val="00D940C7"/>
    <w:rsid w:val="00DA03A9"/>
    <w:rsid w:val="00DB6B73"/>
    <w:rsid w:val="00DC208C"/>
    <w:rsid w:val="00DC467F"/>
    <w:rsid w:val="00DD0D2E"/>
    <w:rsid w:val="00DE0099"/>
    <w:rsid w:val="00DE2CAA"/>
    <w:rsid w:val="00DE3C08"/>
    <w:rsid w:val="00E142AB"/>
    <w:rsid w:val="00E153E2"/>
    <w:rsid w:val="00E155AD"/>
    <w:rsid w:val="00E158C5"/>
    <w:rsid w:val="00E21422"/>
    <w:rsid w:val="00E21827"/>
    <w:rsid w:val="00E24842"/>
    <w:rsid w:val="00E27D70"/>
    <w:rsid w:val="00E31371"/>
    <w:rsid w:val="00E36102"/>
    <w:rsid w:val="00E41677"/>
    <w:rsid w:val="00E42B9E"/>
    <w:rsid w:val="00E5303B"/>
    <w:rsid w:val="00E53BC5"/>
    <w:rsid w:val="00E54D65"/>
    <w:rsid w:val="00E6060D"/>
    <w:rsid w:val="00E63557"/>
    <w:rsid w:val="00E717D4"/>
    <w:rsid w:val="00E8021E"/>
    <w:rsid w:val="00E84BD8"/>
    <w:rsid w:val="00E877FE"/>
    <w:rsid w:val="00E97E2B"/>
    <w:rsid w:val="00EA7B6A"/>
    <w:rsid w:val="00EB32B1"/>
    <w:rsid w:val="00EB7D3C"/>
    <w:rsid w:val="00EC14CB"/>
    <w:rsid w:val="00EC4753"/>
    <w:rsid w:val="00ED25A4"/>
    <w:rsid w:val="00ED25FC"/>
    <w:rsid w:val="00ED5986"/>
    <w:rsid w:val="00ED6091"/>
    <w:rsid w:val="00ED6C61"/>
    <w:rsid w:val="00ED7384"/>
    <w:rsid w:val="00EE37A2"/>
    <w:rsid w:val="00EF24BC"/>
    <w:rsid w:val="00EF3320"/>
    <w:rsid w:val="00F0077D"/>
    <w:rsid w:val="00F00B94"/>
    <w:rsid w:val="00F07D3B"/>
    <w:rsid w:val="00F1206A"/>
    <w:rsid w:val="00F140BF"/>
    <w:rsid w:val="00F14C08"/>
    <w:rsid w:val="00F2099E"/>
    <w:rsid w:val="00F21556"/>
    <w:rsid w:val="00F22153"/>
    <w:rsid w:val="00F23C42"/>
    <w:rsid w:val="00F24EE8"/>
    <w:rsid w:val="00F2553D"/>
    <w:rsid w:val="00F26339"/>
    <w:rsid w:val="00F271D5"/>
    <w:rsid w:val="00F278F0"/>
    <w:rsid w:val="00F35A78"/>
    <w:rsid w:val="00F35F7D"/>
    <w:rsid w:val="00F36FDF"/>
    <w:rsid w:val="00F51C65"/>
    <w:rsid w:val="00F54141"/>
    <w:rsid w:val="00F63B1F"/>
    <w:rsid w:val="00F808F8"/>
    <w:rsid w:val="00F838BA"/>
    <w:rsid w:val="00F86596"/>
    <w:rsid w:val="00F866A0"/>
    <w:rsid w:val="00F86BAD"/>
    <w:rsid w:val="00F9267F"/>
    <w:rsid w:val="00F94A80"/>
    <w:rsid w:val="00FB40A4"/>
    <w:rsid w:val="00FE29FC"/>
    <w:rsid w:val="00FE597F"/>
    <w:rsid w:val="00FE71D0"/>
    <w:rsid w:val="00FF0B56"/>
    <w:rsid w:val="00FF677B"/>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975A4"/>
  <w15:docId w15:val="{AED3E4C3-8BAC-4164-AF61-F44BF3A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DD0"/>
    <w:rPr>
      <w:rFonts w:ascii="Arial" w:eastAsia="Times New Roman" w:hAnsi="Arial" w:cs="Arial"/>
      <w:sz w:val="22"/>
      <w:szCs w:val="22"/>
      <w:lang w:eastAsia="en-US"/>
    </w:rPr>
  </w:style>
  <w:style w:type="paragraph" w:styleId="Heading1">
    <w:name w:val="heading 1"/>
    <w:basedOn w:val="Normal"/>
    <w:next w:val="Normal"/>
    <w:link w:val="Heading1Char"/>
    <w:uiPriority w:val="9"/>
    <w:qFormat/>
    <w:rsid w:val="00F63B1F"/>
    <w:pPr>
      <w:keepNext/>
      <w:keepLines/>
      <w:spacing w:before="480" w:after="240"/>
      <w:ind w:left="567" w:hanging="56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DC9"/>
    <w:pPr>
      <w:keepNext/>
      <w:keepLines/>
      <w:tabs>
        <w:tab w:val="left" w:pos="709"/>
      </w:tab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34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306"/>
    <w:pPr>
      <w:keepNext/>
      <w:keepLines/>
      <w:spacing w:before="40"/>
      <w:outlineLvl w:val="3"/>
    </w:pPr>
    <w:rPr>
      <w:rFonts w:asciiTheme="majorHAnsi" w:eastAsiaTheme="majorEastAsia" w:hAnsiTheme="majorHAnsi" w:cstheme="majorBidi"/>
      <w:i/>
      <w:iCs/>
      <w:color w:val="365F91" w:themeColor="accent1" w:themeShade="BF"/>
      <w:sz w:val="24"/>
      <w:szCs w:val="20"/>
      <w:lang w:val="en-US"/>
    </w:rPr>
  </w:style>
  <w:style w:type="paragraph" w:styleId="Heading5">
    <w:name w:val="heading 5"/>
    <w:basedOn w:val="Normal"/>
    <w:next w:val="Normal"/>
    <w:link w:val="Heading5Char"/>
    <w:qFormat/>
    <w:rsid w:val="00CB758D"/>
    <w:pPr>
      <w:keepNext/>
      <w:outlineLvl w:val="4"/>
    </w:pPr>
    <w:rPr>
      <w:b/>
      <w:bCs/>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B758D"/>
    <w:rPr>
      <w:rFonts w:ascii="Times New Roman" w:eastAsia="Times New Roman" w:hAnsi="Times New Roman" w:cs="Times New Roman"/>
      <w:b/>
      <w:bCs/>
      <w:caps/>
      <w:sz w:val="24"/>
      <w:szCs w:val="24"/>
    </w:rPr>
  </w:style>
  <w:style w:type="table" w:styleId="TableGrid">
    <w:name w:val="Table Grid"/>
    <w:basedOn w:val="TableNormal"/>
    <w:uiPriority w:val="39"/>
    <w:rsid w:val="00CB75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B758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CB758D"/>
    <w:pPr>
      <w:ind w:left="720"/>
      <w:contextualSpacing/>
    </w:pPr>
  </w:style>
  <w:style w:type="table" w:styleId="LightList-Accent5">
    <w:name w:val="Light List Accent 5"/>
    <w:aliases w:val="UH Turquoise"/>
    <w:basedOn w:val="TableNormal"/>
    <w:uiPriority w:val="61"/>
    <w:rsid w:val="00533357"/>
    <w:rPr>
      <w:color w:val="000000"/>
    </w:rPr>
    <w:tblPr>
      <w:tblStyleRowBandSize w:val="1"/>
      <w:tblStyleColBandSize w:val="1"/>
      <w:tblBorders>
        <w:top w:val="single" w:sz="4" w:space="0" w:color="00B2A9"/>
        <w:left w:val="single" w:sz="4" w:space="0" w:color="00B2A9"/>
        <w:bottom w:val="single" w:sz="4" w:space="0" w:color="00B2A9"/>
        <w:right w:val="single" w:sz="4" w:space="0" w:color="00B2A9"/>
        <w:insideV w:val="dotted" w:sz="4" w:space="0" w:color="00B2A9"/>
      </w:tblBorders>
    </w:tblPr>
    <w:tcPr>
      <w:shd w:val="clear" w:color="auto" w:fill="FFFFFF"/>
    </w:tcPr>
    <w:tblStylePr w:type="firstRow">
      <w:pPr>
        <w:spacing w:before="0" w:after="0" w:line="240" w:lineRule="auto"/>
      </w:pPr>
      <w:rPr>
        <w:rFonts w:ascii="Cambria" w:hAnsi="Cambria"/>
        <w:b/>
        <w:bCs/>
        <w:color w:val="D9D9D9" w:themeColor="background1" w:themeShade="D9"/>
      </w:rPr>
      <w:tblPr/>
      <w:tcPr>
        <w:tcBorders>
          <w:insideV w:val="single" w:sz="4" w:space="0" w:color="FFFFFF"/>
        </w:tcBorders>
        <w:shd w:val="clear" w:color="auto" w:fill="00B2A9"/>
      </w:tcPr>
    </w:tblStylePr>
    <w:tblStylePr w:type="lastRow">
      <w:pPr>
        <w:spacing w:before="0" w:after="0" w:line="240" w:lineRule="auto"/>
      </w:pPr>
      <w:rPr>
        <w:b/>
        <w:bCs/>
      </w:rPr>
      <w:tblPr/>
      <w:tcPr>
        <w:tcBorders>
          <w:top w:val="single" w:sz="4" w:space="0" w:color="00B2A9"/>
          <w:left w:val="single" w:sz="4" w:space="0" w:color="00B2A9"/>
          <w:bottom w:val="single" w:sz="4" w:space="0" w:color="00B2A9"/>
          <w:right w:val="single" w:sz="4" w:space="0" w:color="00B2A9"/>
          <w:insideH w:val="nil"/>
          <w:insideV w:val="dotted" w:sz="4" w:space="0" w:color="00B2A9"/>
          <w:tl2br w:val="nil"/>
          <w:tr2bl w:val="nil"/>
        </w:tcBorders>
        <w:shd w:val="clear" w:color="auto" w:fill="FFFFFF"/>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Header">
    <w:name w:val="header"/>
    <w:basedOn w:val="Normal"/>
    <w:link w:val="HeaderChar"/>
    <w:uiPriority w:val="99"/>
    <w:unhideWhenUsed/>
    <w:rsid w:val="00672AA2"/>
    <w:pPr>
      <w:tabs>
        <w:tab w:val="center" w:pos="4513"/>
        <w:tab w:val="right" w:pos="9026"/>
      </w:tabs>
    </w:pPr>
  </w:style>
  <w:style w:type="character" w:customStyle="1" w:styleId="HeaderChar">
    <w:name w:val="Header Char"/>
    <w:basedOn w:val="DefaultParagraphFont"/>
    <w:link w:val="Header"/>
    <w:uiPriority w:val="99"/>
    <w:rsid w:val="00672AA2"/>
    <w:rPr>
      <w:rFonts w:ascii="Times New Roman" w:eastAsia="Times New Roman" w:hAnsi="Times New Roman"/>
      <w:sz w:val="24"/>
      <w:lang w:val="en-US" w:eastAsia="en-US"/>
    </w:rPr>
  </w:style>
  <w:style w:type="paragraph" w:styleId="Footer">
    <w:name w:val="footer"/>
    <w:basedOn w:val="Normal"/>
    <w:link w:val="FooterChar"/>
    <w:uiPriority w:val="99"/>
    <w:unhideWhenUsed/>
    <w:rsid w:val="00672AA2"/>
    <w:pPr>
      <w:tabs>
        <w:tab w:val="center" w:pos="4513"/>
        <w:tab w:val="right" w:pos="9026"/>
      </w:tabs>
    </w:pPr>
  </w:style>
  <w:style w:type="character" w:customStyle="1" w:styleId="FooterChar">
    <w:name w:val="Footer Char"/>
    <w:basedOn w:val="DefaultParagraphFont"/>
    <w:link w:val="Footer"/>
    <w:uiPriority w:val="99"/>
    <w:rsid w:val="00672AA2"/>
    <w:rPr>
      <w:rFonts w:ascii="Times New Roman" w:eastAsia="Times New Roman" w:hAnsi="Times New Roman"/>
      <w:sz w:val="24"/>
      <w:lang w:val="en-US" w:eastAsia="en-US"/>
    </w:rPr>
  </w:style>
  <w:style w:type="paragraph" w:styleId="BalloonText">
    <w:name w:val="Balloon Text"/>
    <w:basedOn w:val="Normal"/>
    <w:link w:val="BalloonTextChar"/>
    <w:uiPriority w:val="99"/>
    <w:semiHidden/>
    <w:unhideWhenUsed/>
    <w:rsid w:val="00CF3AF1"/>
    <w:rPr>
      <w:rFonts w:ascii="Tahoma" w:hAnsi="Tahoma" w:cs="Tahoma"/>
      <w:sz w:val="16"/>
      <w:szCs w:val="16"/>
    </w:rPr>
  </w:style>
  <w:style w:type="character" w:customStyle="1" w:styleId="BalloonTextChar">
    <w:name w:val="Balloon Text Char"/>
    <w:basedOn w:val="DefaultParagraphFont"/>
    <w:link w:val="BalloonText"/>
    <w:uiPriority w:val="99"/>
    <w:semiHidden/>
    <w:rsid w:val="00CF3AF1"/>
    <w:rPr>
      <w:rFonts w:ascii="Tahoma" w:eastAsia="Times New Roman" w:hAnsi="Tahoma" w:cs="Tahoma"/>
      <w:sz w:val="16"/>
      <w:szCs w:val="16"/>
      <w:lang w:val="en-US" w:eastAsia="en-US"/>
    </w:rPr>
  </w:style>
  <w:style w:type="character" w:customStyle="1" w:styleId="Heading1Char">
    <w:name w:val="Heading 1 Char"/>
    <w:basedOn w:val="DefaultParagraphFont"/>
    <w:link w:val="Heading1"/>
    <w:uiPriority w:val="9"/>
    <w:rsid w:val="00F63B1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44DC9"/>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F342D"/>
    <w:rPr>
      <w:rFonts w:asciiTheme="majorHAnsi" w:eastAsiaTheme="majorEastAsia" w:hAnsiTheme="majorHAnsi" w:cstheme="majorBidi"/>
      <w:b/>
      <w:bCs/>
      <w:color w:val="4F81BD" w:themeColor="accent1"/>
      <w:sz w:val="22"/>
      <w:szCs w:val="22"/>
      <w:lang w:eastAsia="en-US"/>
    </w:rPr>
  </w:style>
  <w:style w:type="character" w:styleId="Hyperlink">
    <w:name w:val="Hyperlink"/>
    <w:basedOn w:val="DefaultParagraphFont"/>
    <w:uiPriority w:val="99"/>
    <w:unhideWhenUsed/>
    <w:rsid w:val="008440F1"/>
    <w:rPr>
      <w:color w:val="0000FF" w:themeColor="hyperlink"/>
      <w:u w:val="single"/>
    </w:rPr>
  </w:style>
  <w:style w:type="character" w:customStyle="1" w:styleId="Heading4Char">
    <w:name w:val="Heading 4 Char"/>
    <w:basedOn w:val="DefaultParagraphFont"/>
    <w:link w:val="Heading4"/>
    <w:uiPriority w:val="9"/>
    <w:semiHidden/>
    <w:rsid w:val="00500306"/>
    <w:rPr>
      <w:rFonts w:asciiTheme="majorHAnsi" w:eastAsiaTheme="majorEastAsia" w:hAnsiTheme="majorHAnsi" w:cstheme="majorBidi"/>
      <w:i/>
      <w:iCs/>
      <w:color w:val="365F91" w:themeColor="accent1" w:themeShade="BF"/>
      <w:sz w:val="24"/>
      <w:lang w:val="en-US" w:eastAsia="en-US"/>
    </w:rPr>
  </w:style>
  <w:style w:type="paragraph" w:styleId="NormalWeb">
    <w:name w:val="Normal (Web)"/>
    <w:basedOn w:val="Normal"/>
    <w:uiPriority w:val="99"/>
    <w:semiHidden/>
    <w:unhideWhenUsed/>
    <w:rsid w:val="00500306"/>
    <w:pPr>
      <w:spacing w:before="100" w:beforeAutospacing="1" w:after="100" w:afterAutospacing="1"/>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23180">
      <w:bodyDiv w:val="1"/>
      <w:marLeft w:val="0"/>
      <w:marRight w:val="0"/>
      <w:marTop w:val="0"/>
      <w:marBottom w:val="0"/>
      <w:divBdr>
        <w:top w:val="none" w:sz="0" w:space="0" w:color="auto"/>
        <w:left w:val="none" w:sz="0" w:space="0" w:color="auto"/>
        <w:bottom w:val="none" w:sz="0" w:space="0" w:color="auto"/>
        <w:right w:val="none" w:sz="0" w:space="0" w:color="auto"/>
      </w:divBdr>
    </w:div>
    <w:div w:id="260530298">
      <w:bodyDiv w:val="1"/>
      <w:marLeft w:val="0"/>
      <w:marRight w:val="0"/>
      <w:marTop w:val="0"/>
      <w:marBottom w:val="0"/>
      <w:divBdr>
        <w:top w:val="none" w:sz="0" w:space="0" w:color="auto"/>
        <w:left w:val="none" w:sz="0" w:space="0" w:color="auto"/>
        <w:bottom w:val="none" w:sz="0" w:space="0" w:color="auto"/>
        <w:right w:val="none" w:sz="0" w:space="0" w:color="auto"/>
      </w:divBdr>
    </w:div>
    <w:div w:id="1004747808">
      <w:bodyDiv w:val="1"/>
      <w:marLeft w:val="0"/>
      <w:marRight w:val="0"/>
      <w:marTop w:val="0"/>
      <w:marBottom w:val="0"/>
      <w:divBdr>
        <w:top w:val="none" w:sz="0" w:space="0" w:color="auto"/>
        <w:left w:val="none" w:sz="0" w:space="0" w:color="auto"/>
        <w:bottom w:val="none" w:sz="0" w:space="0" w:color="auto"/>
        <w:right w:val="none" w:sz="0" w:space="0" w:color="auto"/>
      </w:divBdr>
    </w:div>
    <w:div w:id="1075013709">
      <w:bodyDiv w:val="1"/>
      <w:marLeft w:val="0"/>
      <w:marRight w:val="0"/>
      <w:marTop w:val="0"/>
      <w:marBottom w:val="0"/>
      <w:divBdr>
        <w:top w:val="none" w:sz="0" w:space="0" w:color="auto"/>
        <w:left w:val="none" w:sz="0" w:space="0" w:color="auto"/>
        <w:bottom w:val="none" w:sz="0" w:space="0" w:color="auto"/>
        <w:right w:val="none" w:sz="0" w:space="0" w:color="auto"/>
      </w:divBdr>
    </w:div>
    <w:div w:id="1239901529">
      <w:bodyDiv w:val="1"/>
      <w:marLeft w:val="0"/>
      <w:marRight w:val="0"/>
      <w:marTop w:val="0"/>
      <w:marBottom w:val="0"/>
      <w:divBdr>
        <w:top w:val="none" w:sz="0" w:space="0" w:color="auto"/>
        <w:left w:val="none" w:sz="0" w:space="0" w:color="auto"/>
        <w:bottom w:val="none" w:sz="0" w:space="0" w:color="auto"/>
        <w:right w:val="none" w:sz="0" w:space="0" w:color="auto"/>
      </w:divBdr>
    </w:div>
    <w:div w:id="1508598586">
      <w:bodyDiv w:val="1"/>
      <w:marLeft w:val="0"/>
      <w:marRight w:val="0"/>
      <w:marTop w:val="0"/>
      <w:marBottom w:val="0"/>
      <w:divBdr>
        <w:top w:val="none" w:sz="0" w:space="0" w:color="auto"/>
        <w:left w:val="none" w:sz="0" w:space="0" w:color="auto"/>
        <w:bottom w:val="none" w:sz="0" w:space="0" w:color="auto"/>
        <w:right w:val="none" w:sz="0" w:space="0" w:color="auto"/>
      </w:divBdr>
    </w:div>
    <w:div w:id="18719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u2fa6G4WYQw"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8362C56B61743BD4E245482B7F85A" ma:contentTypeVersion="11" ma:contentTypeDescription="Create a new document." ma:contentTypeScope="" ma:versionID="ace914ae8e95b74faff0ac7347099a20">
  <xsd:schema xmlns:xsd="http://www.w3.org/2001/XMLSchema" xmlns:xs="http://www.w3.org/2001/XMLSchema" xmlns:p="http://schemas.microsoft.com/office/2006/metadata/properties" xmlns:ns3="28c8bbc1-285a-486e-be87-f6093a7a81cc" xmlns:ns4="d7813b31-360c-4f45-824c-79a0e88017dc" targetNamespace="http://schemas.microsoft.com/office/2006/metadata/properties" ma:root="true" ma:fieldsID="30415c42f529f38391cc735764165b35" ns3:_="" ns4:_="">
    <xsd:import namespace="28c8bbc1-285a-486e-be87-f6093a7a81cc"/>
    <xsd:import namespace="d7813b31-360c-4f45-824c-79a0e88017dc"/>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8bbc1-285a-486e-be87-f6093a7a81cc"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813b31-360c-4f45-824c-79a0e88017d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6F4A8E-40E4-432E-BB96-FE204CCE6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605E78-07F3-4A61-B000-CB3CD2178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8bbc1-285a-486e-be87-f6093a7a81cc"/>
    <ds:schemaRef ds:uri="d7813b31-360c-4f45-824c-79a0e8801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F372C-FEB5-46F4-A278-45BEA5D654F2}">
  <ds:schemaRefs>
    <ds:schemaRef ds:uri="http://schemas.openxmlformats.org/officeDocument/2006/bibliography"/>
  </ds:schemaRefs>
</ds:datastoreItem>
</file>

<file path=customXml/itemProps4.xml><?xml version="1.0" encoding="utf-8"?>
<ds:datastoreItem xmlns:ds="http://schemas.openxmlformats.org/officeDocument/2006/customXml" ds:itemID="{5D4A8840-D3F4-4B49-9A2B-24E3E1086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UH</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techuser</dc:creator>
  <cp:lastModifiedBy>Steve Bennett</cp:lastModifiedBy>
  <cp:revision>13</cp:revision>
  <cp:lastPrinted>2016-09-13T09:18:00Z</cp:lastPrinted>
  <dcterms:created xsi:type="dcterms:W3CDTF">2020-01-21T17:05:00Z</dcterms:created>
  <dcterms:modified xsi:type="dcterms:W3CDTF">2021-01-31T11:09:00Z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0x010100DB18362C56B61743BD4E245482B7F85A</vt:lpwstr>
  </property>
</Properties>
</file>