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QUICKSORT ALGORITHM: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sz w:val="24"/>
          <w:szCs w:val="24"/>
          <w:rtl w:val="0"/>
        </w:rPr>
        <w:t xml:space="preserve">:- declare variables lower,upper,count and an array.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  <w:r w:rsidDel="00000000" w:rsidR="00000000" w:rsidRPr="00000000">
        <w:rPr>
          <w:sz w:val="24"/>
          <w:szCs w:val="24"/>
          <w:rtl w:val="0"/>
        </w:rPr>
        <w:t xml:space="preserve">:- Choose the highest index value as pivot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3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− Take two variables to point left and right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− while value at left is less than pivot move right while value at right is greater than pivot move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− if both step 5 and step 6 do not match, swap left and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6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− if left is greater than right, the point where they met is the new pivot.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7 </w:t>
      </w:r>
      <w:r w:rsidDel="00000000" w:rsidR="00000000" w:rsidRPr="00000000">
        <w:rPr>
          <w:sz w:val="24"/>
          <w:szCs w:val="24"/>
          <w:rtl w:val="0"/>
        </w:rPr>
        <w:t xml:space="preserve">- Display the sorted array.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PRN-2020BTEIT00070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