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CA3" w:rsidRPr="00D47CA3" w:rsidRDefault="00D47CA3" w:rsidP="00D47CA3">
      <w:pPr>
        <w:shd w:val="clear" w:color="auto" w:fill="FFFFFF"/>
        <w:spacing w:after="100" w:afterAutospacing="1" w:line="240" w:lineRule="auto"/>
        <w:rPr>
          <w:rFonts w:ascii="Arial" w:eastAsia="Times New Roman" w:hAnsi="Arial" w:cs="Arial"/>
          <w:b/>
          <w:bCs/>
          <w:color w:val="606060"/>
          <w:sz w:val="24"/>
          <w:szCs w:val="24"/>
        </w:rPr>
      </w:pPr>
      <w:r w:rsidRPr="00D47CA3">
        <w:rPr>
          <w:rFonts w:ascii="Arial" w:eastAsia="Times New Roman" w:hAnsi="Arial" w:cs="Arial"/>
          <w:b/>
          <w:bCs/>
          <w:color w:val="606060"/>
          <w:sz w:val="24"/>
          <w:szCs w:val="24"/>
        </w:rPr>
        <w:t xml:space="preserve">All Interactions with </w:t>
      </w:r>
      <w:bookmarkStart w:id="0" w:name="_GoBack"/>
      <w:r w:rsidRPr="00D47CA3">
        <w:rPr>
          <w:rFonts w:ascii="Arial" w:eastAsia="Times New Roman" w:hAnsi="Arial" w:cs="Arial"/>
          <w:b/>
          <w:bCs/>
          <w:color w:val="606060"/>
          <w:sz w:val="24"/>
          <w:szCs w:val="24"/>
        </w:rPr>
        <w:t xml:space="preserve">Elvitegravir/cobicistat </w:t>
      </w:r>
      <w:bookmarkEnd w:id="0"/>
      <w:r w:rsidRPr="00D47CA3">
        <w:rPr>
          <w:rFonts w:ascii="Arial" w:eastAsia="Times New Roman" w:hAnsi="Arial" w:cs="Arial"/>
          <w:b/>
          <w:bCs/>
          <w:color w:val="606060"/>
          <w:sz w:val="24"/>
          <w:szCs w:val="24"/>
        </w:rPr>
        <w:t>(Stribild)</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35"/>
        <w:gridCol w:w="905"/>
        <w:gridCol w:w="1208"/>
        <w:gridCol w:w="1150"/>
        <w:gridCol w:w="1208"/>
        <w:gridCol w:w="1062"/>
        <w:gridCol w:w="681"/>
        <w:gridCol w:w="1495"/>
      </w:tblGrid>
      <w:tr w:rsidR="00D47CA3" w:rsidRPr="00D47CA3" w:rsidTr="00D47CA3">
        <w:trPr>
          <w:tblHeader/>
        </w:trPr>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30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30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30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Elvitegravir/cobicistat</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30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30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Elvitegravir/cobicistat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30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30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30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Management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30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Alfuzosin</w:t>
            </w:r>
            <w:hyperlink r:id="rId4"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30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(Uroxatral)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30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30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30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30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30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increased alfuzosin effects (e.g. hypotension)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30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Amiodarone</w:t>
            </w:r>
            <w:hyperlink r:id="rId5" w:anchor="699" w:history="1">
              <w:r w:rsidRPr="00D47CA3">
                <w:rPr>
                  <w:rFonts w:ascii="Verdana" w:eastAsia="Times New Roman" w:hAnsi="Verdana" w:cs="Times New Roman"/>
                  <w:color w:val="003399"/>
                  <w:sz w:val="14"/>
                  <w:szCs w:val="14"/>
                  <w:u w:val="single"/>
                  <w:vertAlign w:val="superscript"/>
                </w:rPr>
                <w:t>699</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amiodarone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Possible increased amiodarone effects (eg, hypotension, bradycardia,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Inhibition of CYP3A4 by cobicistat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Use with caution; monitor amiodarone adverse effects. Consider obtaining ECG and monitoring amiodarone levels.</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Amitriptyline</w:t>
            </w:r>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(Elavil)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Increased levels of amitriptyline expected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Possible increased risk of amitriptyline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Initiate amitriptyline low dose and titrate according to response, adverse effects, and/or drug levels</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Antacids</w:t>
            </w:r>
            <w:hyperlink r:id="rId6"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(Maalox, Mylanta, Riopan, Milk of Magnesia, others)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20 mL given 2 hours after elvitegravir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50 mg elvitegravir with 100 mg ritonavir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Elvitegravir AUC: decreased 20%; Cmin: decreased 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Separate elvitegravir from antacids by at least 2 hours</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Antacids</w:t>
            </w:r>
            <w:hyperlink r:id="rId7"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(Maalox, Mylanta, Riopan, Milk of Magnesia, others)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20 mL x 1 4 hours before elvitegravir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150 mg elvitegravir with 100 mg ritonavir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dose adjustment necessary</w:t>
            </w:r>
          </w:p>
        </w:tc>
      </w:tr>
      <w:tr w:rsidR="00D47CA3" w:rsidRPr="00D47CA3" w:rsidTr="00D47CA3">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Elvitegravir/cobicistat</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Elvitegravir/cobicistat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Management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Antacids</w:t>
            </w:r>
            <w:hyperlink r:id="rId8"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(Maalox, Mylanta, Riopan, Milk of Magnesia, others)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20 mL x 1 given 2 hours before elvitegravir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50 mg elvitegravir with 100 mg ritonavir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dose adjustment necessary</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Antacids</w:t>
            </w:r>
            <w:hyperlink r:id="rId9"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(Maalox, Mylanta, Riopan, Milk of Magnesia, others)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20 mL x 1 given 4 hours after elvitegravir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50 mg elvitegravir with 100 mg ritonavir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dose adjustment necessary</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Apixaban</w:t>
            </w:r>
            <w:hyperlink r:id="rId10" w:anchor="699" w:history="1">
              <w:r w:rsidRPr="00D47CA3">
                <w:rPr>
                  <w:rFonts w:ascii="Verdana" w:eastAsia="Times New Roman" w:hAnsi="Verdana" w:cs="Times New Roman"/>
                  <w:color w:val="003399"/>
                  <w:sz w:val="14"/>
                  <w:szCs w:val="14"/>
                  <w:u w:val="single"/>
                  <w:vertAlign w:val="superscript"/>
                </w:rPr>
                <w:t>699</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levels of apixaban.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 for increased risk of bleeding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Inhibition of apixaban metabolism via CYP3A4.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Consider alternative anticoagulant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Atazanavir</w:t>
            </w:r>
            <w:hyperlink r:id="rId11" w:anchor="651" w:history="1">
              <w:r w:rsidRPr="00D47CA3">
                <w:rPr>
                  <w:rFonts w:ascii="Verdana" w:eastAsia="Times New Roman" w:hAnsi="Verdana" w:cs="Times New Roman"/>
                  <w:color w:val="003399"/>
                  <w:sz w:val="14"/>
                  <w:szCs w:val="14"/>
                  <w:u w:val="single"/>
                  <w:vertAlign w:val="superscript"/>
                </w:rPr>
                <w:t>651</w:t>
              </w:r>
            </w:hyperlink>
            <w:r w:rsidRPr="00D47CA3">
              <w:rPr>
                <w:rFonts w:ascii="Verdana" w:eastAsia="Times New Roman" w:hAnsi="Verdana" w:cs="Times New Roman"/>
                <w:color w:val="333333"/>
                <w:sz w:val="14"/>
                <w:szCs w:val="14"/>
                <w:vertAlign w:val="superscript"/>
              </w:rPr>
              <w:t>, </w:t>
            </w:r>
            <w:hyperlink r:id="rId12" w:anchor="645" w:history="1">
              <w:r w:rsidRPr="00D47CA3">
                <w:rPr>
                  <w:rFonts w:ascii="Verdana" w:eastAsia="Times New Roman" w:hAnsi="Verdana" w:cs="Times New Roman"/>
                  <w:color w:val="003399"/>
                  <w:sz w:val="14"/>
                  <w:szCs w:val="14"/>
                  <w:u w:val="single"/>
                  <w:vertAlign w:val="superscript"/>
                </w:rPr>
                <w:t>645</w:t>
              </w:r>
            </w:hyperlink>
            <w:r w:rsidRPr="00D47CA3">
              <w:rPr>
                <w:rFonts w:ascii="Verdana" w:eastAsia="Times New Roman" w:hAnsi="Verdana" w:cs="Times New Roman"/>
                <w:color w:val="333333"/>
                <w:sz w:val="14"/>
                <w:szCs w:val="14"/>
                <w:vertAlign w:val="superscript"/>
              </w:rPr>
              <w:t>, </w:t>
            </w:r>
            <w:hyperlink r:id="rId13" w:anchor="639" w:history="1">
              <w:r w:rsidRPr="00D47CA3">
                <w:rPr>
                  <w:rFonts w:ascii="Verdana" w:eastAsia="Times New Roman" w:hAnsi="Verdana" w:cs="Times New Roman"/>
                  <w:color w:val="003399"/>
                  <w:sz w:val="14"/>
                  <w:szCs w:val="14"/>
                  <w:u w:val="single"/>
                  <w:vertAlign w:val="superscript"/>
                </w:rPr>
                <w:t>639</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Elvitegravir 85 mg QD with COBI 150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Atazanavir Cmax: decreased 24%; Cmin: decreased 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Elvitegravir AUC: increased 17%; Cmax: decreased 16%; Cmin: increased 83%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decreased or increased elvitegravir, cobicistat and/or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Atorvastatin</w:t>
            </w:r>
            <w:hyperlink r:id="rId14" w:anchor="717" w:history="1">
              <w:r w:rsidRPr="00D47CA3">
                <w:rPr>
                  <w:rFonts w:ascii="Verdana" w:eastAsia="Times New Roman" w:hAnsi="Verdana" w:cs="Times New Roman"/>
                  <w:color w:val="003399"/>
                  <w:sz w:val="14"/>
                  <w:szCs w:val="14"/>
                  <w:u w:val="single"/>
                  <w:vertAlign w:val="superscript"/>
                </w:rPr>
                <w:t>717</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expected increase in atorvastatin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Possible increased atorvastatin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Initiate with low dose and titrate slowly; monitor for adverse effects</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Avanafil</w:t>
            </w:r>
            <w:hyperlink r:id="rId15" w:anchor="727" w:history="1">
              <w:r w:rsidRPr="00D47CA3">
                <w:rPr>
                  <w:rFonts w:ascii="Verdana" w:eastAsia="Times New Roman" w:hAnsi="Verdana" w:cs="Times New Roman"/>
                  <w:color w:val="003399"/>
                  <w:sz w:val="14"/>
                  <w:szCs w:val="14"/>
                  <w:u w:val="single"/>
                  <w:vertAlign w:val="superscript"/>
                </w:rPr>
                <w:t>727</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(Stendra)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avanafil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effect expected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Avoid coadministration</w:t>
            </w:r>
          </w:p>
        </w:tc>
      </w:tr>
      <w:tr w:rsidR="00D47CA3" w:rsidRPr="00D47CA3" w:rsidTr="00D47CA3">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Elvitegravir/cobicistat</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Elvitegravir/cobicistat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Management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Bepridil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bepridil concentrations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Possible increased bepridil effects (hypotension,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Use with caution and monitor for adverse effects. Consider therapeutic drug monitoring.</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Boceprevir</w:t>
            </w:r>
            <w:hyperlink r:id="rId16"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(Victrelis)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150/150 mg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Bosentan</w:t>
            </w:r>
            <w:hyperlink r:id="rId17" w:anchor="699" w:history="1">
              <w:r w:rsidRPr="00D47CA3">
                <w:rPr>
                  <w:rFonts w:ascii="Verdana" w:eastAsia="Times New Roman" w:hAnsi="Verdana" w:cs="Times New Roman"/>
                  <w:color w:val="003399"/>
                  <w:sz w:val="14"/>
                  <w:szCs w:val="14"/>
                  <w:u w:val="single"/>
                  <w:vertAlign w:val="superscript"/>
                </w:rPr>
                <w:t>699</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Possible increased bosentan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If patient has been on elvitegravir/cobicistat for more than 10 days, start with bosentan dose of 62.5 mg daily or every other day. If patient is currently on bosentan and requires use of elvitegravir/cobicistat, stop bosentan for at least 36 hours prior to initiating ART. Wait 10 days and then resume </w:t>
            </w:r>
            <w:r w:rsidRPr="00D47CA3">
              <w:rPr>
                <w:rFonts w:ascii="Verdana" w:eastAsia="Times New Roman" w:hAnsi="Verdana" w:cs="Times New Roman"/>
                <w:color w:val="333333"/>
                <w:sz w:val="18"/>
                <w:szCs w:val="18"/>
              </w:rPr>
              <w:lastRenderedPageBreak/>
              <w:t>bosentan starting with 62.5 mg daily or every other day.</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Buprenorphine</w:t>
            </w:r>
            <w:hyperlink r:id="rId18" w:anchor="727" w:history="1">
              <w:r w:rsidRPr="00D47CA3">
                <w:rPr>
                  <w:rFonts w:ascii="Verdana" w:eastAsia="Times New Roman" w:hAnsi="Verdana" w:cs="Times New Roman"/>
                  <w:color w:val="003399"/>
                  <w:sz w:val="14"/>
                  <w:szCs w:val="14"/>
                  <w:u w:val="single"/>
                  <w:vertAlign w:val="superscript"/>
                </w:rPr>
                <w:t>727</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(Suboxone)(Buprenex)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Norbuprenorphine AUC increased 105% with atazanavir/ritonavir and 46% with darunavir/ritonavir. Norbuprenorphine AUC decreased 15% with fosamprenavir/ritonavir and decreased 80% with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Tipranavir/ritonavir Cmin decreased 19-40% if coadministered with buprenorphine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Possible increased or decreased buprenoprhine effects. Possible loss of antiviral efficacy with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Monitor for sedation when combining with atazanavir/ritonavir and dose adjust as necessary. Monitor viral load and consider monitoring tipranavir level if co-administering with elvitegravir/tipranavir/ritonavir.</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Buprenorphine</w:t>
            </w:r>
            <w:hyperlink r:id="rId19" w:anchor="625" w:history="1">
              <w:r w:rsidRPr="00D47CA3">
                <w:rPr>
                  <w:rFonts w:ascii="Verdana" w:eastAsia="Times New Roman" w:hAnsi="Verdana" w:cs="Times New Roman"/>
                  <w:color w:val="003399"/>
                  <w:sz w:val="14"/>
                  <w:szCs w:val="14"/>
                  <w:u w:val="single"/>
                  <w:vertAlign w:val="superscript"/>
                </w:rPr>
                <w:t>625</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(Suboxone)(Buprenex)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16-24 mg with 4-6 mg naloxone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Buprenorphine AUC; increased 35%; Cmin: increased 66%; Norbuprenorphine AUC: increased 42%; Cmax: increased 24%; Cmin: increased 57% Naloxone: no </w:t>
            </w:r>
            <w:r w:rsidRPr="00D47CA3">
              <w:rPr>
                <w:rFonts w:ascii="Verdana" w:eastAsia="Times New Roman" w:hAnsi="Verdana" w:cs="Times New Roman"/>
                <w:color w:val="333333"/>
                <w:sz w:val="18"/>
                <w:szCs w:val="18"/>
              </w:rPr>
              <w:lastRenderedPageBreak/>
              <w:t>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dose adjustment necessary</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Bupropion</w:t>
            </w:r>
            <w:hyperlink r:id="rId20" w:anchor="705" w:history="1">
              <w:r w:rsidRPr="00D47CA3">
                <w:rPr>
                  <w:rFonts w:ascii="Verdana" w:eastAsia="Times New Roman" w:hAnsi="Verdana" w:cs="Times New Roman"/>
                  <w:color w:val="003399"/>
                  <w:sz w:val="14"/>
                  <w:szCs w:val="14"/>
                  <w:u w:val="single"/>
                  <w:vertAlign w:val="superscript"/>
                </w:rPr>
                <w:t>705</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(Zyban)(Wellbutrin)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potential decrease in bupropion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 decreased bupropion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Monitor bupropion response and adverse effects, titrate dose.</w:t>
            </w:r>
          </w:p>
        </w:tc>
      </w:tr>
      <w:tr w:rsidR="00D47CA3" w:rsidRPr="00D47CA3" w:rsidTr="00D47CA3">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Elvitegravir/cobicistat</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Elvitegravir/cobicistat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Management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Buspirone</w:t>
            </w:r>
            <w:hyperlink r:id="rId21" w:anchor="707" w:history="1">
              <w:r w:rsidRPr="00D47CA3">
                <w:rPr>
                  <w:rFonts w:ascii="Verdana" w:eastAsia="Times New Roman" w:hAnsi="Verdana" w:cs="Times New Roman"/>
                  <w:color w:val="003399"/>
                  <w:sz w:val="14"/>
                  <w:szCs w:val="14"/>
                  <w:u w:val="single"/>
                  <w:vertAlign w:val="superscript"/>
                </w:rPr>
                <w:t>707</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(Buspar)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possible increased buspirone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 increased risk of buspirone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Start with low dose buspirone and titrate accordingly. Monitor for side effects.</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Carbamazepine</w:t>
            </w:r>
            <w:hyperlink r:id="rId22"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(others)(Tegretol)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Possible increased carbamazepine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 decreased elvitegravir and cobicistat concentrations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decreased elvitegravir/cobicistat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Consider alternative anticonvulsant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Carbamazepine</w:t>
            </w:r>
            <w:hyperlink r:id="rId23" w:anchor="707" w:history="1">
              <w:r w:rsidRPr="00D47CA3">
                <w:rPr>
                  <w:rFonts w:ascii="Verdana" w:eastAsia="Times New Roman" w:hAnsi="Verdana" w:cs="Times New Roman"/>
                  <w:color w:val="003399"/>
                  <w:sz w:val="14"/>
                  <w:szCs w:val="14"/>
                  <w:u w:val="single"/>
                  <w:vertAlign w:val="superscript"/>
                </w:rPr>
                <w:t>707</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(others)(Tegretol)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possible increased levels of carbamazepine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 decreased levels of elvitegravir and cobicistat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 loss of antiretroviral efficacy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Consider alternative anticonvulsant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Cisapride</w:t>
            </w:r>
            <w:hyperlink r:id="rId24"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(Propulsid)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increased cisapride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Citalopram</w:t>
            </w:r>
            <w:hyperlink r:id="rId25" w:anchor="705" w:history="1">
              <w:r w:rsidRPr="00D47CA3">
                <w:rPr>
                  <w:rFonts w:ascii="Verdana" w:eastAsia="Times New Roman" w:hAnsi="Verdana" w:cs="Times New Roman"/>
                  <w:color w:val="003399"/>
                  <w:sz w:val="14"/>
                  <w:szCs w:val="14"/>
                  <w:u w:val="single"/>
                  <w:vertAlign w:val="superscript"/>
                </w:rPr>
                <w:t>705</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(Celexa)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citalopram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Possible increased SSRI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Initiate therapy with lowest citalopram dose. Monitor citalopram response and titrate dose according to efficacy and adverse effects.</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Clarithromycin</w:t>
            </w:r>
            <w:hyperlink r:id="rId26" w:anchor="639" w:history="1">
              <w:r w:rsidRPr="00D47CA3">
                <w:rPr>
                  <w:rFonts w:ascii="Verdana" w:eastAsia="Times New Roman" w:hAnsi="Verdana" w:cs="Times New Roman"/>
                  <w:color w:val="003399"/>
                  <w:sz w:val="14"/>
                  <w:szCs w:val="14"/>
                  <w:u w:val="single"/>
                  <w:vertAlign w:val="superscript"/>
                </w:rPr>
                <w:t>639</w:t>
              </w:r>
            </w:hyperlink>
            <w:r w:rsidRPr="00D47CA3">
              <w:rPr>
                <w:rFonts w:ascii="Verdana" w:eastAsia="Times New Roman" w:hAnsi="Verdana" w:cs="Times New Roman"/>
                <w:color w:val="333333"/>
                <w:sz w:val="14"/>
                <w:szCs w:val="14"/>
                <w:vertAlign w:val="superscript"/>
              </w:rPr>
              <w:t>, </w:t>
            </w:r>
            <w:hyperlink r:id="rId27"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(Biaxin)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increased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increased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dose adjustment necessary if patients CrCl &gt; 60 mL/min. Reduce clarithromycin dose by 50% if CrCl is between 50-60 mL/min. Do not coadminster if CrCl &lt; 50 mL/min.</w:t>
            </w:r>
          </w:p>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i/>
                <w:iCs/>
                <w:color w:val="333333"/>
                <w:sz w:val="18"/>
                <w:szCs w:val="18"/>
              </w:rPr>
              <w:t>Alternative Agents</w:t>
            </w:r>
            <w:r w:rsidRPr="00D47CA3">
              <w:rPr>
                <w:rFonts w:ascii="Verdana" w:eastAsia="Times New Roman" w:hAnsi="Verdana" w:cs="Times New Roman"/>
                <w:color w:val="333333"/>
                <w:sz w:val="18"/>
                <w:szCs w:val="18"/>
              </w:rPr>
              <w:t>: </w:t>
            </w:r>
            <w:r w:rsidRPr="00D47CA3">
              <w:rPr>
                <w:rFonts w:ascii="Verdana" w:eastAsia="Times New Roman" w:hAnsi="Verdana" w:cs="Times New Roman"/>
                <w:color w:val="333333"/>
                <w:sz w:val="18"/>
                <w:szCs w:val="18"/>
              </w:rPr>
              <w:br/>
            </w:r>
            <w:r w:rsidRPr="00D47CA3">
              <w:rPr>
                <w:rFonts w:ascii="Verdana" w:eastAsia="Times New Roman" w:hAnsi="Verdana" w:cs="Times New Roman"/>
                <w:b/>
                <w:bCs/>
                <w:color w:val="333333"/>
                <w:sz w:val="18"/>
                <w:szCs w:val="18"/>
              </w:rPr>
              <w:t>Azithromycin</w:t>
            </w:r>
          </w:p>
        </w:tc>
      </w:tr>
      <w:tr w:rsidR="00D47CA3" w:rsidRPr="00D47CA3" w:rsidTr="00D47CA3">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Elvitegravir/cobicistat</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Elvitegravir/cobicistat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Management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Clonazepam</w:t>
            </w:r>
            <w:hyperlink r:id="rId28"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(others)(Klonapin)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increased clonazepam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More frequent clinical monitoring is recommended</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Cyclosporine</w:t>
            </w:r>
            <w:hyperlink r:id="rId29" w:anchor="721" w:history="1">
              <w:r w:rsidRPr="00D47CA3">
                <w:rPr>
                  <w:rFonts w:ascii="Verdana" w:eastAsia="Times New Roman" w:hAnsi="Verdana" w:cs="Times New Roman"/>
                  <w:color w:val="003399"/>
                  <w:sz w:val="14"/>
                  <w:szCs w:val="14"/>
                  <w:u w:val="single"/>
                  <w:vertAlign w:val="superscript"/>
                </w:rPr>
                <w:t>721</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(Neoral, Sandimmune)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Not studied; may increase </w:t>
            </w:r>
            <w:r w:rsidRPr="00D47CA3">
              <w:rPr>
                <w:rFonts w:ascii="Verdana" w:eastAsia="Times New Roman" w:hAnsi="Verdana" w:cs="Times New Roman"/>
                <w:color w:val="333333"/>
                <w:sz w:val="18"/>
                <w:szCs w:val="18"/>
              </w:rPr>
              <w:lastRenderedPageBreak/>
              <w:t>cyclosporine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Possible increased cyclospori</w:t>
            </w:r>
            <w:r w:rsidRPr="00D47CA3">
              <w:rPr>
                <w:rFonts w:ascii="Verdana" w:eastAsia="Times New Roman" w:hAnsi="Verdana" w:cs="Times New Roman"/>
                <w:color w:val="333333"/>
                <w:sz w:val="18"/>
                <w:szCs w:val="18"/>
              </w:rPr>
              <w:lastRenderedPageBreak/>
              <w:t>ne toxicity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Inhibition of CYP4</w:t>
            </w:r>
            <w:r w:rsidRPr="00D47CA3">
              <w:rPr>
                <w:rFonts w:ascii="Verdana" w:eastAsia="Times New Roman" w:hAnsi="Verdana" w:cs="Times New Roman"/>
                <w:color w:val="333333"/>
                <w:sz w:val="18"/>
                <w:szCs w:val="18"/>
              </w:rPr>
              <w:lastRenderedPageBreak/>
              <w:t>50 3A4 by cobicistat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 xml:space="preserve">Initiate lower dose of immunosuppressant; </w:t>
            </w:r>
            <w:r w:rsidRPr="00D47CA3">
              <w:rPr>
                <w:rFonts w:ascii="Verdana" w:eastAsia="Times New Roman" w:hAnsi="Verdana" w:cs="Times New Roman"/>
                <w:color w:val="333333"/>
                <w:sz w:val="18"/>
                <w:szCs w:val="18"/>
              </w:rPr>
              <w:lastRenderedPageBreak/>
              <w:t>monitor concentrations and toxicity, consult with specialist, and adjust dose as necessary</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Dabigatran</w:t>
            </w:r>
            <w:hyperlink r:id="rId30" w:anchor="701" w:history="1">
              <w:r w:rsidRPr="00D47CA3">
                <w:rPr>
                  <w:rFonts w:ascii="Verdana" w:eastAsia="Times New Roman" w:hAnsi="Verdana" w:cs="Times New Roman"/>
                  <w:color w:val="003399"/>
                  <w:sz w:val="14"/>
                  <w:szCs w:val="14"/>
                  <w:u w:val="single"/>
                  <w:vertAlign w:val="superscript"/>
                </w:rPr>
                <w:t>701</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(Pradaxa)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dabigatran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 for increased risk of bleeding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Inhibition of dabigatran metabolism via CYP3A4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dose adjustment if CrCL &gt; 50 ml/min. Avoid concomitant use if CrCl &lt; 50ml/min.</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Darunavir</w:t>
            </w:r>
            <w:hyperlink r:id="rId31" w:anchor="639" w:history="1">
              <w:r w:rsidRPr="00D47CA3">
                <w:rPr>
                  <w:rFonts w:ascii="Verdana" w:eastAsia="Times New Roman" w:hAnsi="Verdana" w:cs="Times New Roman"/>
                  <w:color w:val="003399"/>
                  <w:sz w:val="14"/>
                  <w:szCs w:val="14"/>
                  <w:u w:val="single"/>
                  <w:vertAlign w:val="superscript"/>
                </w:rPr>
                <w:t>639</w:t>
              </w:r>
            </w:hyperlink>
            <w:r w:rsidRPr="00D47CA3">
              <w:rPr>
                <w:rFonts w:ascii="Verdana" w:eastAsia="Times New Roman" w:hAnsi="Verdana" w:cs="Times New Roman"/>
                <w:color w:val="333333"/>
                <w:sz w:val="14"/>
                <w:szCs w:val="14"/>
                <w:vertAlign w:val="superscript"/>
              </w:rPr>
              <w:t>, </w:t>
            </w:r>
            <w:hyperlink r:id="rId32" w:anchor="633" w:history="1">
              <w:r w:rsidRPr="00D47CA3">
                <w:rPr>
                  <w:rFonts w:ascii="Verdana" w:eastAsia="Times New Roman" w:hAnsi="Verdana" w:cs="Times New Roman"/>
                  <w:color w:val="003399"/>
                  <w:sz w:val="14"/>
                  <w:szCs w:val="14"/>
                  <w:u w:val="single"/>
                  <w:vertAlign w:val="superscript"/>
                </w:rPr>
                <w:t>633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(DRV)(Prezista)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600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Elvitegravir 150 mg QD with COBI 150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significant change (compared to historical controls)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decreased or increased elvitegravir, cobicistat and/or darunavir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Darunavir</w:t>
            </w:r>
            <w:hyperlink r:id="rId33" w:anchor="643" w:history="1">
              <w:r w:rsidRPr="00D47CA3">
                <w:rPr>
                  <w:rFonts w:ascii="Verdana" w:eastAsia="Times New Roman" w:hAnsi="Verdana" w:cs="Times New Roman"/>
                  <w:color w:val="003399"/>
                  <w:sz w:val="14"/>
                  <w:szCs w:val="14"/>
                  <w:u w:val="single"/>
                  <w:vertAlign w:val="superscript"/>
                </w:rPr>
                <w:t>643</w:t>
              </w:r>
            </w:hyperlink>
            <w:r w:rsidRPr="00D47CA3">
              <w:rPr>
                <w:rFonts w:ascii="Verdana" w:eastAsia="Times New Roman" w:hAnsi="Verdana" w:cs="Times New Roman"/>
                <w:color w:val="333333"/>
                <w:sz w:val="14"/>
                <w:szCs w:val="14"/>
                <w:vertAlign w:val="superscript"/>
              </w:rPr>
              <w:t>, </w:t>
            </w:r>
            <w:hyperlink r:id="rId34" w:anchor="639" w:history="1">
              <w:r w:rsidRPr="00D47CA3">
                <w:rPr>
                  <w:rFonts w:ascii="Verdana" w:eastAsia="Times New Roman" w:hAnsi="Verdana" w:cs="Times New Roman"/>
                  <w:color w:val="003399"/>
                  <w:sz w:val="14"/>
                  <w:szCs w:val="14"/>
                  <w:u w:val="single"/>
                  <w:vertAlign w:val="superscript"/>
                </w:rPr>
                <w:t>639</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(DRV)(Prezista)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600 mg BID with RTV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125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Darunavir Cmin: decreased 17%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Elvitegravir Cmin: increased 18%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decreased or increased elvitegravir, cobicistat and/or darunavir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Darunavir</w:t>
            </w:r>
            <w:hyperlink r:id="rId35" w:anchor="643" w:history="1">
              <w:r w:rsidRPr="00D47CA3">
                <w:rPr>
                  <w:rFonts w:ascii="Verdana" w:eastAsia="Times New Roman" w:hAnsi="Verdana" w:cs="Times New Roman"/>
                  <w:color w:val="003399"/>
                  <w:sz w:val="14"/>
                  <w:szCs w:val="14"/>
                  <w:u w:val="single"/>
                  <w:vertAlign w:val="superscript"/>
                </w:rPr>
                <w:t>643</w:t>
              </w:r>
            </w:hyperlink>
            <w:r w:rsidRPr="00D47CA3">
              <w:rPr>
                <w:rFonts w:ascii="Verdana" w:eastAsia="Times New Roman" w:hAnsi="Verdana" w:cs="Times New Roman"/>
                <w:color w:val="333333"/>
                <w:sz w:val="14"/>
                <w:szCs w:val="14"/>
                <w:vertAlign w:val="superscript"/>
              </w:rPr>
              <w:t>, </w:t>
            </w:r>
            <w:hyperlink r:id="rId36" w:anchor="633" w:history="1">
              <w:r w:rsidRPr="00D47CA3">
                <w:rPr>
                  <w:rFonts w:ascii="Verdana" w:eastAsia="Times New Roman" w:hAnsi="Verdana" w:cs="Times New Roman"/>
                  <w:color w:val="003399"/>
                  <w:sz w:val="14"/>
                  <w:szCs w:val="14"/>
                  <w:u w:val="single"/>
                  <w:vertAlign w:val="superscript"/>
                </w:rPr>
                <w:t>633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(DRV)(Prezista)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800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Elvitegravir 150 mg QD with COBI 150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Darunavir AUC: no significant change; Cmin: decreased 21%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Elvitegravir AUC: decreased 20%; Cmin: decreased 52% Cobicistat </w:t>
            </w:r>
            <w:r w:rsidRPr="00D47CA3">
              <w:rPr>
                <w:rFonts w:ascii="Verdana" w:eastAsia="Times New Roman" w:hAnsi="Verdana" w:cs="Times New Roman"/>
                <w:color w:val="333333"/>
                <w:sz w:val="18"/>
                <w:szCs w:val="18"/>
              </w:rPr>
              <w:lastRenderedPageBreak/>
              <w:t>AUC: decreased 15-20%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 xml:space="preserve">Potentially decreased or increased elvitegravir, cobicistat </w:t>
            </w:r>
            <w:r w:rsidRPr="00D47CA3">
              <w:rPr>
                <w:rFonts w:ascii="Verdana" w:eastAsia="Times New Roman" w:hAnsi="Verdana" w:cs="Times New Roman"/>
                <w:color w:val="333333"/>
                <w:sz w:val="18"/>
                <w:szCs w:val="18"/>
              </w:rPr>
              <w:lastRenderedPageBreak/>
              <w:t>and/or darunavir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tc>
      </w:tr>
      <w:tr w:rsidR="00D47CA3" w:rsidRPr="00D47CA3" w:rsidTr="00D47CA3">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Elvitegravir/cobicistat</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Elvitegravir/cobicistat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Management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Dasabuvir, Ombitasvir/Paritaprevir/Ritonavir</w:t>
            </w:r>
            <w:hyperlink r:id="rId37" w:anchor="727" w:history="1">
              <w:r w:rsidRPr="00D47CA3">
                <w:rPr>
                  <w:rFonts w:ascii="Verdana" w:eastAsia="Times New Roman" w:hAnsi="Verdana" w:cs="Times New Roman"/>
                  <w:color w:val="003399"/>
                  <w:sz w:val="14"/>
                  <w:szCs w:val="14"/>
                  <w:u w:val="single"/>
                  <w:vertAlign w:val="superscript"/>
                </w:rPr>
                <w:t>727</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(Viekira)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Increase AUC of HCV agents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Duplicate boosting effect via CYP3A4 inhibition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Desipramine</w:t>
            </w:r>
            <w:hyperlink r:id="rId38"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(Norpramin)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50 mg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150 mg cobicistat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Desipramine AUC: increased 65%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Increased desipramine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Initiate low dose desipramine and titrate dose according to efficacy and adverse effects.</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Dexamethasone</w:t>
            </w:r>
            <w:hyperlink r:id="rId39" w:anchor="699" w:history="1">
              <w:r w:rsidRPr="00D47CA3">
                <w:rPr>
                  <w:rFonts w:ascii="Verdana" w:eastAsia="Times New Roman" w:hAnsi="Verdana" w:cs="Times New Roman"/>
                  <w:color w:val="003399"/>
                  <w:sz w:val="14"/>
                  <w:szCs w:val="14"/>
                  <w:u w:val="single"/>
                  <w:vertAlign w:val="superscript"/>
                </w:rPr>
                <w:t>699</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(Decadron)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decrease levels of elvitegravir and cobicistat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Possible loss of antiviral efficacy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Use with caution; monitor viral load if extended dexamethasone use.</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Digoxin</w:t>
            </w:r>
            <w:hyperlink r:id="rId40"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(others)(Lanoxin)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0.5 mg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150 mg cobicistat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dose adjustment necessary; use with caution and monitor concentrations</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Disopyramide</w:t>
            </w:r>
            <w:hyperlink r:id="rId41" w:anchor="699" w:history="1">
              <w:r w:rsidRPr="00D47CA3">
                <w:rPr>
                  <w:rFonts w:ascii="Verdana" w:eastAsia="Times New Roman" w:hAnsi="Verdana" w:cs="Times New Roman"/>
                  <w:color w:val="003399"/>
                  <w:sz w:val="14"/>
                  <w:szCs w:val="14"/>
                  <w:u w:val="single"/>
                  <w:vertAlign w:val="superscript"/>
                </w:rPr>
                <w:t>699</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(Norpace, Norpace CR)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Not studied; </w:t>
            </w:r>
            <w:r w:rsidRPr="00D47CA3">
              <w:rPr>
                <w:rFonts w:ascii="Verdana" w:eastAsia="Times New Roman" w:hAnsi="Verdana" w:cs="Times New Roman"/>
                <w:color w:val="333333"/>
                <w:sz w:val="18"/>
                <w:szCs w:val="18"/>
              </w:rPr>
              <w:lastRenderedPageBreak/>
              <w:t>may increase disopyramide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Potential increased </w:t>
            </w:r>
            <w:r w:rsidRPr="00D47CA3">
              <w:rPr>
                <w:rFonts w:ascii="Verdana" w:eastAsia="Times New Roman" w:hAnsi="Verdana" w:cs="Times New Roman"/>
                <w:color w:val="333333"/>
                <w:sz w:val="18"/>
                <w:szCs w:val="18"/>
              </w:rPr>
              <w:lastRenderedPageBreak/>
              <w:t>risk of disopyramide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Use with caution; </w:t>
            </w:r>
            <w:r w:rsidRPr="00D47CA3">
              <w:rPr>
                <w:rFonts w:ascii="Verdana" w:eastAsia="Times New Roman" w:hAnsi="Verdana" w:cs="Times New Roman"/>
                <w:color w:val="333333"/>
                <w:sz w:val="18"/>
                <w:szCs w:val="18"/>
              </w:rPr>
              <w:lastRenderedPageBreak/>
              <w:t>monitor for disopyramide toxicity</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Dronedarone</w:t>
            </w:r>
            <w:hyperlink r:id="rId42" w:anchor="699" w:history="1">
              <w:r w:rsidRPr="00D47CA3">
                <w:rPr>
                  <w:rFonts w:ascii="Verdana" w:eastAsia="Times New Roman" w:hAnsi="Verdana" w:cs="Times New Roman"/>
                  <w:color w:val="003399"/>
                  <w:sz w:val="14"/>
                  <w:szCs w:val="14"/>
                  <w:u w:val="single"/>
                  <w:vertAlign w:val="superscript"/>
                </w:rPr>
                <w:t>699</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(Multaq)</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dronedarone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Possible increased risk of dronedarone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Use with caution; monitor for dronedarone toxicity</w:t>
            </w:r>
          </w:p>
        </w:tc>
      </w:tr>
      <w:tr w:rsidR="00D47CA3" w:rsidRPr="00D47CA3" w:rsidTr="00D47CA3">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Elvitegravir/cobicistat</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Elvitegravir/cobicistat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Management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Efavirenz</w:t>
            </w:r>
            <w:hyperlink r:id="rId43" w:anchor="639" w:history="1">
              <w:r w:rsidRPr="00D47CA3">
                <w:rPr>
                  <w:rFonts w:ascii="Verdana" w:eastAsia="Times New Roman" w:hAnsi="Verdana" w:cs="Times New Roman"/>
                  <w:color w:val="003399"/>
                  <w:sz w:val="14"/>
                  <w:szCs w:val="14"/>
                  <w:u w:val="single"/>
                  <w:vertAlign w:val="superscript"/>
                </w:rPr>
                <w:t>639</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decreased or increased elvitegravir, cobicistat and/or efavirenz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coadminster</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Elbasvir/grazoprevir</w:t>
            </w:r>
            <w:hyperlink r:id="rId44" w:anchor="733" w:history="1">
              <w:r w:rsidRPr="00D47CA3">
                <w:rPr>
                  <w:rFonts w:ascii="Verdana" w:eastAsia="Times New Roman" w:hAnsi="Verdana" w:cs="Times New Roman"/>
                  <w:color w:val="003399"/>
                  <w:sz w:val="14"/>
                  <w:szCs w:val="14"/>
                  <w:u w:val="single"/>
                  <w:vertAlign w:val="superscript"/>
                </w:rPr>
                <w:t>733</w:t>
              </w:r>
            </w:hyperlink>
            <w:r w:rsidRPr="00D47CA3">
              <w:rPr>
                <w:rFonts w:ascii="Verdana" w:eastAsia="Times New Roman" w:hAnsi="Verdana" w:cs="Times New Roman"/>
                <w:color w:val="333333"/>
                <w:sz w:val="14"/>
                <w:szCs w:val="14"/>
                <w:vertAlign w:val="superscript"/>
              </w:rPr>
              <w:t>, </w:t>
            </w:r>
            <w:hyperlink r:id="rId45" w:anchor="727" w:history="1">
              <w:r w:rsidRPr="00D47CA3">
                <w:rPr>
                  <w:rFonts w:ascii="Verdana" w:eastAsia="Times New Roman" w:hAnsi="Verdana" w:cs="Times New Roman"/>
                  <w:color w:val="003399"/>
                  <w:sz w:val="14"/>
                  <w:szCs w:val="14"/>
                  <w:u w:val="single"/>
                  <w:vertAlign w:val="superscript"/>
                </w:rPr>
                <w:t>727</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(Zepatier)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increased elbasvir/grazoprevir AUC</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Expected CYP450 inhibition by cobicistat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Coadministration not recommended. Minimal or no data to guide interaction.</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Ergotamine</w:t>
            </w:r>
            <w:hyperlink r:id="rId46"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(Cafergot, Ergot derivatives)(Cafergot, others)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Potentially increased ergot effects (e.g. ergot toxicity, </w:t>
            </w:r>
            <w:r w:rsidRPr="00D47CA3">
              <w:rPr>
                <w:rFonts w:ascii="Verdana" w:eastAsia="Times New Roman" w:hAnsi="Verdana" w:cs="Times New Roman"/>
                <w:color w:val="333333"/>
                <w:sz w:val="18"/>
                <w:szCs w:val="18"/>
              </w:rPr>
              <w:lastRenderedPageBreak/>
              <w:t>peripheral vasospasm, ischemia)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Escitalopram</w:t>
            </w:r>
            <w:hyperlink r:id="rId47" w:anchor="705" w:history="1">
              <w:r w:rsidRPr="00D47CA3">
                <w:rPr>
                  <w:rFonts w:ascii="Verdana" w:eastAsia="Times New Roman" w:hAnsi="Verdana" w:cs="Times New Roman"/>
                  <w:color w:val="003399"/>
                  <w:sz w:val="14"/>
                  <w:szCs w:val="14"/>
                  <w:u w:val="single"/>
                  <w:vertAlign w:val="superscript"/>
                </w:rPr>
                <w:t>705</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(Lexapro)</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potential increased SSRI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Possible increase in SSRI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Initiate escitalopram therapy with lowest dose. Monitor escitalopram response and titrate according to efficacy and adverse effects</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Ethinyl estradiol/norgestimate</w:t>
            </w:r>
            <w:hyperlink r:id="rId48"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(others)(Ortho Tri-Cyclen, Ortho Tri-Cyclen)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0.18/0.215/0.250 mcg norgestimate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150/150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Norgestimate AUC: increased 126%; Cmin: increased 167%; Ethinyl estradiol AUC: decreased 25%; Cmin: decreased 44%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Increased norgestimate effects; decreased ethinyl estradiol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Use with caution; alternate form of contraception recommended</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Ethosuximide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possible increased levels of ethosuximide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Monitor for psychiatric side effects of ethosuximide</w:t>
            </w:r>
          </w:p>
        </w:tc>
      </w:tr>
      <w:tr w:rsidR="00D47CA3" w:rsidRPr="00D47CA3" w:rsidTr="00D47CA3">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Elvitegravir/cobicistat</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Elvitegravir/cobicistat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Management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Etravirine</w:t>
            </w:r>
            <w:hyperlink r:id="rId49" w:anchor="647" w:history="1">
              <w:r w:rsidRPr="00D47CA3">
                <w:rPr>
                  <w:rFonts w:ascii="Verdana" w:eastAsia="Times New Roman" w:hAnsi="Verdana" w:cs="Times New Roman"/>
                  <w:color w:val="003399"/>
                  <w:sz w:val="14"/>
                  <w:szCs w:val="14"/>
                  <w:u w:val="single"/>
                  <w:vertAlign w:val="superscript"/>
                </w:rPr>
                <w:t>647</w:t>
              </w:r>
            </w:hyperlink>
            <w:r w:rsidRPr="00D47CA3">
              <w:rPr>
                <w:rFonts w:ascii="Verdana" w:eastAsia="Times New Roman" w:hAnsi="Verdana" w:cs="Times New Roman"/>
                <w:color w:val="333333"/>
                <w:sz w:val="14"/>
                <w:szCs w:val="14"/>
                <w:vertAlign w:val="superscript"/>
              </w:rPr>
              <w:t>, </w:t>
            </w:r>
            <w:hyperlink r:id="rId50" w:anchor="639" w:history="1">
              <w:r w:rsidRPr="00D47CA3">
                <w:rPr>
                  <w:rFonts w:ascii="Verdana" w:eastAsia="Times New Roman" w:hAnsi="Verdana" w:cs="Times New Roman"/>
                  <w:color w:val="003399"/>
                  <w:sz w:val="14"/>
                  <w:szCs w:val="14"/>
                  <w:u w:val="single"/>
                  <w:vertAlign w:val="superscript"/>
                </w:rPr>
                <w:t>639</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(ETR)(Intelence)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200 mg BID with ritonavir 100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Elvitegravir 150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decreased or increased elvitegravir, cobicistat and/or etravirine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Everolimus</w:t>
            </w:r>
            <w:hyperlink r:id="rId51" w:anchor="727" w:history="1">
              <w:r w:rsidRPr="00D47CA3">
                <w:rPr>
                  <w:rFonts w:ascii="Verdana" w:eastAsia="Times New Roman" w:hAnsi="Verdana" w:cs="Times New Roman"/>
                  <w:color w:val="003399"/>
                  <w:sz w:val="14"/>
                  <w:szCs w:val="14"/>
                  <w:u w:val="single"/>
                  <w:vertAlign w:val="superscript"/>
                </w:rPr>
                <w:t>727</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(Zortress, Afintor)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everolimus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effect expected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Increased everolimus effects (e.g. excessive immunosuppression)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Inhibition of CYP450 3A4 by cobicistat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Monitor sirolimus levels and adjust dose as indicated</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Famotidine</w:t>
            </w:r>
            <w:hyperlink r:id="rId52"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(Pepcid)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40 mg given 12 hours after elvitegravir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150/150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Elvitegravir Cmin: increased 18%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dose adjustment necessary</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Famotidine</w:t>
            </w:r>
            <w:hyperlink r:id="rId53"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(Pepcid)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40 mg given simultaneously with elvitegravir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150/150 mg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dose adjustment necessary</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Flecainide</w:t>
            </w:r>
            <w:hyperlink r:id="rId54" w:anchor="699" w:history="1">
              <w:r w:rsidRPr="00D47CA3">
                <w:rPr>
                  <w:rFonts w:ascii="Verdana" w:eastAsia="Times New Roman" w:hAnsi="Verdana" w:cs="Times New Roman"/>
                  <w:color w:val="003399"/>
                  <w:sz w:val="14"/>
                  <w:szCs w:val="14"/>
                  <w:u w:val="single"/>
                  <w:vertAlign w:val="superscript"/>
                </w:rPr>
                <w:t>699</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(Tambocor)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flecainide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Possible increased risk of flecainide adverse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Use with caution. Monitor for toxicity. Consider therapeutic drug monitoring</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Fluoxetine</w:t>
            </w:r>
            <w:hyperlink r:id="rId55" w:anchor="705" w:history="1">
              <w:r w:rsidRPr="00D47CA3">
                <w:rPr>
                  <w:rFonts w:ascii="Verdana" w:eastAsia="Times New Roman" w:hAnsi="Verdana" w:cs="Times New Roman"/>
                  <w:color w:val="003399"/>
                  <w:sz w:val="14"/>
                  <w:szCs w:val="14"/>
                  <w:u w:val="single"/>
                  <w:vertAlign w:val="superscript"/>
                </w:rPr>
                <w:t>705</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(Prozac)</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Not studied; </w:t>
            </w:r>
            <w:r w:rsidRPr="00D47CA3">
              <w:rPr>
                <w:rFonts w:ascii="Verdana" w:eastAsia="Times New Roman" w:hAnsi="Verdana" w:cs="Times New Roman"/>
                <w:color w:val="333333"/>
                <w:sz w:val="18"/>
                <w:szCs w:val="18"/>
              </w:rPr>
              <w:lastRenderedPageBreak/>
              <w:t>potential for increased fluoxetine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Possible increased </w:t>
            </w:r>
            <w:r w:rsidRPr="00D47CA3">
              <w:rPr>
                <w:rFonts w:ascii="Verdana" w:eastAsia="Times New Roman" w:hAnsi="Verdana" w:cs="Times New Roman"/>
                <w:color w:val="333333"/>
                <w:sz w:val="18"/>
                <w:szCs w:val="18"/>
              </w:rPr>
              <w:lastRenderedPageBreak/>
              <w:t>risk of fluoxetine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Start with lowest </w:t>
            </w:r>
            <w:r w:rsidRPr="00D47CA3">
              <w:rPr>
                <w:rFonts w:ascii="Verdana" w:eastAsia="Times New Roman" w:hAnsi="Verdana" w:cs="Times New Roman"/>
                <w:color w:val="333333"/>
                <w:sz w:val="18"/>
                <w:szCs w:val="18"/>
              </w:rPr>
              <w:lastRenderedPageBreak/>
              <w:t>fluoxetine dose. Monitor response and titrate dose according to efficacy and adverse effects</w:t>
            </w:r>
          </w:p>
        </w:tc>
      </w:tr>
      <w:tr w:rsidR="00D47CA3" w:rsidRPr="00D47CA3" w:rsidTr="00D47CA3">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Elvitegravir/cobicistat</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Elvitegravir/cobicistat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Management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Fluticasone</w:t>
            </w:r>
            <w:hyperlink r:id="rId56" w:anchor="699" w:history="1">
              <w:r w:rsidRPr="00D47CA3">
                <w:rPr>
                  <w:rFonts w:ascii="Verdana" w:eastAsia="Times New Roman" w:hAnsi="Verdana" w:cs="Times New Roman"/>
                  <w:color w:val="003399"/>
                  <w:sz w:val="14"/>
                  <w:szCs w:val="14"/>
                  <w:u w:val="single"/>
                  <w:vertAlign w:val="superscript"/>
                </w:rPr>
                <w:t>699</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(Advair, Flonase, Aerobid)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possible increased fluticasone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Possible increased fluticasone effects (eg, Cushing's syndrome, adrenal suppression)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Consider using alternative corticosteroid such as beclomethasone</w:t>
            </w:r>
          </w:p>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i/>
                <w:iCs/>
                <w:color w:val="333333"/>
                <w:sz w:val="18"/>
                <w:szCs w:val="18"/>
              </w:rPr>
              <w:t>Alternative Agents</w:t>
            </w:r>
            <w:r w:rsidRPr="00D47CA3">
              <w:rPr>
                <w:rFonts w:ascii="Verdana" w:eastAsia="Times New Roman" w:hAnsi="Verdana" w:cs="Times New Roman"/>
                <w:color w:val="333333"/>
                <w:sz w:val="18"/>
                <w:szCs w:val="18"/>
              </w:rPr>
              <w:t>: </w:t>
            </w:r>
            <w:r w:rsidRPr="00D47CA3">
              <w:rPr>
                <w:rFonts w:ascii="Verdana" w:eastAsia="Times New Roman" w:hAnsi="Verdana" w:cs="Times New Roman"/>
                <w:color w:val="333333"/>
                <w:sz w:val="18"/>
                <w:szCs w:val="18"/>
              </w:rPr>
              <w:br/>
            </w:r>
            <w:r w:rsidRPr="00D47CA3">
              <w:rPr>
                <w:rFonts w:ascii="Verdana" w:eastAsia="Times New Roman" w:hAnsi="Verdana" w:cs="Times New Roman"/>
                <w:b/>
                <w:bCs/>
                <w:color w:val="333333"/>
                <w:sz w:val="18"/>
                <w:szCs w:val="18"/>
              </w:rPr>
              <w:t>Beclomethasone</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Fluvoxamine</w:t>
            </w:r>
            <w:hyperlink r:id="rId57" w:anchor="705" w:history="1">
              <w:r w:rsidRPr="00D47CA3">
                <w:rPr>
                  <w:rFonts w:ascii="Verdana" w:eastAsia="Times New Roman" w:hAnsi="Verdana" w:cs="Times New Roman"/>
                  <w:color w:val="003399"/>
                  <w:sz w:val="14"/>
                  <w:szCs w:val="14"/>
                  <w:u w:val="single"/>
                  <w:vertAlign w:val="superscript"/>
                </w:rPr>
                <w:t>705</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possible increase or decreased levels of elvitegravir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 decreased elvitegravir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Consider alternative antidepressant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Fosamprenavir</w:t>
            </w:r>
            <w:hyperlink r:id="rId58" w:anchor="653" w:history="1">
              <w:r w:rsidRPr="00D47CA3">
                <w:rPr>
                  <w:rFonts w:ascii="Verdana" w:eastAsia="Times New Roman" w:hAnsi="Verdana" w:cs="Times New Roman"/>
                  <w:color w:val="003399"/>
                  <w:sz w:val="14"/>
                  <w:szCs w:val="14"/>
                  <w:u w:val="single"/>
                  <w:vertAlign w:val="superscript"/>
                </w:rPr>
                <w:t>653</w:t>
              </w:r>
            </w:hyperlink>
            <w:r w:rsidRPr="00D47CA3">
              <w:rPr>
                <w:rFonts w:ascii="Verdana" w:eastAsia="Times New Roman" w:hAnsi="Verdana" w:cs="Times New Roman"/>
                <w:color w:val="333333"/>
                <w:sz w:val="14"/>
                <w:szCs w:val="14"/>
                <w:vertAlign w:val="superscript"/>
              </w:rPr>
              <w:t>, </w:t>
            </w:r>
            <w:hyperlink r:id="rId59" w:anchor="639" w:history="1">
              <w:r w:rsidRPr="00D47CA3">
                <w:rPr>
                  <w:rFonts w:ascii="Verdana" w:eastAsia="Times New Roman" w:hAnsi="Verdana" w:cs="Times New Roman"/>
                  <w:color w:val="003399"/>
                  <w:sz w:val="14"/>
                  <w:szCs w:val="14"/>
                  <w:u w:val="single"/>
                  <w:vertAlign w:val="superscript"/>
                </w:rPr>
                <w:t>639</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(FPV)(Lexiva)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700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Elvitegravir 125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decreased or increased elvitegravir, cobicistat and/or fosamprenavir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Itraconazole</w:t>
            </w:r>
            <w:hyperlink r:id="rId60"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(Sporanox)(Sporanox)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increased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increased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Avoid itraconazole &gt; 200 mg daily and monitor itraconazole concentrations with coadministration.</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Ketoconazole</w:t>
            </w:r>
            <w:hyperlink r:id="rId61"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(Nizoral)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150 mg elvitegravir with 100 mg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Elvitegravir AUC: increased 48%; Cmin: increased 67%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Increased elvitegravir and ketoconazole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Avoid if possible, avoid ketoconazole &gt; 200 mg daily</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Ledipasvir/sofosbuvir</w:t>
            </w:r>
            <w:hyperlink r:id="rId62" w:anchor="713" w:history="1">
              <w:r w:rsidRPr="00D47CA3">
                <w:rPr>
                  <w:rFonts w:ascii="Verdana" w:eastAsia="Times New Roman" w:hAnsi="Verdana" w:cs="Times New Roman"/>
                  <w:color w:val="003399"/>
                  <w:sz w:val="14"/>
                  <w:szCs w:val="14"/>
                  <w:u w:val="single"/>
                  <w:vertAlign w:val="superscript"/>
                </w:rPr>
                <w:t>713</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Increased ledipasvir levels expected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Increased tenofovir levels expected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 increased tenofovir and ledipasvir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Potentiation of effect occurs in ritonavir or cobicistat boosted regimens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tc>
      </w:tr>
      <w:tr w:rsidR="00D47CA3" w:rsidRPr="00D47CA3" w:rsidTr="00D47CA3">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Elvitegravir/cobicistat</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Elvitegravir/cobicistat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Management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Lidocaine</w:t>
            </w:r>
            <w:hyperlink r:id="rId63" w:anchor="699" w:history="1">
              <w:r w:rsidRPr="00D47CA3">
                <w:rPr>
                  <w:rFonts w:ascii="Verdana" w:eastAsia="Times New Roman" w:hAnsi="Verdana" w:cs="Times New Roman"/>
                  <w:color w:val="003399"/>
                  <w:sz w:val="14"/>
                  <w:szCs w:val="14"/>
                  <w:u w:val="single"/>
                  <w:vertAlign w:val="superscript"/>
                </w:rPr>
                <w:t>699</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(Xylocaine)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lidocaine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Use with caution. Monitor adverse effects and consider therapeutic drug monitoring.</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Lopinavir/ritonavir</w:t>
            </w:r>
            <w:hyperlink r:id="rId64" w:anchor="649" w:history="1">
              <w:r w:rsidRPr="00D47CA3">
                <w:rPr>
                  <w:rFonts w:ascii="Verdana" w:eastAsia="Times New Roman" w:hAnsi="Verdana" w:cs="Times New Roman"/>
                  <w:color w:val="003399"/>
                  <w:sz w:val="14"/>
                  <w:szCs w:val="14"/>
                  <w:u w:val="single"/>
                  <w:vertAlign w:val="superscript"/>
                </w:rPr>
                <w:t>649</w:t>
              </w:r>
            </w:hyperlink>
            <w:r w:rsidRPr="00D47CA3">
              <w:rPr>
                <w:rFonts w:ascii="Verdana" w:eastAsia="Times New Roman" w:hAnsi="Verdana" w:cs="Times New Roman"/>
                <w:color w:val="333333"/>
                <w:sz w:val="14"/>
                <w:szCs w:val="14"/>
                <w:vertAlign w:val="superscript"/>
              </w:rPr>
              <w:t>, </w:t>
            </w:r>
            <w:hyperlink r:id="rId65" w:anchor="639" w:history="1">
              <w:r w:rsidRPr="00D47CA3">
                <w:rPr>
                  <w:rFonts w:ascii="Verdana" w:eastAsia="Times New Roman" w:hAnsi="Verdana" w:cs="Times New Roman"/>
                  <w:color w:val="003399"/>
                  <w:sz w:val="14"/>
                  <w:szCs w:val="14"/>
                  <w:u w:val="single"/>
                  <w:vertAlign w:val="superscript"/>
                </w:rPr>
                <w:t>639</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Elvitegravir 125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Elvitegravir AUC; increased 75%; Cmax: increased 52%; Cmin: increased 139%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decreased or increased elvitegravir, cobicistat and/or lopinavir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Lovastatin</w:t>
            </w:r>
            <w:hyperlink r:id="rId66"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(Mevacor)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increased lovastatin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i/>
                <w:iCs/>
                <w:color w:val="333333"/>
                <w:sz w:val="18"/>
                <w:szCs w:val="18"/>
              </w:rPr>
              <w:t>Alternative Agents</w:t>
            </w:r>
            <w:r w:rsidRPr="00D47CA3">
              <w:rPr>
                <w:rFonts w:ascii="Verdana" w:eastAsia="Times New Roman" w:hAnsi="Verdana" w:cs="Times New Roman"/>
                <w:color w:val="333333"/>
                <w:sz w:val="18"/>
                <w:szCs w:val="18"/>
              </w:rPr>
              <w:t>: </w:t>
            </w:r>
            <w:r w:rsidRPr="00D47CA3">
              <w:rPr>
                <w:rFonts w:ascii="Verdana" w:eastAsia="Times New Roman" w:hAnsi="Verdana" w:cs="Times New Roman"/>
                <w:color w:val="333333"/>
                <w:sz w:val="18"/>
                <w:szCs w:val="18"/>
              </w:rPr>
              <w:br/>
            </w:r>
            <w:r w:rsidRPr="00D47CA3">
              <w:rPr>
                <w:rFonts w:ascii="Verdana" w:eastAsia="Times New Roman" w:hAnsi="Verdana" w:cs="Times New Roman"/>
                <w:b/>
                <w:bCs/>
                <w:color w:val="333333"/>
                <w:sz w:val="18"/>
                <w:szCs w:val="18"/>
              </w:rPr>
              <w:t>Atorvastatin Pravastatin</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Methadone</w:t>
            </w:r>
            <w:hyperlink r:id="rId67" w:anchor="625" w:history="1">
              <w:r w:rsidRPr="00D47CA3">
                <w:rPr>
                  <w:rFonts w:ascii="Verdana" w:eastAsia="Times New Roman" w:hAnsi="Verdana" w:cs="Times New Roman"/>
                  <w:color w:val="003399"/>
                  <w:sz w:val="14"/>
                  <w:szCs w:val="14"/>
                  <w:u w:val="single"/>
                  <w:vertAlign w:val="superscript"/>
                </w:rPr>
                <w:t>625</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80-120 mg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150 mg/150 mg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dose adjustment necessary</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Methylprednisolone</w:t>
            </w:r>
            <w:hyperlink r:id="rId68" w:anchor="699" w:history="1">
              <w:r w:rsidRPr="00D47CA3">
                <w:rPr>
                  <w:rFonts w:ascii="Verdana" w:eastAsia="Times New Roman" w:hAnsi="Verdana" w:cs="Times New Roman"/>
                  <w:color w:val="003399"/>
                  <w:sz w:val="14"/>
                  <w:szCs w:val="14"/>
                  <w:u w:val="single"/>
                  <w:vertAlign w:val="superscript"/>
                </w:rPr>
                <w:t>699</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(Solu-medrol, Depo-medrol)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levels of methyprednisolone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Possible increased risk of adrenal insufficiency and Cushing's syndrome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Metoprolol</w:t>
            </w:r>
            <w:hyperlink r:id="rId69"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(others)(Lopressor)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increased metoprolol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Use with caution; titrate to effect</w:t>
            </w:r>
          </w:p>
        </w:tc>
      </w:tr>
      <w:tr w:rsidR="00D47CA3" w:rsidRPr="00D47CA3" w:rsidTr="00D47CA3">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Elvitegravir/cobicistat</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Elvitegravir/cobicistat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Management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Metoprolol</w:t>
            </w:r>
            <w:hyperlink r:id="rId70"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(others)(Lopressor)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Potentially </w:t>
            </w:r>
            <w:r w:rsidRPr="00D47CA3">
              <w:rPr>
                <w:rFonts w:ascii="Verdana" w:eastAsia="Times New Roman" w:hAnsi="Verdana" w:cs="Times New Roman"/>
                <w:color w:val="333333"/>
                <w:sz w:val="18"/>
                <w:szCs w:val="18"/>
              </w:rPr>
              <w:lastRenderedPageBreak/>
              <w:t>increased metoprolol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Initiate beta-blocker at low </w:t>
            </w:r>
            <w:r w:rsidRPr="00D47CA3">
              <w:rPr>
                <w:rFonts w:ascii="Verdana" w:eastAsia="Times New Roman" w:hAnsi="Verdana" w:cs="Times New Roman"/>
                <w:color w:val="333333"/>
                <w:sz w:val="18"/>
                <w:szCs w:val="18"/>
              </w:rPr>
              <w:lastRenderedPageBreak/>
              <w:t>dose, titrate to effect while monitoring for potentially increased side effects</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Mexiletine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levels of mexiletine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 increased risk of mexiletine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Use with caution; monitor for mexiletine toxicity</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Midazolam</w:t>
            </w:r>
            <w:hyperlink r:id="rId71"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(Versed)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increased midazolam effects (e.g. prolonged sedation, altered mental status,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Parenteral midazolam can be used with caution when given as a single dose in a monitored situation for procedural sedation; chronic midazolam administration (oral or intravenous) should be avoided.</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Nevirapine</w:t>
            </w:r>
            <w:hyperlink r:id="rId72" w:anchor="639" w:history="1">
              <w:r w:rsidRPr="00D47CA3">
                <w:rPr>
                  <w:rFonts w:ascii="Verdana" w:eastAsia="Times New Roman" w:hAnsi="Verdana" w:cs="Times New Roman"/>
                  <w:color w:val="003399"/>
                  <w:sz w:val="14"/>
                  <w:szCs w:val="14"/>
                  <w:u w:val="single"/>
                  <w:vertAlign w:val="superscript"/>
                </w:rPr>
                <w:t>639</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(NVP)(Viramune)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decreased or increased elvitegravir, cobicistat and/or nevirapine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Norgestimate/ethinyl estradiol</w:t>
            </w:r>
            <w:hyperlink r:id="rId73" w:anchor="715" w:history="1">
              <w:r w:rsidRPr="00D47CA3">
                <w:rPr>
                  <w:rFonts w:ascii="Verdana" w:eastAsia="Times New Roman" w:hAnsi="Verdana" w:cs="Times New Roman"/>
                  <w:color w:val="003399"/>
                  <w:sz w:val="14"/>
                  <w:szCs w:val="14"/>
                  <w:u w:val="single"/>
                  <w:vertAlign w:val="superscript"/>
                </w:rPr>
                <w:t>715</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0.180/0.215/ 0.250 norgestimate once daily with 0.025 ethinyl estradiol once daily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150/150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Norgestimate AUC increased 2.6-fold. Ethinyl estradiol AUC decreased 25% and Cmin decreased 44%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 increased risk of progestin adverse effects (insulin resistance, dyslipidemias, acne, venous thromboembolism)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Weigh risks and benefits of coadministration and consider alternative contraceptive method.</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Omeprazole</w:t>
            </w:r>
            <w:hyperlink r:id="rId74"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(Prilosec)(Prilosec)</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20 mg given 12 hours after elvitegravir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150/150 mg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dose adjustment necessary</w:t>
            </w:r>
          </w:p>
        </w:tc>
      </w:tr>
      <w:tr w:rsidR="00D47CA3" w:rsidRPr="00D47CA3" w:rsidTr="00D47CA3">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Elvitegravir/cobicistat</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Elvitegravir/cobicistat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Management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Omeprazole</w:t>
            </w:r>
            <w:hyperlink r:id="rId75"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(Prilosec)(Prilosec)</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20 mg given 2 hours before elvitegravir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150 mg/150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dose adjustment necessary</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Omeprazole</w:t>
            </w:r>
            <w:hyperlink r:id="rId76"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(Prilosec)(Prilosec)</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40 mg given 2 hours before elvitegravir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50 mg elvitegravir with 100 mg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dose adjustment necessary</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Oxcarbazepine</w:t>
            </w:r>
            <w:hyperlink r:id="rId77"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(Oxtellar, Trileptal)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Not studied; Potentially decreased elvitegravir and </w:t>
            </w:r>
            <w:r w:rsidRPr="00D47CA3">
              <w:rPr>
                <w:rFonts w:ascii="Verdana" w:eastAsia="Times New Roman" w:hAnsi="Verdana" w:cs="Times New Roman"/>
                <w:color w:val="333333"/>
                <w:sz w:val="18"/>
                <w:szCs w:val="18"/>
              </w:rPr>
              <w:lastRenderedPageBreak/>
              <w:t>cobicistat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Potential loss of antiretroviral efficacy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Consider alternative anticonvulsants</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Paroxetine</w:t>
            </w:r>
            <w:hyperlink r:id="rId78" w:anchor="705" w:history="1">
              <w:r w:rsidRPr="00D47CA3">
                <w:rPr>
                  <w:rFonts w:ascii="Verdana" w:eastAsia="Times New Roman" w:hAnsi="Verdana" w:cs="Times New Roman"/>
                  <w:color w:val="003399"/>
                  <w:sz w:val="14"/>
                  <w:szCs w:val="14"/>
                  <w:u w:val="single"/>
                  <w:vertAlign w:val="superscript"/>
                </w:rPr>
                <w:t>705</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(Paxil)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paroxetine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Possible increased risk of paroxetine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Initiate paroxetine at lowest dose. Monitor response and titrate dose according to efficacy and adverse effects</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Phenobarbital</w:t>
            </w:r>
            <w:hyperlink r:id="rId79"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(Luminal, others)(Luminal)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Potentially decreased elvitegravir cobicistat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 loss of antiretroviral efficacy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Consider alternative anticonvulsants</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Phenytoin</w:t>
            </w:r>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(Dilantin)(Dilantin)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Potentially decreased elvitegravir and cobicistat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 loss of antiretroviral efficacy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Consider alternative anticonvulsants</w:t>
            </w:r>
          </w:p>
        </w:tc>
      </w:tr>
      <w:tr w:rsidR="00D47CA3" w:rsidRPr="00D47CA3" w:rsidTr="00D47CA3">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Elvitegravir/cobicistat</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Elvitegravir/cobicistat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Management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Pimozide</w:t>
            </w:r>
            <w:hyperlink r:id="rId80"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(Orap)(Orap)</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increased pimozide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coadminster</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Posaconazole</w:t>
            </w:r>
            <w:hyperlink r:id="rId81"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(Noxafil)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increased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increased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Monitor posaconazole concentrations </w:t>
            </w:r>
            <w:r w:rsidRPr="00D47CA3">
              <w:rPr>
                <w:rFonts w:ascii="Verdana" w:eastAsia="Times New Roman" w:hAnsi="Verdana" w:cs="Times New Roman"/>
                <w:color w:val="333333"/>
                <w:sz w:val="18"/>
                <w:szCs w:val="18"/>
              </w:rPr>
              <w:lastRenderedPageBreak/>
              <w:t>with coadministration</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Prednisolone</w:t>
            </w:r>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(others)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prednisolone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Possibly increased prednisolone effects (adrenal insufficiency, Cushing’s syndrome).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Propafenone</w:t>
            </w:r>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(Rythmol)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propafenone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Increased propafenone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Use with caution. Monitor for toxicity.</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Quetiapine</w:t>
            </w:r>
            <w:hyperlink r:id="rId82" w:anchor="699" w:history="1">
              <w:r w:rsidRPr="00D47CA3">
                <w:rPr>
                  <w:rFonts w:ascii="Verdana" w:eastAsia="Times New Roman" w:hAnsi="Verdana" w:cs="Times New Roman"/>
                  <w:color w:val="003399"/>
                  <w:sz w:val="14"/>
                  <w:szCs w:val="14"/>
                  <w:u w:val="single"/>
                  <w:vertAlign w:val="superscript"/>
                </w:rPr>
                <w:t>699</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(Seroquel)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potential increased quetiapine AUC</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Possible increased risk of quetiapine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For patients currently on elvitegravir/cobicistat: initiate quetiapine at lowest possible dose. Titrate accordingly and monitor for adverse effects. If patient already on quetiapine and requiring new elvitegravir/cobicistat: reduce queitapine to 1/6 of original dose. Titrate and monitor efficacy and </w:t>
            </w:r>
            <w:r w:rsidRPr="00D47CA3">
              <w:rPr>
                <w:rFonts w:ascii="Verdana" w:eastAsia="Times New Roman" w:hAnsi="Verdana" w:cs="Times New Roman"/>
                <w:color w:val="333333"/>
                <w:sz w:val="18"/>
                <w:szCs w:val="18"/>
              </w:rPr>
              <w:lastRenderedPageBreak/>
              <w:t>adverse effects</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Quinidine</w:t>
            </w:r>
            <w:hyperlink r:id="rId83" w:anchor="699" w:history="1">
              <w:r w:rsidRPr="00D47CA3">
                <w:rPr>
                  <w:rFonts w:ascii="Verdana" w:eastAsia="Times New Roman" w:hAnsi="Verdana" w:cs="Times New Roman"/>
                  <w:color w:val="003399"/>
                  <w:sz w:val="14"/>
                  <w:szCs w:val="14"/>
                  <w:u w:val="single"/>
                  <w:vertAlign w:val="superscript"/>
                </w:rPr>
                <w:t>699</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(others)(Quindex)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quinidine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Possible increased quinidine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Inhibition of CYP450 3A4 by cobicistat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Use with caution. Monitor for toxicity.</w:t>
            </w:r>
          </w:p>
        </w:tc>
      </w:tr>
      <w:tr w:rsidR="00D47CA3" w:rsidRPr="00D47CA3" w:rsidTr="00D47CA3">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Elvitegravir/cobicistat</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Elvitegravir/cobicistat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Management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Rifabutin</w:t>
            </w:r>
            <w:hyperlink r:id="rId84" w:anchor="639" w:history="1">
              <w:r w:rsidRPr="00D47CA3">
                <w:rPr>
                  <w:rFonts w:ascii="Verdana" w:eastAsia="Times New Roman" w:hAnsi="Verdana" w:cs="Times New Roman"/>
                  <w:color w:val="003399"/>
                  <w:sz w:val="14"/>
                  <w:szCs w:val="14"/>
                  <w:u w:val="single"/>
                  <w:vertAlign w:val="superscript"/>
                </w:rPr>
                <w:t>639</w:t>
              </w:r>
            </w:hyperlink>
            <w:r w:rsidRPr="00D47CA3">
              <w:rPr>
                <w:rFonts w:ascii="Verdana" w:eastAsia="Times New Roman" w:hAnsi="Verdana" w:cs="Times New Roman"/>
                <w:color w:val="333333"/>
                <w:sz w:val="14"/>
                <w:szCs w:val="14"/>
                <w:vertAlign w:val="superscript"/>
              </w:rPr>
              <w:t>, </w:t>
            </w:r>
            <w:hyperlink r:id="rId85"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(Mycobutin)(Mycobutin)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150 mg every other day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150 mg/150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25-O-rifabutin AUC: increased 625%; Cmin: increased 494% (compared to 300 mg rifabutin alone)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Elvitegravir AUC: decreased 21%; Cmin: decreased 67%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Increased rifabutin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 consider alternative antiretrovirals.</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Rifampin</w:t>
            </w:r>
            <w:hyperlink r:id="rId86" w:anchor="639" w:history="1">
              <w:r w:rsidRPr="00D47CA3">
                <w:rPr>
                  <w:rFonts w:ascii="Verdana" w:eastAsia="Times New Roman" w:hAnsi="Verdana" w:cs="Times New Roman"/>
                  <w:color w:val="003399"/>
                  <w:sz w:val="14"/>
                  <w:szCs w:val="14"/>
                  <w:u w:val="single"/>
                  <w:vertAlign w:val="superscript"/>
                </w:rPr>
                <w:t>639</w:t>
              </w:r>
            </w:hyperlink>
            <w:r w:rsidRPr="00D47CA3">
              <w:rPr>
                <w:rFonts w:ascii="Verdana" w:eastAsia="Times New Roman" w:hAnsi="Verdana" w:cs="Times New Roman"/>
                <w:color w:val="333333"/>
                <w:sz w:val="14"/>
                <w:szCs w:val="14"/>
                <w:vertAlign w:val="superscript"/>
              </w:rPr>
              <w:t>, </w:t>
            </w:r>
            <w:hyperlink r:id="rId87"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Expected decrease in elvitegravir and cobicistat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 loss of antiretroviral efficacy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Induction of CYP450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 consider alternative antiretrovirals</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Rifapentine</w:t>
            </w:r>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(Priftin)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Expected significant decrease in elvitegravir and cobicistat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 loss of antiretroviral efficacy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Rivaroxaban</w:t>
            </w:r>
            <w:hyperlink r:id="rId88" w:anchor="703" w:history="1">
              <w:r w:rsidRPr="00D47CA3">
                <w:rPr>
                  <w:rFonts w:ascii="Verdana" w:eastAsia="Times New Roman" w:hAnsi="Verdana" w:cs="Times New Roman"/>
                  <w:color w:val="003399"/>
                  <w:sz w:val="14"/>
                  <w:szCs w:val="14"/>
                  <w:u w:val="single"/>
                  <w:vertAlign w:val="superscript"/>
                </w:rPr>
                <w:t>703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(Xarelto)</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Not studied; </w:t>
            </w:r>
            <w:r w:rsidRPr="00D47CA3">
              <w:rPr>
                <w:rFonts w:ascii="Verdana" w:eastAsia="Times New Roman" w:hAnsi="Verdana" w:cs="Times New Roman"/>
                <w:color w:val="333333"/>
                <w:sz w:val="18"/>
                <w:szCs w:val="18"/>
              </w:rPr>
              <w:lastRenderedPageBreak/>
              <w:t>may increase rivaroxaban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Potential for </w:t>
            </w:r>
            <w:r w:rsidRPr="00D47CA3">
              <w:rPr>
                <w:rFonts w:ascii="Verdana" w:eastAsia="Times New Roman" w:hAnsi="Verdana" w:cs="Times New Roman"/>
                <w:color w:val="333333"/>
                <w:sz w:val="18"/>
                <w:szCs w:val="18"/>
              </w:rPr>
              <w:lastRenderedPageBreak/>
              <w:t>increased risk of bleeding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 xml:space="preserve">Inhibition </w:t>
            </w:r>
            <w:r w:rsidRPr="00D47CA3">
              <w:rPr>
                <w:rFonts w:ascii="Verdana" w:eastAsia="Times New Roman" w:hAnsi="Verdana" w:cs="Times New Roman"/>
                <w:color w:val="333333"/>
                <w:sz w:val="18"/>
                <w:szCs w:val="18"/>
              </w:rPr>
              <w:lastRenderedPageBreak/>
              <w:t>of rivaroxaban metabolism via CYP3A4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 xml:space="preserve">Avoid concomitant </w:t>
            </w:r>
            <w:r w:rsidRPr="00D47CA3">
              <w:rPr>
                <w:rFonts w:ascii="Verdana" w:eastAsia="Times New Roman" w:hAnsi="Verdana" w:cs="Times New Roman"/>
                <w:color w:val="333333"/>
                <w:sz w:val="18"/>
                <w:szCs w:val="18"/>
              </w:rPr>
              <w:lastRenderedPageBreak/>
              <w:t>use; consider alternative anticoagulant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Rosuvastatin</w:t>
            </w:r>
            <w:hyperlink r:id="rId89" w:anchor="639" w:history="1">
              <w:r w:rsidRPr="00D47CA3">
                <w:rPr>
                  <w:rFonts w:ascii="Verdana" w:eastAsia="Times New Roman" w:hAnsi="Verdana" w:cs="Times New Roman"/>
                  <w:color w:val="003399"/>
                  <w:sz w:val="14"/>
                  <w:szCs w:val="14"/>
                  <w:u w:val="single"/>
                  <w:vertAlign w:val="superscript"/>
                </w:rPr>
                <w:t>639</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(Crestor)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10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Elvitegravir 150 mg QD with COBI 150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Rosuvastatin AUC: increased 38%; Cmax: increased 89%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increased rosuvastatin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Initiate rosuvastatin at lowest dose and titrate carefully. Monitor for adverse effects.</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Sertraline</w:t>
            </w:r>
            <w:hyperlink r:id="rId90" w:anchor="705" w:history="1">
              <w:r w:rsidRPr="00D47CA3">
                <w:rPr>
                  <w:rFonts w:ascii="Verdana" w:eastAsia="Times New Roman" w:hAnsi="Verdana" w:cs="Times New Roman"/>
                  <w:color w:val="003399"/>
                  <w:sz w:val="14"/>
                  <w:szCs w:val="14"/>
                  <w:u w:val="single"/>
                  <w:vertAlign w:val="superscript"/>
                </w:rPr>
                <w:t>705</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(Zoloft)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sertraline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Possible increased risk of sertraline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Initiate sertraline at lowest dose. Monitor response and titrate according to efficacy and adverse effects</w:t>
            </w:r>
          </w:p>
        </w:tc>
      </w:tr>
      <w:tr w:rsidR="00D47CA3" w:rsidRPr="00D47CA3" w:rsidTr="00D47CA3">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Elvitegravir/cobicistat</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Elvitegravir/cobicistat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Management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Sildenafil</w:t>
            </w:r>
            <w:hyperlink r:id="rId91" w:anchor="727" w:history="1">
              <w:r w:rsidRPr="00D47CA3">
                <w:rPr>
                  <w:rFonts w:ascii="Verdana" w:eastAsia="Times New Roman" w:hAnsi="Verdana" w:cs="Times New Roman"/>
                  <w:color w:val="003399"/>
                  <w:sz w:val="14"/>
                  <w:szCs w:val="14"/>
                  <w:u w:val="single"/>
                  <w:vertAlign w:val="superscript"/>
                </w:rPr>
                <w:t>727</w:t>
              </w:r>
            </w:hyperlink>
            <w:r w:rsidRPr="00D47CA3">
              <w:rPr>
                <w:rFonts w:ascii="Verdana" w:eastAsia="Times New Roman" w:hAnsi="Verdana" w:cs="Times New Roman"/>
                <w:color w:val="333333"/>
                <w:sz w:val="14"/>
                <w:szCs w:val="14"/>
                <w:vertAlign w:val="superscript"/>
              </w:rPr>
              <w:t>, </w:t>
            </w:r>
            <w:hyperlink r:id="rId92"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(Viagra)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sildenafil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effect expected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increased sildenafil effects (eg, hypotension, priapism)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For erectile dysfunction, initiate sildenafil 25 mg every 48 hours and monitor for adverse effects. Manufacturer recommends not to exceed dose of 25 mg every 48 </w:t>
            </w:r>
            <w:r w:rsidRPr="00D47CA3">
              <w:rPr>
                <w:rFonts w:ascii="Verdana" w:eastAsia="Times New Roman" w:hAnsi="Verdana" w:cs="Times New Roman"/>
                <w:color w:val="333333"/>
                <w:sz w:val="18"/>
                <w:szCs w:val="18"/>
              </w:rPr>
              <w:lastRenderedPageBreak/>
              <w:t>hours. Do not coadminister if using sildenafil for pulmonary arterial hypertension.</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Simeprevir</w:t>
            </w:r>
            <w:hyperlink r:id="rId93" w:anchor="679" w:history="1">
              <w:r w:rsidRPr="00D47CA3">
                <w:rPr>
                  <w:rFonts w:ascii="Verdana" w:eastAsia="Times New Roman" w:hAnsi="Verdana" w:cs="Times New Roman"/>
                  <w:color w:val="003399"/>
                  <w:sz w:val="14"/>
                  <w:szCs w:val="14"/>
                  <w:u w:val="single"/>
                  <w:vertAlign w:val="superscript"/>
                </w:rPr>
                <w:t>679</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(Olysio)</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possible increased simeprevir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 increased simeprevir toxicity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Inhibition of CYP450 3A4 by cobicistat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Avoid coadministration</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Simvastatin</w:t>
            </w:r>
            <w:hyperlink r:id="rId94"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(Zocor)(Zocor)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increased simvastatin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Sirolimus</w:t>
            </w:r>
            <w:hyperlink r:id="rId95" w:anchor="727" w:history="1">
              <w:r w:rsidRPr="00D47CA3">
                <w:rPr>
                  <w:rFonts w:ascii="Verdana" w:eastAsia="Times New Roman" w:hAnsi="Verdana" w:cs="Times New Roman"/>
                  <w:color w:val="003399"/>
                  <w:sz w:val="14"/>
                  <w:szCs w:val="14"/>
                  <w:u w:val="single"/>
                  <w:vertAlign w:val="superscript"/>
                </w:rPr>
                <w:t>727</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(Rapamycin)(Rapamune)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sirolimus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effect expected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Increased sirolimus effects (eg, excessive immunosuppression)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Inhibition of CYP450 3A4 by cobicistat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Monitor and adjust sirolimus dose as indicated</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Sofosbuvir/velpatasvir</w:t>
            </w:r>
            <w:hyperlink r:id="rId96" w:anchor="751" w:history="1">
              <w:r w:rsidRPr="00D47CA3">
                <w:rPr>
                  <w:rFonts w:ascii="Verdana" w:eastAsia="Times New Roman" w:hAnsi="Verdana" w:cs="Times New Roman"/>
                  <w:color w:val="003399"/>
                  <w:sz w:val="14"/>
                  <w:szCs w:val="14"/>
                  <w:u w:val="single"/>
                  <w:vertAlign w:val="superscript"/>
                </w:rPr>
                <w:t>751</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(Epclusa)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400 mg /100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150 mg/150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Sofosbuvir Cmin increased 23%; AUC increased 24-37%. Velpatasvir Cmin increased 30%; AUC increased 19-50%; Cmax </w:t>
            </w:r>
            <w:r w:rsidRPr="00D47CA3">
              <w:rPr>
                <w:rFonts w:ascii="Verdana" w:eastAsia="Times New Roman" w:hAnsi="Verdana" w:cs="Times New Roman"/>
                <w:color w:val="333333"/>
                <w:sz w:val="18"/>
                <w:szCs w:val="18"/>
              </w:rPr>
              <w:lastRenderedPageBreak/>
              <w:t>increased 37-60%.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 xml:space="preserve">Elvitegravir Cmax decreased 13% (when coadministered with FTC and TDF); AUC decreased 7% (when coadministered with </w:t>
            </w:r>
            <w:r w:rsidRPr="00D47CA3">
              <w:rPr>
                <w:rFonts w:ascii="Verdana" w:eastAsia="Times New Roman" w:hAnsi="Verdana" w:cs="Times New Roman"/>
                <w:color w:val="333333"/>
                <w:sz w:val="18"/>
                <w:szCs w:val="18"/>
              </w:rPr>
              <w:lastRenderedPageBreak/>
              <w:t>FTC and TAF)</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dose adjustment necessary</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St. John's Wort</w:t>
            </w:r>
            <w:hyperlink r:id="rId97"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(Hypericum perforatum)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decreased elvitegravir and cobicistat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Induction of CYP450 3A4 by St. John's Wort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tc>
      </w:tr>
      <w:tr w:rsidR="00D47CA3" w:rsidRPr="00D47CA3" w:rsidTr="00D47CA3">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Elvitegravir/cobicistat</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Elvitegravir/cobicistat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Management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Tacrolimus</w:t>
            </w:r>
            <w:hyperlink r:id="rId98" w:anchor="727" w:history="1">
              <w:r w:rsidRPr="00D47CA3">
                <w:rPr>
                  <w:rFonts w:ascii="Verdana" w:eastAsia="Times New Roman" w:hAnsi="Verdana" w:cs="Times New Roman"/>
                  <w:color w:val="003399"/>
                  <w:sz w:val="14"/>
                  <w:szCs w:val="14"/>
                  <w:u w:val="single"/>
                  <w:vertAlign w:val="superscript"/>
                </w:rPr>
                <w:t>727</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(Prograf)</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tacrolimus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effect expected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Increased tacrolimus effects (increased immunosuppression)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Inhibition of CYP450 3A4 by cobicistat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Monitor and adjust tacrolimus as indicated</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Tadalafil</w:t>
            </w:r>
            <w:hyperlink r:id="rId99" w:anchor="729" w:history="1">
              <w:r w:rsidRPr="00D47CA3">
                <w:rPr>
                  <w:rFonts w:ascii="Verdana" w:eastAsia="Times New Roman" w:hAnsi="Verdana" w:cs="Times New Roman"/>
                  <w:color w:val="003399"/>
                  <w:sz w:val="14"/>
                  <w:szCs w:val="14"/>
                  <w:u w:val="single"/>
                  <w:vertAlign w:val="superscript"/>
                </w:rPr>
                <w:t>729</w:t>
              </w:r>
            </w:hyperlink>
            <w:r w:rsidRPr="00D47CA3">
              <w:rPr>
                <w:rFonts w:ascii="Verdana" w:eastAsia="Times New Roman" w:hAnsi="Verdana" w:cs="Times New Roman"/>
                <w:color w:val="333333"/>
                <w:sz w:val="14"/>
                <w:szCs w:val="14"/>
                <w:vertAlign w:val="superscript"/>
              </w:rPr>
              <w:t>, </w:t>
            </w:r>
            <w:hyperlink r:id="rId100" w:anchor="727" w:history="1">
              <w:r w:rsidRPr="00D47CA3">
                <w:rPr>
                  <w:rFonts w:ascii="Verdana" w:eastAsia="Times New Roman" w:hAnsi="Verdana" w:cs="Times New Roman"/>
                  <w:color w:val="003399"/>
                  <w:sz w:val="14"/>
                  <w:szCs w:val="14"/>
                  <w:u w:val="single"/>
                  <w:vertAlign w:val="superscript"/>
                </w:rPr>
                <w:t>727</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tadalafil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effect expected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Possible increased tadalafil effects (e.g. hypotension, priapism)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If initiating tadalafil for pulmonary arterial hypertension in a patient already taking elvitegravir/cobicistat for &gt;1 week: start tadalafil 20 mg once daily and increase to 40 mg as tolerated. If patient with PAH requires initiation of elvitegravir/co</w:t>
            </w:r>
            <w:r w:rsidRPr="00D47CA3">
              <w:rPr>
                <w:rFonts w:ascii="Verdana" w:eastAsia="Times New Roman" w:hAnsi="Verdana" w:cs="Times New Roman"/>
                <w:color w:val="333333"/>
                <w:sz w:val="18"/>
                <w:szCs w:val="18"/>
              </w:rPr>
              <w:lastRenderedPageBreak/>
              <w:t>bicistat: Stop tadalafil 24 hours prior to starting ART. Wait one week, then initiate tadalafil at 20 mg orally once daily. May increase to 40 mg as tolerated. For erectile dysfunction initiate tadalafil 5 mg dose do not exceed 10 mg in 72 hours.</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Telaprevir</w:t>
            </w:r>
            <w:hyperlink r:id="rId101"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(Incivek)</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Ticagrelor</w:t>
            </w:r>
            <w:hyperlink r:id="rId102" w:anchor="705" w:history="1">
              <w:r w:rsidRPr="00D47CA3">
                <w:rPr>
                  <w:rFonts w:ascii="Verdana" w:eastAsia="Times New Roman" w:hAnsi="Verdana" w:cs="Times New Roman"/>
                  <w:color w:val="003399"/>
                  <w:sz w:val="14"/>
                  <w:szCs w:val="14"/>
                  <w:u w:val="single"/>
                  <w:vertAlign w:val="superscript"/>
                </w:rPr>
                <w:t>705</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(Brilinta)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effects of ticagrelor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 for increased risk of bleeding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Inhibition of ticagrelor metabolism via CYP3A4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Avoid concomitant use; consider alternative antiplatelet agent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Tipranavir</w:t>
            </w:r>
            <w:hyperlink r:id="rId103" w:anchor="655" w:history="1">
              <w:r w:rsidRPr="00D47CA3">
                <w:rPr>
                  <w:rFonts w:ascii="Verdana" w:eastAsia="Times New Roman" w:hAnsi="Verdana" w:cs="Times New Roman"/>
                  <w:color w:val="003399"/>
                  <w:sz w:val="14"/>
                  <w:szCs w:val="14"/>
                  <w:u w:val="single"/>
                  <w:vertAlign w:val="superscript"/>
                </w:rPr>
                <w:t>655</w:t>
              </w:r>
            </w:hyperlink>
            <w:r w:rsidRPr="00D47CA3">
              <w:rPr>
                <w:rFonts w:ascii="Verdana" w:eastAsia="Times New Roman" w:hAnsi="Verdana" w:cs="Times New Roman"/>
                <w:color w:val="333333"/>
                <w:sz w:val="14"/>
                <w:szCs w:val="14"/>
                <w:vertAlign w:val="superscript"/>
              </w:rPr>
              <w:t>, </w:t>
            </w:r>
            <w:hyperlink r:id="rId104" w:anchor="639" w:history="1">
              <w:r w:rsidRPr="00D47CA3">
                <w:rPr>
                  <w:rFonts w:ascii="Verdana" w:eastAsia="Times New Roman" w:hAnsi="Verdana" w:cs="Times New Roman"/>
                  <w:color w:val="003399"/>
                  <w:sz w:val="14"/>
                  <w:szCs w:val="14"/>
                  <w:u w:val="single"/>
                  <w:vertAlign w:val="superscript"/>
                </w:rPr>
                <w:t>639</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(TPV)(Aptivus)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500 mg BID with ritonavir 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Elvitegravir 200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decreased or increased elvitegravir, cobicistat and/or etravirine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Trazodone</w:t>
            </w:r>
            <w:hyperlink r:id="rId105" w:anchor="699" w:history="1">
              <w:r w:rsidRPr="00D47CA3">
                <w:rPr>
                  <w:rFonts w:ascii="Verdana" w:eastAsia="Times New Roman" w:hAnsi="Verdana" w:cs="Times New Roman"/>
                  <w:color w:val="003399"/>
                  <w:sz w:val="14"/>
                  <w:szCs w:val="14"/>
                  <w:u w:val="single"/>
                  <w:vertAlign w:val="superscript"/>
                </w:rPr>
                <w:t>699</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(Desyrel)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Not studied; may increase </w:t>
            </w:r>
            <w:r w:rsidRPr="00D47CA3">
              <w:rPr>
                <w:rFonts w:ascii="Verdana" w:eastAsia="Times New Roman" w:hAnsi="Verdana" w:cs="Times New Roman"/>
                <w:color w:val="333333"/>
                <w:sz w:val="18"/>
                <w:szCs w:val="18"/>
              </w:rPr>
              <w:lastRenderedPageBreak/>
              <w:t>trazodone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Possible increased trazodone </w:t>
            </w:r>
            <w:r w:rsidRPr="00D47CA3">
              <w:rPr>
                <w:rFonts w:ascii="Verdana" w:eastAsia="Times New Roman" w:hAnsi="Verdana" w:cs="Times New Roman"/>
                <w:color w:val="333333"/>
                <w:sz w:val="18"/>
                <w:szCs w:val="18"/>
              </w:rPr>
              <w:lastRenderedPageBreak/>
              <w:t>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Initiate trazodone lowest dose. Monitor </w:t>
            </w:r>
            <w:r w:rsidRPr="00D47CA3">
              <w:rPr>
                <w:rFonts w:ascii="Verdana" w:eastAsia="Times New Roman" w:hAnsi="Verdana" w:cs="Times New Roman"/>
                <w:color w:val="333333"/>
                <w:sz w:val="18"/>
                <w:szCs w:val="18"/>
              </w:rPr>
              <w:lastRenderedPageBreak/>
              <w:t>response and titrate according to efficacy and adverse effects.</w:t>
            </w:r>
          </w:p>
        </w:tc>
      </w:tr>
      <w:tr w:rsidR="00D47CA3" w:rsidRPr="00D47CA3" w:rsidTr="00D47CA3">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Dose of Elvitegravir/cobicistat</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Effect on Elvitegravir/cobicistat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D47CA3" w:rsidRPr="00D47CA3" w:rsidRDefault="00D47CA3" w:rsidP="00D47CA3">
            <w:pPr>
              <w:spacing w:after="0" w:line="240" w:lineRule="auto"/>
              <w:jc w:val="center"/>
              <w:rPr>
                <w:rFonts w:ascii="Verdana" w:eastAsia="Times New Roman" w:hAnsi="Verdana" w:cs="Times New Roman"/>
                <w:b/>
                <w:bCs/>
                <w:color w:val="333333"/>
                <w:sz w:val="18"/>
                <w:szCs w:val="18"/>
              </w:rPr>
            </w:pPr>
            <w:r w:rsidRPr="00D47CA3">
              <w:rPr>
                <w:rFonts w:ascii="Verdana" w:eastAsia="Times New Roman" w:hAnsi="Verdana" w:cs="Times New Roman"/>
                <w:b/>
                <w:bCs/>
                <w:color w:val="333333"/>
                <w:sz w:val="18"/>
                <w:szCs w:val="18"/>
              </w:rPr>
              <w:t>Management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Triamcinolone</w:t>
            </w:r>
            <w:hyperlink r:id="rId106" w:anchor="707" w:history="1">
              <w:r w:rsidRPr="00D47CA3">
                <w:rPr>
                  <w:rFonts w:ascii="Verdana" w:eastAsia="Times New Roman" w:hAnsi="Verdana" w:cs="Times New Roman"/>
                  <w:color w:val="003399"/>
                  <w:sz w:val="14"/>
                  <w:szCs w:val="14"/>
                  <w:u w:val="single"/>
                  <w:vertAlign w:val="superscript"/>
                </w:rPr>
                <w:t>707</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triamcinolone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Possible increased risk of adrenal insufficiency and Cushing's syndrome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Triazolam</w:t>
            </w:r>
            <w:hyperlink r:id="rId107"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(Halcion)(Halcion)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increased triazolam effects (e.g. prolonged sedation, altered mental status,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Do not coadminister</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Vardenafil</w:t>
            </w:r>
            <w:hyperlink r:id="rId108" w:anchor="727" w:history="1">
              <w:r w:rsidRPr="00D47CA3">
                <w:rPr>
                  <w:rFonts w:ascii="Verdana" w:eastAsia="Times New Roman" w:hAnsi="Verdana" w:cs="Times New Roman"/>
                  <w:color w:val="003399"/>
                  <w:sz w:val="14"/>
                  <w:szCs w:val="14"/>
                  <w:u w:val="single"/>
                  <w:vertAlign w:val="superscript"/>
                </w:rPr>
                <w:t>727</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vardenafil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 effect expected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Possible increased vardenafil effects (e.g. hypotension, priapism)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Inhibition of CYP450 3A4 by cobicistat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Initiate vardenafil 2.5 mg every 72 hours and monitor for adverse effects</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Vorapaxar</w:t>
            </w:r>
            <w:hyperlink r:id="rId109" w:anchor="705" w:history="1">
              <w:r w:rsidRPr="00D47CA3">
                <w:rPr>
                  <w:rFonts w:ascii="Verdana" w:eastAsia="Times New Roman" w:hAnsi="Verdana" w:cs="Times New Roman"/>
                  <w:color w:val="003399"/>
                  <w:sz w:val="14"/>
                  <w:szCs w:val="14"/>
                  <w:u w:val="single"/>
                  <w:vertAlign w:val="superscript"/>
                </w:rPr>
                <w:t>705</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(Zontivity)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Not studied; </w:t>
            </w:r>
            <w:r w:rsidRPr="00D47CA3">
              <w:rPr>
                <w:rFonts w:ascii="Verdana" w:eastAsia="Times New Roman" w:hAnsi="Verdana" w:cs="Times New Roman"/>
                <w:color w:val="333333"/>
                <w:sz w:val="18"/>
                <w:szCs w:val="18"/>
              </w:rPr>
              <w:lastRenderedPageBreak/>
              <w:t>may increase effects of vorapaxar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 xml:space="preserve">Potential for </w:t>
            </w:r>
            <w:r w:rsidRPr="00D47CA3">
              <w:rPr>
                <w:rFonts w:ascii="Verdana" w:eastAsia="Times New Roman" w:hAnsi="Verdana" w:cs="Times New Roman"/>
                <w:color w:val="333333"/>
                <w:sz w:val="18"/>
                <w:szCs w:val="18"/>
              </w:rPr>
              <w:lastRenderedPageBreak/>
              <w:t>increased risk of bleeding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 xml:space="preserve">Inhibition </w:t>
            </w:r>
            <w:r w:rsidRPr="00D47CA3">
              <w:rPr>
                <w:rFonts w:ascii="Verdana" w:eastAsia="Times New Roman" w:hAnsi="Verdana" w:cs="Times New Roman"/>
                <w:color w:val="333333"/>
                <w:sz w:val="18"/>
                <w:szCs w:val="18"/>
              </w:rPr>
              <w:lastRenderedPageBreak/>
              <w:t>of vorapaxar metabolism via CYP3A4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 xml:space="preserve">Avoid concomitant </w:t>
            </w:r>
            <w:r w:rsidRPr="00D47CA3">
              <w:rPr>
                <w:rFonts w:ascii="Verdana" w:eastAsia="Times New Roman" w:hAnsi="Verdana" w:cs="Times New Roman"/>
                <w:color w:val="333333"/>
                <w:sz w:val="18"/>
                <w:szCs w:val="18"/>
              </w:rPr>
              <w:lastRenderedPageBreak/>
              <w:t>use; consider alternative antiplatelet agent</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lastRenderedPageBreak/>
              <w:t>Voriconazole</w:t>
            </w:r>
            <w:hyperlink r:id="rId110"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(VFend)(VFend)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Potentially increased or decreased voriconazole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Potentially increased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Monitor voriconazole concentrations with coadministration</w:t>
            </w:r>
          </w:p>
        </w:tc>
      </w:tr>
      <w:tr w:rsidR="00D47CA3" w:rsidRPr="00D47CA3" w:rsidTr="00D47CA3">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Warfarin</w:t>
            </w:r>
            <w:hyperlink r:id="rId111" w:anchor="623" w:history="1">
              <w:r w:rsidRPr="00D47CA3">
                <w:rPr>
                  <w:rFonts w:ascii="Verdana" w:eastAsia="Times New Roman" w:hAnsi="Verdana" w:cs="Times New Roman"/>
                  <w:color w:val="003399"/>
                  <w:sz w:val="14"/>
                  <w:szCs w:val="14"/>
                  <w:u w:val="single"/>
                  <w:vertAlign w:val="superscript"/>
                </w:rPr>
                <w:t>623</w:t>
              </w:r>
            </w:hyperlink>
          </w:p>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(Coumadin)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Not studied; may increase or decrease warfarin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Potential for over or under anticoagulation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after="0"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D47CA3" w:rsidRPr="00D47CA3" w:rsidRDefault="00D47CA3" w:rsidP="00D47CA3">
            <w:pPr>
              <w:spacing w:before="100" w:beforeAutospacing="1" w:after="100" w:afterAutospacing="1" w:line="240" w:lineRule="auto"/>
              <w:rPr>
                <w:rFonts w:ascii="Verdana" w:eastAsia="Times New Roman" w:hAnsi="Verdana" w:cs="Times New Roman"/>
                <w:color w:val="333333"/>
                <w:sz w:val="18"/>
                <w:szCs w:val="18"/>
              </w:rPr>
            </w:pPr>
            <w:r w:rsidRPr="00D47CA3">
              <w:rPr>
                <w:rFonts w:ascii="Verdana" w:eastAsia="Times New Roman" w:hAnsi="Verdana" w:cs="Times New Roman"/>
                <w:color w:val="333333"/>
                <w:sz w:val="18"/>
                <w:szCs w:val="18"/>
              </w:rPr>
              <w:t>Monitor INR closely when pt is first initiating elvitegravir/cobicistat</w:t>
            </w:r>
          </w:p>
        </w:tc>
      </w:tr>
      <w:tr w:rsidR="00D47CA3" w:rsidRPr="00D47CA3" w:rsidTr="00D47CA3">
        <w:tc>
          <w:tcPr>
            <w:tcW w:w="0" w:type="auto"/>
            <w:gridSpan w:val="8"/>
            <w:tcBorders>
              <w:top w:val="single" w:sz="6" w:space="0" w:color="848280"/>
              <w:left w:val="single" w:sz="6" w:space="0" w:color="848280"/>
              <w:bottom w:val="single" w:sz="6" w:space="0" w:color="848280"/>
              <w:right w:val="single" w:sz="6" w:space="0" w:color="848280"/>
            </w:tcBorders>
            <w:shd w:val="clear" w:color="auto" w:fill="BBBBBB"/>
            <w:tcMar>
              <w:top w:w="75" w:type="dxa"/>
              <w:left w:w="75" w:type="dxa"/>
              <w:bottom w:w="75" w:type="dxa"/>
              <w:right w:w="75" w:type="dxa"/>
            </w:tcMa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 indicates that there are no data available</w:t>
            </w:r>
          </w:p>
        </w:tc>
      </w:tr>
    </w:tbl>
    <w:p w:rsidR="00D47CA3" w:rsidRPr="00D47CA3" w:rsidRDefault="00D47CA3" w:rsidP="00D47CA3">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46"/>
        <w:gridCol w:w="8914"/>
      </w:tblGrid>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1" w:name="623"/>
            <w:r w:rsidRPr="00D47CA3">
              <w:rPr>
                <w:rFonts w:ascii="Arial" w:eastAsia="Times New Roman" w:hAnsi="Arial" w:cs="Arial"/>
                <w:color w:val="003399"/>
                <w:sz w:val="18"/>
                <w:szCs w:val="18"/>
              </w:rPr>
              <w:t> </w:t>
            </w:r>
            <w:bookmarkEnd w:id="1"/>
            <w:r w:rsidRPr="00D47CA3">
              <w:rPr>
                <w:rFonts w:ascii="Arial" w:eastAsia="Times New Roman" w:hAnsi="Arial" w:cs="Arial"/>
                <w:color w:val="003399"/>
                <w:sz w:val="18"/>
                <w:szCs w:val="18"/>
              </w:rPr>
              <w:t>623:</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Stribild [package insert]. Foster City, CA: Gilead Sciences, Inc.; August 2012.</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2" w:name="625"/>
            <w:r w:rsidRPr="00D47CA3">
              <w:rPr>
                <w:rFonts w:ascii="Arial" w:eastAsia="Times New Roman" w:hAnsi="Arial" w:cs="Arial"/>
                <w:color w:val="003399"/>
                <w:sz w:val="18"/>
                <w:szCs w:val="18"/>
              </w:rPr>
              <w:t> </w:t>
            </w:r>
            <w:bookmarkEnd w:id="2"/>
            <w:r w:rsidRPr="00D47CA3">
              <w:rPr>
                <w:rFonts w:ascii="Arial" w:eastAsia="Times New Roman" w:hAnsi="Arial" w:cs="Arial"/>
                <w:color w:val="003399"/>
                <w:sz w:val="18"/>
                <w:szCs w:val="18"/>
              </w:rPr>
              <w:t>625:</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Bruce R, Winkle P, Custodio J, et al. Pharmacokinetics of cobicistat-boosted elvitegravir administered in combination with methadone or buprenorphine/naloxone [poster A-1250]. 52nd Interscience Conference on Antimicrobial Agents and Chemotherapy Sept 9-12, 2012. San Francisco, CA.</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3" w:name="633"/>
            <w:r w:rsidRPr="00D47CA3">
              <w:rPr>
                <w:rFonts w:ascii="Arial" w:eastAsia="Times New Roman" w:hAnsi="Arial" w:cs="Arial"/>
                <w:color w:val="003399"/>
                <w:sz w:val="18"/>
                <w:szCs w:val="18"/>
              </w:rPr>
              <w:t> </w:t>
            </w:r>
            <w:bookmarkEnd w:id="3"/>
            <w:r w:rsidRPr="00D47CA3">
              <w:rPr>
                <w:rFonts w:ascii="Arial" w:eastAsia="Times New Roman" w:hAnsi="Arial" w:cs="Arial"/>
                <w:color w:val="003399"/>
                <w:sz w:val="18"/>
                <w:szCs w:val="18"/>
              </w:rPr>
              <w:t>633:</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Ramanathan S, Wang H, Szwarcberg J, Kearney BP. Safety/tolerability, pharmacokinetics and boosting of twice-daily cobicistat administered alone or in combination with darunavir or tipranavir [poster P08]. 13th International Workshop on Clinical Pharmacology of HIV Therapy; April 16-18, 2012. Barcelona, Spain.</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4" w:name="639"/>
            <w:r w:rsidRPr="00D47CA3">
              <w:rPr>
                <w:rFonts w:ascii="Arial" w:eastAsia="Times New Roman" w:hAnsi="Arial" w:cs="Arial"/>
                <w:color w:val="003399"/>
                <w:sz w:val="18"/>
                <w:szCs w:val="18"/>
              </w:rPr>
              <w:t> </w:t>
            </w:r>
            <w:bookmarkEnd w:id="4"/>
            <w:r w:rsidRPr="00D47CA3">
              <w:rPr>
                <w:rFonts w:ascii="Arial" w:eastAsia="Times New Roman" w:hAnsi="Arial" w:cs="Arial"/>
                <w:color w:val="003399"/>
                <w:sz w:val="18"/>
                <w:szCs w:val="18"/>
              </w:rPr>
              <w:t>639:</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DHHS. Guidelines for the use of antiretroviral agents in HIV-1 infected adults and adolescents. Feb 12, 2013.</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5" w:name="643"/>
            <w:r w:rsidRPr="00D47CA3">
              <w:rPr>
                <w:rFonts w:ascii="Arial" w:eastAsia="Times New Roman" w:hAnsi="Arial" w:cs="Arial"/>
                <w:color w:val="003399"/>
                <w:sz w:val="18"/>
                <w:szCs w:val="18"/>
              </w:rPr>
              <w:t> </w:t>
            </w:r>
            <w:bookmarkEnd w:id="5"/>
            <w:r w:rsidRPr="00D47CA3">
              <w:rPr>
                <w:rFonts w:ascii="Arial" w:eastAsia="Times New Roman" w:hAnsi="Arial" w:cs="Arial"/>
                <w:color w:val="003399"/>
                <w:sz w:val="18"/>
                <w:szCs w:val="18"/>
              </w:rPr>
              <w:t>643:</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Mathias A, Shen G, Enejosa J, et al. Lack of pharmacokinetic interaction between ritonavir-boosted GS-9137 (elvitegravir) and darunavir/r [abstract TUPDB03]. 4th IAS Conference on HIV Pathogenesis and Treatment and Prevention. Sydney, Australia.</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6" w:name="645"/>
            <w:r w:rsidRPr="00D47CA3">
              <w:rPr>
                <w:rFonts w:ascii="Arial" w:eastAsia="Times New Roman" w:hAnsi="Arial" w:cs="Arial"/>
                <w:color w:val="003399"/>
                <w:sz w:val="18"/>
                <w:szCs w:val="18"/>
              </w:rPr>
              <w:t> </w:t>
            </w:r>
            <w:bookmarkEnd w:id="6"/>
            <w:r w:rsidRPr="00D47CA3">
              <w:rPr>
                <w:rFonts w:ascii="Arial" w:eastAsia="Times New Roman" w:hAnsi="Arial" w:cs="Arial"/>
                <w:color w:val="003399"/>
                <w:sz w:val="18"/>
                <w:szCs w:val="18"/>
              </w:rPr>
              <w:t>645:</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Ramanathan S, Wang H, Standell T, et al. Pharmacokinetics and drug interaction profile of cobicistat boosted EVG with atazanavir, rosuvastatin or rifabutin [abstract O-03]. 13th International Workshop on Clinical Pharmacology of HIV Therapy; April 16-18, 2012. Barcelona, Spain.</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7" w:name="647"/>
            <w:r w:rsidRPr="00D47CA3">
              <w:rPr>
                <w:rFonts w:ascii="Arial" w:eastAsia="Times New Roman" w:hAnsi="Arial" w:cs="Arial"/>
                <w:color w:val="003399"/>
                <w:sz w:val="18"/>
                <w:szCs w:val="18"/>
              </w:rPr>
              <w:t> </w:t>
            </w:r>
            <w:bookmarkEnd w:id="7"/>
            <w:r w:rsidRPr="00D47CA3">
              <w:rPr>
                <w:rFonts w:ascii="Arial" w:eastAsia="Times New Roman" w:hAnsi="Arial" w:cs="Arial"/>
                <w:color w:val="003399"/>
                <w:sz w:val="18"/>
                <w:szCs w:val="18"/>
              </w:rPr>
              <w:t>647:</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Ramanathan S, West S, Kakuda TN, Mack R, Holmes C, Kearney BP. Lack of clinically relevant drug interactions between ritonavir-boosted elvitegravir and TMC125 [poster H-1049]. 47th Interscience Conference on Antimicrobial Agents and Chemotherapy Sept 17-20, 2007. Chicago, IL.</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8" w:name="649"/>
            <w:r w:rsidRPr="00D47CA3">
              <w:rPr>
                <w:rFonts w:ascii="Arial" w:eastAsia="Times New Roman" w:hAnsi="Arial" w:cs="Arial"/>
                <w:color w:val="003399"/>
                <w:sz w:val="18"/>
                <w:szCs w:val="18"/>
              </w:rPr>
              <w:t> </w:t>
            </w:r>
            <w:bookmarkEnd w:id="8"/>
            <w:r w:rsidRPr="00D47CA3">
              <w:rPr>
                <w:rFonts w:ascii="Arial" w:eastAsia="Times New Roman" w:hAnsi="Arial" w:cs="Arial"/>
                <w:color w:val="003399"/>
                <w:sz w:val="18"/>
                <w:szCs w:val="18"/>
              </w:rPr>
              <w:t>649:</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Mathias A, West S, Enejosa J, Kearney B. Pharmacokinetic interaction between lopinavir/r and elvitegravir [poster A-1418]. 47th Interscience Conference on Antimicrobial Agents and Chemotherapy Sept 17-20, 2007. Chicago, IL.</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9" w:name="651"/>
            <w:r w:rsidRPr="00D47CA3">
              <w:rPr>
                <w:rFonts w:ascii="Arial" w:eastAsia="Times New Roman" w:hAnsi="Arial" w:cs="Arial"/>
                <w:color w:val="003399"/>
                <w:sz w:val="18"/>
                <w:szCs w:val="18"/>
              </w:rPr>
              <w:t> </w:t>
            </w:r>
            <w:bookmarkEnd w:id="9"/>
            <w:r w:rsidRPr="00D47CA3">
              <w:rPr>
                <w:rFonts w:ascii="Arial" w:eastAsia="Times New Roman" w:hAnsi="Arial" w:cs="Arial"/>
                <w:color w:val="003399"/>
                <w:sz w:val="18"/>
                <w:szCs w:val="18"/>
              </w:rPr>
              <w:t>651:</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Mathias A, Ramanathan S, Hinkle J, West S, Enojosa J, Kearney B. Effect of atazanavir/r on the stady-state pharmacokinetics of elvitegravir [poster A-1417]. 47th Interscience Conference on Antimicrobial Agents and Chemotherapy Sept 17-20, 2007. Chicago, IL.</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10" w:name="653"/>
            <w:r w:rsidRPr="00D47CA3">
              <w:rPr>
                <w:rFonts w:ascii="Arial" w:eastAsia="Times New Roman" w:hAnsi="Arial" w:cs="Arial"/>
                <w:color w:val="003399"/>
                <w:sz w:val="18"/>
                <w:szCs w:val="18"/>
              </w:rPr>
              <w:lastRenderedPageBreak/>
              <w:t> </w:t>
            </w:r>
            <w:bookmarkEnd w:id="10"/>
            <w:r w:rsidRPr="00D47CA3">
              <w:rPr>
                <w:rFonts w:ascii="Arial" w:eastAsia="Times New Roman" w:hAnsi="Arial" w:cs="Arial"/>
                <w:color w:val="003399"/>
                <w:sz w:val="18"/>
                <w:szCs w:val="18"/>
              </w:rPr>
              <w:t>653:</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Mathias A, Shen G, Enejosa J, et al. Lack of clinically relevant drug-drug interaction between ritonavir-boosted GS-9137 (elvitegravir) and fosamprenavir/r [abstract WEPEB014]. 4th IAS Conference on HIV Pathogenesis and Treatment and Prevention. Sydney, Australia.</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11" w:name="655"/>
            <w:r w:rsidRPr="00D47CA3">
              <w:rPr>
                <w:rFonts w:ascii="Arial" w:eastAsia="Times New Roman" w:hAnsi="Arial" w:cs="Arial"/>
                <w:color w:val="003399"/>
                <w:sz w:val="18"/>
                <w:szCs w:val="18"/>
              </w:rPr>
              <w:t> </w:t>
            </w:r>
            <w:bookmarkEnd w:id="11"/>
            <w:r w:rsidRPr="00D47CA3">
              <w:rPr>
                <w:rFonts w:ascii="Arial" w:eastAsia="Times New Roman" w:hAnsi="Arial" w:cs="Arial"/>
                <w:color w:val="003399"/>
                <w:sz w:val="18"/>
                <w:szCs w:val="18"/>
              </w:rPr>
              <w:t>655:</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Mathias A, Shen G, Enejosa J, et al. Lack of pharmacokinetic interaction between ritonavir-boosted GS-9137 (elvitegravir) and tipranavir/r [abstract TUPDB06]. 4th IAS Conference on HIV Pathogenesis and Treatment and Prevention. Sydney, Australia.</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12" w:name="679"/>
            <w:r w:rsidRPr="00D47CA3">
              <w:rPr>
                <w:rFonts w:ascii="Arial" w:eastAsia="Times New Roman" w:hAnsi="Arial" w:cs="Arial"/>
                <w:color w:val="003399"/>
                <w:sz w:val="18"/>
                <w:szCs w:val="18"/>
              </w:rPr>
              <w:t> </w:t>
            </w:r>
            <w:bookmarkEnd w:id="12"/>
            <w:r w:rsidRPr="00D47CA3">
              <w:rPr>
                <w:rFonts w:ascii="Arial" w:eastAsia="Times New Roman" w:hAnsi="Arial" w:cs="Arial"/>
                <w:color w:val="003399"/>
                <w:sz w:val="18"/>
                <w:szCs w:val="18"/>
              </w:rPr>
              <w:t>679:</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Olysio [package insert]. Titusville, NJ: Janssen Therapeutics; 2013.</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13" w:name="699"/>
            <w:r w:rsidRPr="00D47CA3">
              <w:rPr>
                <w:rFonts w:ascii="Arial" w:eastAsia="Times New Roman" w:hAnsi="Arial" w:cs="Arial"/>
                <w:color w:val="003399"/>
                <w:sz w:val="18"/>
                <w:szCs w:val="18"/>
              </w:rPr>
              <w:t> </w:t>
            </w:r>
            <w:bookmarkEnd w:id="13"/>
            <w:r w:rsidRPr="00D47CA3">
              <w:rPr>
                <w:rFonts w:ascii="Arial" w:eastAsia="Times New Roman" w:hAnsi="Arial" w:cs="Arial"/>
                <w:color w:val="003399"/>
                <w:sz w:val="18"/>
                <w:szCs w:val="18"/>
              </w:rPr>
              <w:t>699:</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14" w:name="701"/>
            <w:r w:rsidRPr="00D47CA3">
              <w:rPr>
                <w:rFonts w:ascii="Arial" w:eastAsia="Times New Roman" w:hAnsi="Arial" w:cs="Arial"/>
                <w:color w:val="003399"/>
                <w:sz w:val="18"/>
                <w:szCs w:val="18"/>
              </w:rPr>
              <w:t> </w:t>
            </w:r>
            <w:bookmarkEnd w:id="14"/>
            <w:r w:rsidRPr="00D47CA3">
              <w:rPr>
                <w:rFonts w:ascii="Arial" w:eastAsia="Times New Roman" w:hAnsi="Arial" w:cs="Arial"/>
                <w:color w:val="003399"/>
                <w:sz w:val="18"/>
                <w:szCs w:val="18"/>
              </w:rPr>
              <w:t>701:</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15" w:name="703"/>
            <w:r w:rsidRPr="00D47CA3">
              <w:rPr>
                <w:rFonts w:ascii="Arial" w:eastAsia="Times New Roman" w:hAnsi="Arial" w:cs="Arial"/>
                <w:color w:val="003399"/>
                <w:sz w:val="18"/>
                <w:szCs w:val="18"/>
              </w:rPr>
              <w:t> </w:t>
            </w:r>
            <w:bookmarkEnd w:id="15"/>
            <w:r w:rsidRPr="00D47CA3">
              <w:rPr>
                <w:rFonts w:ascii="Arial" w:eastAsia="Times New Roman" w:hAnsi="Arial" w:cs="Arial"/>
                <w:color w:val="003399"/>
                <w:sz w:val="18"/>
                <w:szCs w:val="18"/>
              </w:rPr>
              <w:t>703:</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Tybost [package insert]. Foster City, CA: Gilead Sciences, November 2015.</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16" w:name="705"/>
            <w:r w:rsidRPr="00D47CA3">
              <w:rPr>
                <w:rFonts w:ascii="Arial" w:eastAsia="Times New Roman" w:hAnsi="Arial" w:cs="Arial"/>
                <w:color w:val="003399"/>
                <w:sz w:val="18"/>
                <w:szCs w:val="18"/>
              </w:rPr>
              <w:t> </w:t>
            </w:r>
            <w:bookmarkEnd w:id="16"/>
            <w:r w:rsidRPr="00D47CA3">
              <w:rPr>
                <w:rFonts w:ascii="Arial" w:eastAsia="Times New Roman" w:hAnsi="Arial" w:cs="Arial"/>
                <w:color w:val="003399"/>
                <w:sz w:val="18"/>
                <w:szCs w:val="18"/>
              </w:rPr>
              <w:t>705:</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17" w:name="707"/>
            <w:r w:rsidRPr="00D47CA3">
              <w:rPr>
                <w:rFonts w:ascii="Arial" w:eastAsia="Times New Roman" w:hAnsi="Arial" w:cs="Arial"/>
                <w:color w:val="003399"/>
                <w:sz w:val="18"/>
                <w:szCs w:val="18"/>
              </w:rPr>
              <w:t> </w:t>
            </w:r>
            <w:bookmarkEnd w:id="17"/>
            <w:r w:rsidRPr="00D47CA3">
              <w:rPr>
                <w:rFonts w:ascii="Arial" w:eastAsia="Times New Roman" w:hAnsi="Arial" w:cs="Arial"/>
                <w:color w:val="003399"/>
                <w:sz w:val="18"/>
                <w:szCs w:val="18"/>
              </w:rPr>
              <w:t>707:</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18" w:name="713"/>
            <w:r w:rsidRPr="00D47CA3">
              <w:rPr>
                <w:rFonts w:ascii="Arial" w:eastAsia="Times New Roman" w:hAnsi="Arial" w:cs="Arial"/>
                <w:color w:val="003399"/>
                <w:sz w:val="18"/>
                <w:szCs w:val="18"/>
              </w:rPr>
              <w:t> </w:t>
            </w:r>
            <w:bookmarkEnd w:id="18"/>
            <w:r w:rsidRPr="00D47CA3">
              <w:rPr>
                <w:rFonts w:ascii="Arial" w:eastAsia="Times New Roman" w:hAnsi="Arial" w:cs="Arial"/>
                <w:color w:val="003399"/>
                <w:sz w:val="18"/>
                <w:szCs w:val="18"/>
              </w:rPr>
              <w:t>713:</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Harvoni [package insert]. Foster City,CA: Gilead Sciences; 2016.</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19" w:name="715"/>
            <w:r w:rsidRPr="00D47CA3">
              <w:rPr>
                <w:rFonts w:ascii="Arial" w:eastAsia="Times New Roman" w:hAnsi="Arial" w:cs="Arial"/>
                <w:color w:val="003399"/>
                <w:sz w:val="18"/>
                <w:szCs w:val="18"/>
              </w:rPr>
              <w:t> </w:t>
            </w:r>
            <w:bookmarkEnd w:id="19"/>
            <w:r w:rsidRPr="00D47CA3">
              <w:rPr>
                <w:rFonts w:ascii="Arial" w:eastAsia="Times New Roman" w:hAnsi="Arial" w:cs="Arial"/>
                <w:color w:val="003399"/>
                <w:sz w:val="18"/>
                <w:szCs w:val="18"/>
              </w:rPr>
              <w:t>715:</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Stribild [package insert]. Foster City, CA: Gilead Sciences, Inc.; Feb 2016</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20" w:name="717"/>
            <w:r w:rsidRPr="00D47CA3">
              <w:rPr>
                <w:rFonts w:ascii="Arial" w:eastAsia="Times New Roman" w:hAnsi="Arial" w:cs="Arial"/>
                <w:color w:val="003399"/>
                <w:sz w:val="18"/>
                <w:szCs w:val="18"/>
              </w:rPr>
              <w:t> </w:t>
            </w:r>
            <w:bookmarkEnd w:id="20"/>
            <w:r w:rsidRPr="00D47CA3">
              <w:rPr>
                <w:rFonts w:ascii="Arial" w:eastAsia="Times New Roman" w:hAnsi="Arial" w:cs="Arial"/>
                <w:color w:val="003399"/>
                <w:sz w:val="18"/>
                <w:szCs w:val="18"/>
              </w:rPr>
              <w:t>717:</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Stribild [package insert]. Foster City, CA: Gilead Sciences, Inc.; Feb 2016</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21" w:name="721"/>
            <w:r w:rsidRPr="00D47CA3">
              <w:rPr>
                <w:rFonts w:ascii="Arial" w:eastAsia="Times New Roman" w:hAnsi="Arial" w:cs="Arial"/>
                <w:color w:val="003399"/>
                <w:sz w:val="18"/>
                <w:szCs w:val="18"/>
              </w:rPr>
              <w:t> </w:t>
            </w:r>
            <w:bookmarkEnd w:id="21"/>
            <w:r w:rsidRPr="00D47CA3">
              <w:rPr>
                <w:rFonts w:ascii="Arial" w:eastAsia="Times New Roman" w:hAnsi="Arial" w:cs="Arial"/>
                <w:color w:val="003399"/>
                <w:sz w:val="18"/>
                <w:szCs w:val="18"/>
              </w:rPr>
              <w:t>721:</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22" w:name="727"/>
            <w:r w:rsidRPr="00D47CA3">
              <w:rPr>
                <w:rFonts w:ascii="Arial" w:eastAsia="Times New Roman" w:hAnsi="Arial" w:cs="Arial"/>
                <w:color w:val="003399"/>
                <w:sz w:val="18"/>
                <w:szCs w:val="18"/>
              </w:rPr>
              <w:t> </w:t>
            </w:r>
            <w:bookmarkEnd w:id="22"/>
            <w:r w:rsidRPr="00D47CA3">
              <w:rPr>
                <w:rFonts w:ascii="Arial" w:eastAsia="Times New Roman" w:hAnsi="Arial" w:cs="Arial"/>
                <w:color w:val="003399"/>
                <w:sz w:val="18"/>
                <w:szCs w:val="18"/>
              </w:rPr>
              <w:t>727:</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23" w:name="729"/>
            <w:r w:rsidRPr="00D47CA3">
              <w:rPr>
                <w:rFonts w:ascii="Arial" w:eastAsia="Times New Roman" w:hAnsi="Arial" w:cs="Arial"/>
                <w:color w:val="003399"/>
                <w:sz w:val="18"/>
                <w:szCs w:val="18"/>
              </w:rPr>
              <w:t> </w:t>
            </w:r>
            <w:bookmarkEnd w:id="23"/>
            <w:r w:rsidRPr="00D47CA3">
              <w:rPr>
                <w:rFonts w:ascii="Arial" w:eastAsia="Times New Roman" w:hAnsi="Arial" w:cs="Arial"/>
                <w:color w:val="003399"/>
                <w:sz w:val="18"/>
                <w:szCs w:val="18"/>
              </w:rPr>
              <w:t>729:</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Stribild [package insert]. Foster City, CA: Gilead Sciences; Feb 2016</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24" w:name="733"/>
            <w:r w:rsidRPr="00D47CA3">
              <w:rPr>
                <w:rFonts w:ascii="Arial" w:eastAsia="Times New Roman" w:hAnsi="Arial" w:cs="Arial"/>
                <w:color w:val="003399"/>
                <w:sz w:val="18"/>
                <w:szCs w:val="18"/>
              </w:rPr>
              <w:t> </w:t>
            </w:r>
            <w:bookmarkEnd w:id="24"/>
            <w:r w:rsidRPr="00D47CA3">
              <w:rPr>
                <w:rFonts w:ascii="Arial" w:eastAsia="Times New Roman" w:hAnsi="Arial" w:cs="Arial"/>
                <w:color w:val="003399"/>
                <w:sz w:val="18"/>
                <w:szCs w:val="18"/>
              </w:rPr>
              <w:t>733:</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Unique Patient Populations: Patients with HIV/HCV Co-infection. HCV Guidance: Recommendations for Testing, Managing, and Treating Hepatitis C. American Association for the Study of Liver Diseases. Available at http://www.hcvguidelines.org/full-report/unique-patient-populations-patients-hivhcv-coinfection</w:t>
            </w:r>
          </w:p>
        </w:tc>
      </w:tr>
      <w:tr w:rsidR="00D47CA3" w:rsidRPr="00D47CA3" w:rsidTr="00D47CA3">
        <w:trPr>
          <w:tblCellSpacing w:w="15" w:type="dxa"/>
        </w:trPr>
        <w:tc>
          <w:tcPr>
            <w:tcW w:w="0" w:type="auto"/>
            <w:shd w:val="clear" w:color="auto" w:fill="FFFFFF"/>
            <w:hideMark/>
          </w:tcPr>
          <w:p w:rsidR="00D47CA3" w:rsidRPr="00D47CA3" w:rsidRDefault="00D47CA3" w:rsidP="00D47CA3">
            <w:pPr>
              <w:spacing w:after="0" w:line="240" w:lineRule="auto"/>
              <w:jc w:val="right"/>
              <w:rPr>
                <w:rFonts w:ascii="Arial" w:eastAsia="Times New Roman" w:hAnsi="Arial" w:cs="Arial"/>
                <w:color w:val="003399"/>
                <w:sz w:val="18"/>
                <w:szCs w:val="18"/>
              </w:rPr>
            </w:pPr>
            <w:bookmarkStart w:id="25" w:name="751"/>
            <w:r w:rsidRPr="00D47CA3">
              <w:rPr>
                <w:rFonts w:ascii="Arial" w:eastAsia="Times New Roman" w:hAnsi="Arial" w:cs="Arial"/>
                <w:color w:val="003399"/>
                <w:sz w:val="18"/>
                <w:szCs w:val="18"/>
              </w:rPr>
              <w:t> </w:t>
            </w:r>
            <w:bookmarkEnd w:id="25"/>
            <w:r w:rsidRPr="00D47CA3">
              <w:rPr>
                <w:rFonts w:ascii="Arial" w:eastAsia="Times New Roman" w:hAnsi="Arial" w:cs="Arial"/>
                <w:color w:val="003399"/>
                <w:sz w:val="18"/>
                <w:szCs w:val="18"/>
              </w:rPr>
              <w:t>751:</w:t>
            </w:r>
          </w:p>
        </w:tc>
        <w:tc>
          <w:tcPr>
            <w:tcW w:w="0" w:type="auto"/>
            <w:shd w:val="clear" w:color="auto" w:fill="FFFFFF"/>
            <w:vAlign w:val="center"/>
            <w:hideMark/>
          </w:tcPr>
          <w:p w:rsidR="00D47CA3" w:rsidRPr="00D47CA3" w:rsidRDefault="00D47CA3" w:rsidP="00D47CA3">
            <w:pPr>
              <w:spacing w:after="0" w:line="240" w:lineRule="auto"/>
              <w:rPr>
                <w:rFonts w:ascii="Arial" w:eastAsia="Times New Roman" w:hAnsi="Arial" w:cs="Arial"/>
                <w:color w:val="000000"/>
                <w:sz w:val="18"/>
                <w:szCs w:val="18"/>
              </w:rPr>
            </w:pPr>
            <w:r w:rsidRPr="00D47CA3">
              <w:rPr>
                <w:rFonts w:ascii="Arial" w:eastAsia="Times New Roman" w:hAnsi="Arial" w:cs="Arial"/>
                <w:color w:val="000000"/>
                <w:sz w:val="18"/>
                <w:szCs w:val="18"/>
              </w:rPr>
              <w:t>Epclusa [package insert]. Foster City, CA: Gilead Sciences, 2016.</w:t>
            </w:r>
          </w:p>
        </w:tc>
      </w:tr>
    </w:tbl>
    <w:p w:rsidR="00244653" w:rsidRDefault="00244653"/>
    <w:sectPr w:rsidR="0024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CA3"/>
    <w:rsid w:val="00244653"/>
    <w:rsid w:val="002B2852"/>
    <w:rsid w:val="00D4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9BDB3-8126-4D84-B5BA-03D9FFFD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47C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brsec1">
    <w:name w:val="kbrsec1"/>
    <w:basedOn w:val="Normal"/>
    <w:rsid w:val="00D47C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7CA3"/>
    <w:rPr>
      <w:color w:val="0000FF"/>
      <w:u w:val="single"/>
    </w:rPr>
  </w:style>
  <w:style w:type="character" w:styleId="FollowedHyperlink">
    <w:name w:val="FollowedHyperlink"/>
    <w:basedOn w:val="DefaultParagraphFont"/>
    <w:uiPriority w:val="99"/>
    <w:semiHidden/>
    <w:unhideWhenUsed/>
    <w:rsid w:val="00D47CA3"/>
    <w:rPr>
      <w:color w:val="800080"/>
      <w:u w:val="single"/>
    </w:rPr>
  </w:style>
  <w:style w:type="paragraph" w:styleId="NormalWeb">
    <w:name w:val="Normal (Web)"/>
    <w:basedOn w:val="Normal"/>
    <w:uiPriority w:val="99"/>
    <w:semiHidden/>
    <w:unhideWhenUsed/>
    <w:rsid w:val="00D47C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
    <w:name w:val="warn"/>
    <w:basedOn w:val="Normal"/>
    <w:rsid w:val="00D47C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598711">
      <w:bodyDiv w:val="1"/>
      <w:marLeft w:val="0"/>
      <w:marRight w:val="0"/>
      <w:marTop w:val="0"/>
      <w:marBottom w:val="0"/>
      <w:divBdr>
        <w:top w:val="none" w:sz="0" w:space="0" w:color="auto"/>
        <w:left w:val="none" w:sz="0" w:space="0" w:color="auto"/>
        <w:bottom w:val="none" w:sz="0" w:space="0" w:color="auto"/>
        <w:right w:val="none" w:sz="0" w:space="0" w:color="auto"/>
      </w:divBdr>
      <w:divsChild>
        <w:div w:id="1914467746">
          <w:marLeft w:val="0"/>
          <w:marRight w:val="0"/>
          <w:marTop w:val="0"/>
          <w:marBottom w:val="0"/>
          <w:divBdr>
            <w:top w:val="none" w:sz="0" w:space="0" w:color="auto"/>
            <w:left w:val="none" w:sz="0" w:space="0" w:color="auto"/>
            <w:bottom w:val="none" w:sz="0" w:space="0" w:color="auto"/>
            <w:right w:val="none" w:sz="0" w:space="0" w:color="auto"/>
          </w:divBdr>
        </w:div>
        <w:div w:id="1951009245">
          <w:marLeft w:val="0"/>
          <w:marRight w:val="0"/>
          <w:marTop w:val="0"/>
          <w:marBottom w:val="0"/>
          <w:divBdr>
            <w:top w:val="none" w:sz="0" w:space="0" w:color="auto"/>
            <w:left w:val="none" w:sz="0" w:space="0" w:color="auto"/>
            <w:bottom w:val="none" w:sz="0" w:space="0" w:color="auto"/>
            <w:right w:val="none" w:sz="0" w:space="0" w:color="auto"/>
          </w:divBdr>
        </w:div>
        <w:div w:id="1554273297">
          <w:marLeft w:val="0"/>
          <w:marRight w:val="0"/>
          <w:marTop w:val="0"/>
          <w:marBottom w:val="0"/>
          <w:divBdr>
            <w:top w:val="none" w:sz="0" w:space="0" w:color="auto"/>
            <w:left w:val="none" w:sz="0" w:space="0" w:color="auto"/>
            <w:bottom w:val="none" w:sz="0" w:space="0" w:color="auto"/>
            <w:right w:val="none" w:sz="0" w:space="0" w:color="auto"/>
          </w:divBdr>
        </w:div>
        <w:div w:id="541331465">
          <w:marLeft w:val="0"/>
          <w:marRight w:val="0"/>
          <w:marTop w:val="0"/>
          <w:marBottom w:val="0"/>
          <w:divBdr>
            <w:top w:val="none" w:sz="0" w:space="0" w:color="auto"/>
            <w:left w:val="none" w:sz="0" w:space="0" w:color="auto"/>
            <w:bottom w:val="none" w:sz="0" w:space="0" w:color="auto"/>
            <w:right w:val="none" w:sz="0" w:space="0" w:color="auto"/>
          </w:divBdr>
        </w:div>
        <w:div w:id="1225603171">
          <w:marLeft w:val="0"/>
          <w:marRight w:val="0"/>
          <w:marTop w:val="0"/>
          <w:marBottom w:val="0"/>
          <w:divBdr>
            <w:top w:val="none" w:sz="0" w:space="0" w:color="auto"/>
            <w:left w:val="none" w:sz="0" w:space="0" w:color="auto"/>
            <w:bottom w:val="none" w:sz="0" w:space="0" w:color="auto"/>
            <w:right w:val="none" w:sz="0" w:space="0" w:color="auto"/>
          </w:divBdr>
        </w:div>
        <w:div w:id="896940851">
          <w:marLeft w:val="0"/>
          <w:marRight w:val="0"/>
          <w:marTop w:val="0"/>
          <w:marBottom w:val="0"/>
          <w:divBdr>
            <w:top w:val="none" w:sz="0" w:space="0" w:color="auto"/>
            <w:left w:val="none" w:sz="0" w:space="0" w:color="auto"/>
            <w:bottom w:val="none" w:sz="0" w:space="0" w:color="auto"/>
            <w:right w:val="none" w:sz="0" w:space="0" w:color="auto"/>
          </w:divBdr>
        </w:div>
        <w:div w:id="957222433">
          <w:marLeft w:val="0"/>
          <w:marRight w:val="0"/>
          <w:marTop w:val="0"/>
          <w:marBottom w:val="0"/>
          <w:divBdr>
            <w:top w:val="none" w:sz="0" w:space="0" w:color="auto"/>
            <w:left w:val="none" w:sz="0" w:space="0" w:color="auto"/>
            <w:bottom w:val="none" w:sz="0" w:space="0" w:color="auto"/>
            <w:right w:val="none" w:sz="0" w:space="0" w:color="auto"/>
          </w:divBdr>
        </w:div>
        <w:div w:id="638732465">
          <w:marLeft w:val="0"/>
          <w:marRight w:val="0"/>
          <w:marTop w:val="0"/>
          <w:marBottom w:val="0"/>
          <w:divBdr>
            <w:top w:val="none" w:sz="0" w:space="0" w:color="auto"/>
            <w:left w:val="none" w:sz="0" w:space="0" w:color="auto"/>
            <w:bottom w:val="none" w:sz="0" w:space="0" w:color="auto"/>
            <w:right w:val="none" w:sz="0" w:space="0" w:color="auto"/>
          </w:divBdr>
        </w:div>
        <w:div w:id="1366566127">
          <w:marLeft w:val="0"/>
          <w:marRight w:val="0"/>
          <w:marTop w:val="0"/>
          <w:marBottom w:val="0"/>
          <w:divBdr>
            <w:top w:val="none" w:sz="0" w:space="0" w:color="auto"/>
            <w:left w:val="none" w:sz="0" w:space="0" w:color="auto"/>
            <w:bottom w:val="none" w:sz="0" w:space="0" w:color="auto"/>
            <w:right w:val="none" w:sz="0" w:space="0" w:color="auto"/>
          </w:divBdr>
        </w:div>
        <w:div w:id="1590639">
          <w:marLeft w:val="0"/>
          <w:marRight w:val="0"/>
          <w:marTop w:val="0"/>
          <w:marBottom w:val="0"/>
          <w:divBdr>
            <w:top w:val="none" w:sz="0" w:space="0" w:color="auto"/>
            <w:left w:val="none" w:sz="0" w:space="0" w:color="auto"/>
            <w:bottom w:val="none" w:sz="0" w:space="0" w:color="auto"/>
            <w:right w:val="none" w:sz="0" w:space="0" w:color="auto"/>
          </w:divBdr>
        </w:div>
        <w:div w:id="1097604052">
          <w:marLeft w:val="0"/>
          <w:marRight w:val="0"/>
          <w:marTop w:val="0"/>
          <w:marBottom w:val="0"/>
          <w:divBdr>
            <w:top w:val="none" w:sz="0" w:space="0" w:color="auto"/>
            <w:left w:val="none" w:sz="0" w:space="0" w:color="auto"/>
            <w:bottom w:val="none" w:sz="0" w:space="0" w:color="auto"/>
            <w:right w:val="none" w:sz="0" w:space="0" w:color="auto"/>
          </w:divBdr>
        </w:div>
        <w:div w:id="759176401">
          <w:marLeft w:val="0"/>
          <w:marRight w:val="0"/>
          <w:marTop w:val="0"/>
          <w:marBottom w:val="0"/>
          <w:divBdr>
            <w:top w:val="none" w:sz="0" w:space="0" w:color="auto"/>
            <w:left w:val="none" w:sz="0" w:space="0" w:color="auto"/>
            <w:bottom w:val="none" w:sz="0" w:space="0" w:color="auto"/>
            <w:right w:val="none" w:sz="0" w:space="0" w:color="auto"/>
          </w:divBdr>
        </w:div>
        <w:div w:id="201943921">
          <w:marLeft w:val="0"/>
          <w:marRight w:val="0"/>
          <w:marTop w:val="0"/>
          <w:marBottom w:val="0"/>
          <w:divBdr>
            <w:top w:val="none" w:sz="0" w:space="0" w:color="auto"/>
            <w:left w:val="none" w:sz="0" w:space="0" w:color="auto"/>
            <w:bottom w:val="none" w:sz="0" w:space="0" w:color="auto"/>
            <w:right w:val="none" w:sz="0" w:space="0" w:color="auto"/>
          </w:divBdr>
        </w:div>
        <w:div w:id="11689569">
          <w:marLeft w:val="0"/>
          <w:marRight w:val="0"/>
          <w:marTop w:val="0"/>
          <w:marBottom w:val="0"/>
          <w:divBdr>
            <w:top w:val="none" w:sz="0" w:space="0" w:color="auto"/>
            <w:left w:val="none" w:sz="0" w:space="0" w:color="auto"/>
            <w:bottom w:val="none" w:sz="0" w:space="0" w:color="auto"/>
            <w:right w:val="none" w:sz="0" w:space="0" w:color="auto"/>
          </w:divBdr>
        </w:div>
        <w:div w:id="1459835396">
          <w:marLeft w:val="0"/>
          <w:marRight w:val="0"/>
          <w:marTop w:val="0"/>
          <w:marBottom w:val="0"/>
          <w:divBdr>
            <w:top w:val="none" w:sz="0" w:space="0" w:color="auto"/>
            <w:left w:val="none" w:sz="0" w:space="0" w:color="auto"/>
            <w:bottom w:val="none" w:sz="0" w:space="0" w:color="auto"/>
            <w:right w:val="none" w:sz="0" w:space="0" w:color="auto"/>
          </w:divBdr>
        </w:div>
        <w:div w:id="56590329">
          <w:marLeft w:val="0"/>
          <w:marRight w:val="0"/>
          <w:marTop w:val="0"/>
          <w:marBottom w:val="0"/>
          <w:divBdr>
            <w:top w:val="none" w:sz="0" w:space="0" w:color="auto"/>
            <w:left w:val="none" w:sz="0" w:space="0" w:color="auto"/>
            <w:bottom w:val="none" w:sz="0" w:space="0" w:color="auto"/>
            <w:right w:val="none" w:sz="0" w:space="0" w:color="auto"/>
          </w:divBdr>
        </w:div>
        <w:div w:id="397442762">
          <w:marLeft w:val="0"/>
          <w:marRight w:val="0"/>
          <w:marTop w:val="0"/>
          <w:marBottom w:val="0"/>
          <w:divBdr>
            <w:top w:val="none" w:sz="0" w:space="0" w:color="auto"/>
            <w:left w:val="none" w:sz="0" w:space="0" w:color="auto"/>
            <w:bottom w:val="none" w:sz="0" w:space="0" w:color="auto"/>
            <w:right w:val="none" w:sz="0" w:space="0" w:color="auto"/>
          </w:divBdr>
        </w:div>
        <w:div w:id="926963437">
          <w:marLeft w:val="0"/>
          <w:marRight w:val="0"/>
          <w:marTop w:val="0"/>
          <w:marBottom w:val="0"/>
          <w:divBdr>
            <w:top w:val="none" w:sz="0" w:space="0" w:color="auto"/>
            <w:left w:val="none" w:sz="0" w:space="0" w:color="auto"/>
            <w:bottom w:val="none" w:sz="0" w:space="0" w:color="auto"/>
            <w:right w:val="none" w:sz="0" w:space="0" w:color="auto"/>
          </w:divBdr>
        </w:div>
        <w:div w:id="1694839871">
          <w:marLeft w:val="0"/>
          <w:marRight w:val="0"/>
          <w:marTop w:val="0"/>
          <w:marBottom w:val="0"/>
          <w:divBdr>
            <w:top w:val="none" w:sz="0" w:space="0" w:color="auto"/>
            <w:left w:val="none" w:sz="0" w:space="0" w:color="auto"/>
            <w:bottom w:val="none" w:sz="0" w:space="0" w:color="auto"/>
            <w:right w:val="none" w:sz="0" w:space="0" w:color="auto"/>
          </w:divBdr>
        </w:div>
        <w:div w:id="1582332229">
          <w:marLeft w:val="0"/>
          <w:marRight w:val="0"/>
          <w:marTop w:val="0"/>
          <w:marBottom w:val="0"/>
          <w:divBdr>
            <w:top w:val="none" w:sz="0" w:space="0" w:color="auto"/>
            <w:left w:val="none" w:sz="0" w:space="0" w:color="auto"/>
            <w:bottom w:val="none" w:sz="0" w:space="0" w:color="auto"/>
            <w:right w:val="none" w:sz="0" w:space="0" w:color="auto"/>
          </w:divBdr>
        </w:div>
        <w:div w:id="1741057983">
          <w:marLeft w:val="0"/>
          <w:marRight w:val="0"/>
          <w:marTop w:val="0"/>
          <w:marBottom w:val="0"/>
          <w:divBdr>
            <w:top w:val="none" w:sz="0" w:space="0" w:color="auto"/>
            <w:left w:val="none" w:sz="0" w:space="0" w:color="auto"/>
            <w:bottom w:val="none" w:sz="0" w:space="0" w:color="auto"/>
            <w:right w:val="none" w:sz="0" w:space="0" w:color="auto"/>
          </w:divBdr>
        </w:div>
        <w:div w:id="220554933">
          <w:marLeft w:val="0"/>
          <w:marRight w:val="0"/>
          <w:marTop w:val="0"/>
          <w:marBottom w:val="0"/>
          <w:divBdr>
            <w:top w:val="none" w:sz="0" w:space="0" w:color="auto"/>
            <w:left w:val="none" w:sz="0" w:space="0" w:color="auto"/>
            <w:bottom w:val="none" w:sz="0" w:space="0" w:color="auto"/>
            <w:right w:val="none" w:sz="0" w:space="0" w:color="auto"/>
          </w:divBdr>
        </w:div>
        <w:div w:id="1455296100">
          <w:marLeft w:val="0"/>
          <w:marRight w:val="0"/>
          <w:marTop w:val="0"/>
          <w:marBottom w:val="0"/>
          <w:divBdr>
            <w:top w:val="none" w:sz="0" w:space="0" w:color="auto"/>
            <w:left w:val="none" w:sz="0" w:space="0" w:color="auto"/>
            <w:bottom w:val="none" w:sz="0" w:space="0" w:color="auto"/>
            <w:right w:val="none" w:sz="0" w:space="0" w:color="auto"/>
          </w:divBdr>
        </w:div>
        <w:div w:id="550843195">
          <w:marLeft w:val="0"/>
          <w:marRight w:val="0"/>
          <w:marTop w:val="0"/>
          <w:marBottom w:val="0"/>
          <w:divBdr>
            <w:top w:val="none" w:sz="0" w:space="0" w:color="auto"/>
            <w:left w:val="none" w:sz="0" w:space="0" w:color="auto"/>
            <w:bottom w:val="none" w:sz="0" w:space="0" w:color="auto"/>
            <w:right w:val="none" w:sz="0" w:space="0" w:color="auto"/>
          </w:divBdr>
        </w:div>
        <w:div w:id="1915125262">
          <w:marLeft w:val="0"/>
          <w:marRight w:val="0"/>
          <w:marTop w:val="0"/>
          <w:marBottom w:val="0"/>
          <w:divBdr>
            <w:top w:val="none" w:sz="0" w:space="0" w:color="auto"/>
            <w:left w:val="none" w:sz="0" w:space="0" w:color="auto"/>
            <w:bottom w:val="none" w:sz="0" w:space="0" w:color="auto"/>
            <w:right w:val="none" w:sz="0" w:space="0" w:color="auto"/>
          </w:divBdr>
        </w:div>
        <w:div w:id="193620303">
          <w:marLeft w:val="0"/>
          <w:marRight w:val="0"/>
          <w:marTop w:val="0"/>
          <w:marBottom w:val="0"/>
          <w:divBdr>
            <w:top w:val="none" w:sz="0" w:space="0" w:color="auto"/>
            <w:left w:val="none" w:sz="0" w:space="0" w:color="auto"/>
            <w:bottom w:val="none" w:sz="0" w:space="0" w:color="auto"/>
            <w:right w:val="none" w:sz="0" w:space="0" w:color="auto"/>
          </w:divBdr>
        </w:div>
        <w:div w:id="422651655">
          <w:marLeft w:val="0"/>
          <w:marRight w:val="0"/>
          <w:marTop w:val="0"/>
          <w:marBottom w:val="0"/>
          <w:divBdr>
            <w:top w:val="none" w:sz="0" w:space="0" w:color="auto"/>
            <w:left w:val="none" w:sz="0" w:space="0" w:color="auto"/>
            <w:bottom w:val="none" w:sz="0" w:space="0" w:color="auto"/>
            <w:right w:val="none" w:sz="0" w:space="0" w:color="auto"/>
          </w:divBdr>
        </w:div>
        <w:div w:id="1281496471">
          <w:marLeft w:val="0"/>
          <w:marRight w:val="0"/>
          <w:marTop w:val="0"/>
          <w:marBottom w:val="0"/>
          <w:divBdr>
            <w:top w:val="none" w:sz="0" w:space="0" w:color="auto"/>
            <w:left w:val="none" w:sz="0" w:space="0" w:color="auto"/>
            <w:bottom w:val="none" w:sz="0" w:space="0" w:color="auto"/>
            <w:right w:val="none" w:sz="0" w:space="0" w:color="auto"/>
          </w:divBdr>
        </w:div>
        <w:div w:id="1532035637">
          <w:marLeft w:val="0"/>
          <w:marRight w:val="0"/>
          <w:marTop w:val="0"/>
          <w:marBottom w:val="0"/>
          <w:divBdr>
            <w:top w:val="none" w:sz="0" w:space="0" w:color="auto"/>
            <w:left w:val="none" w:sz="0" w:space="0" w:color="auto"/>
            <w:bottom w:val="none" w:sz="0" w:space="0" w:color="auto"/>
            <w:right w:val="none" w:sz="0" w:space="0" w:color="auto"/>
          </w:divBdr>
        </w:div>
        <w:div w:id="919218338">
          <w:marLeft w:val="0"/>
          <w:marRight w:val="0"/>
          <w:marTop w:val="0"/>
          <w:marBottom w:val="0"/>
          <w:divBdr>
            <w:top w:val="none" w:sz="0" w:space="0" w:color="auto"/>
            <w:left w:val="none" w:sz="0" w:space="0" w:color="auto"/>
            <w:bottom w:val="none" w:sz="0" w:space="0" w:color="auto"/>
            <w:right w:val="none" w:sz="0" w:space="0" w:color="auto"/>
          </w:divBdr>
        </w:div>
        <w:div w:id="1771972723">
          <w:marLeft w:val="0"/>
          <w:marRight w:val="0"/>
          <w:marTop w:val="0"/>
          <w:marBottom w:val="0"/>
          <w:divBdr>
            <w:top w:val="none" w:sz="0" w:space="0" w:color="auto"/>
            <w:left w:val="none" w:sz="0" w:space="0" w:color="auto"/>
            <w:bottom w:val="none" w:sz="0" w:space="0" w:color="auto"/>
            <w:right w:val="none" w:sz="0" w:space="0" w:color="auto"/>
          </w:divBdr>
        </w:div>
        <w:div w:id="1562667751">
          <w:marLeft w:val="0"/>
          <w:marRight w:val="0"/>
          <w:marTop w:val="0"/>
          <w:marBottom w:val="0"/>
          <w:divBdr>
            <w:top w:val="none" w:sz="0" w:space="0" w:color="auto"/>
            <w:left w:val="none" w:sz="0" w:space="0" w:color="auto"/>
            <w:bottom w:val="none" w:sz="0" w:space="0" w:color="auto"/>
            <w:right w:val="none" w:sz="0" w:space="0" w:color="auto"/>
          </w:divBdr>
        </w:div>
        <w:div w:id="1293903857">
          <w:marLeft w:val="0"/>
          <w:marRight w:val="0"/>
          <w:marTop w:val="0"/>
          <w:marBottom w:val="0"/>
          <w:divBdr>
            <w:top w:val="none" w:sz="0" w:space="0" w:color="auto"/>
            <w:left w:val="none" w:sz="0" w:space="0" w:color="auto"/>
            <w:bottom w:val="none" w:sz="0" w:space="0" w:color="auto"/>
            <w:right w:val="none" w:sz="0" w:space="0" w:color="auto"/>
          </w:divBdr>
        </w:div>
        <w:div w:id="800000189">
          <w:marLeft w:val="0"/>
          <w:marRight w:val="0"/>
          <w:marTop w:val="0"/>
          <w:marBottom w:val="0"/>
          <w:divBdr>
            <w:top w:val="none" w:sz="0" w:space="0" w:color="auto"/>
            <w:left w:val="none" w:sz="0" w:space="0" w:color="auto"/>
            <w:bottom w:val="none" w:sz="0" w:space="0" w:color="auto"/>
            <w:right w:val="none" w:sz="0" w:space="0" w:color="auto"/>
          </w:divBdr>
        </w:div>
        <w:div w:id="951791323">
          <w:marLeft w:val="0"/>
          <w:marRight w:val="0"/>
          <w:marTop w:val="0"/>
          <w:marBottom w:val="0"/>
          <w:divBdr>
            <w:top w:val="none" w:sz="0" w:space="0" w:color="auto"/>
            <w:left w:val="none" w:sz="0" w:space="0" w:color="auto"/>
            <w:bottom w:val="none" w:sz="0" w:space="0" w:color="auto"/>
            <w:right w:val="none" w:sz="0" w:space="0" w:color="auto"/>
          </w:divBdr>
        </w:div>
        <w:div w:id="402678263">
          <w:marLeft w:val="0"/>
          <w:marRight w:val="0"/>
          <w:marTop w:val="0"/>
          <w:marBottom w:val="0"/>
          <w:divBdr>
            <w:top w:val="none" w:sz="0" w:space="0" w:color="auto"/>
            <w:left w:val="none" w:sz="0" w:space="0" w:color="auto"/>
            <w:bottom w:val="none" w:sz="0" w:space="0" w:color="auto"/>
            <w:right w:val="none" w:sz="0" w:space="0" w:color="auto"/>
          </w:divBdr>
        </w:div>
        <w:div w:id="1456216732">
          <w:marLeft w:val="0"/>
          <w:marRight w:val="0"/>
          <w:marTop w:val="0"/>
          <w:marBottom w:val="0"/>
          <w:divBdr>
            <w:top w:val="none" w:sz="0" w:space="0" w:color="auto"/>
            <w:left w:val="none" w:sz="0" w:space="0" w:color="auto"/>
            <w:bottom w:val="none" w:sz="0" w:space="0" w:color="auto"/>
            <w:right w:val="none" w:sz="0" w:space="0" w:color="auto"/>
          </w:divBdr>
        </w:div>
        <w:div w:id="1662584787">
          <w:marLeft w:val="0"/>
          <w:marRight w:val="0"/>
          <w:marTop w:val="0"/>
          <w:marBottom w:val="0"/>
          <w:divBdr>
            <w:top w:val="none" w:sz="0" w:space="0" w:color="auto"/>
            <w:left w:val="none" w:sz="0" w:space="0" w:color="auto"/>
            <w:bottom w:val="none" w:sz="0" w:space="0" w:color="auto"/>
            <w:right w:val="none" w:sz="0" w:space="0" w:color="auto"/>
          </w:divBdr>
        </w:div>
        <w:div w:id="820923449">
          <w:marLeft w:val="0"/>
          <w:marRight w:val="0"/>
          <w:marTop w:val="0"/>
          <w:marBottom w:val="0"/>
          <w:divBdr>
            <w:top w:val="none" w:sz="0" w:space="0" w:color="auto"/>
            <w:left w:val="none" w:sz="0" w:space="0" w:color="auto"/>
            <w:bottom w:val="none" w:sz="0" w:space="0" w:color="auto"/>
            <w:right w:val="none" w:sz="0" w:space="0" w:color="auto"/>
          </w:divBdr>
        </w:div>
        <w:div w:id="1073820046">
          <w:marLeft w:val="0"/>
          <w:marRight w:val="0"/>
          <w:marTop w:val="0"/>
          <w:marBottom w:val="0"/>
          <w:divBdr>
            <w:top w:val="none" w:sz="0" w:space="0" w:color="auto"/>
            <w:left w:val="none" w:sz="0" w:space="0" w:color="auto"/>
            <w:bottom w:val="none" w:sz="0" w:space="0" w:color="auto"/>
            <w:right w:val="none" w:sz="0" w:space="0" w:color="auto"/>
          </w:divBdr>
        </w:div>
        <w:div w:id="505706671">
          <w:marLeft w:val="0"/>
          <w:marRight w:val="0"/>
          <w:marTop w:val="0"/>
          <w:marBottom w:val="0"/>
          <w:divBdr>
            <w:top w:val="none" w:sz="0" w:space="0" w:color="auto"/>
            <w:left w:val="none" w:sz="0" w:space="0" w:color="auto"/>
            <w:bottom w:val="none" w:sz="0" w:space="0" w:color="auto"/>
            <w:right w:val="none" w:sz="0" w:space="0" w:color="auto"/>
          </w:divBdr>
        </w:div>
        <w:div w:id="2070838876">
          <w:marLeft w:val="0"/>
          <w:marRight w:val="0"/>
          <w:marTop w:val="0"/>
          <w:marBottom w:val="0"/>
          <w:divBdr>
            <w:top w:val="none" w:sz="0" w:space="0" w:color="auto"/>
            <w:left w:val="none" w:sz="0" w:space="0" w:color="auto"/>
            <w:bottom w:val="none" w:sz="0" w:space="0" w:color="auto"/>
            <w:right w:val="none" w:sz="0" w:space="0" w:color="auto"/>
          </w:divBdr>
        </w:div>
        <w:div w:id="829062433">
          <w:marLeft w:val="0"/>
          <w:marRight w:val="0"/>
          <w:marTop w:val="0"/>
          <w:marBottom w:val="0"/>
          <w:divBdr>
            <w:top w:val="none" w:sz="0" w:space="0" w:color="auto"/>
            <w:left w:val="none" w:sz="0" w:space="0" w:color="auto"/>
            <w:bottom w:val="none" w:sz="0" w:space="0" w:color="auto"/>
            <w:right w:val="none" w:sz="0" w:space="0" w:color="auto"/>
          </w:divBdr>
        </w:div>
        <w:div w:id="2137487489">
          <w:marLeft w:val="0"/>
          <w:marRight w:val="0"/>
          <w:marTop w:val="0"/>
          <w:marBottom w:val="0"/>
          <w:divBdr>
            <w:top w:val="none" w:sz="0" w:space="0" w:color="auto"/>
            <w:left w:val="none" w:sz="0" w:space="0" w:color="auto"/>
            <w:bottom w:val="none" w:sz="0" w:space="0" w:color="auto"/>
            <w:right w:val="none" w:sz="0" w:space="0" w:color="auto"/>
          </w:divBdr>
        </w:div>
        <w:div w:id="230431610">
          <w:marLeft w:val="0"/>
          <w:marRight w:val="0"/>
          <w:marTop w:val="0"/>
          <w:marBottom w:val="0"/>
          <w:divBdr>
            <w:top w:val="none" w:sz="0" w:space="0" w:color="auto"/>
            <w:left w:val="none" w:sz="0" w:space="0" w:color="auto"/>
            <w:bottom w:val="none" w:sz="0" w:space="0" w:color="auto"/>
            <w:right w:val="none" w:sz="0" w:space="0" w:color="auto"/>
          </w:divBdr>
        </w:div>
        <w:div w:id="947740757">
          <w:marLeft w:val="0"/>
          <w:marRight w:val="0"/>
          <w:marTop w:val="0"/>
          <w:marBottom w:val="0"/>
          <w:divBdr>
            <w:top w:val="none" w:sz="0" w:space="0" w:color="auto"/>
            <w:left w:val="none" w:sz="0" w:space="0" w:color="auto"/>
            <w:bottom w:val="none" w:sz="0" w:space="0" w:color="auto"/>
            <w:right w:val="none" w:sz="0" w:space="0" w:color="auto"/>
          </w:divBdr>
        </w:div>
        <w:div w:id="993266669">
          <w:marLeft w:val="0"/>
          <w:marRight w:val="0"/>
          <w:marTop w:val="0"/>
          <w:marBottom w:val="0"/>
          <w:divBdr>
            <w:top w:val="none" w:sz="0" w:space="0" w:color="auto"/>
            <w:left w:val="none" w:sz="0" w:space="0" w:color="auto"/>
            <w:bottom w:val="none" w:sz="0" w:space="0" w:color="auto"/>
            <w:right w:val="none" w:sz="0" w:space="0" w:color="auto"/>
          </w:divBdr>
        </w:div>
        <w:div w:id="2093354159">
          <w:marLeft w:val="0"/>
          <w:marRight w:val="0"/>
          <w:marTop w:val="0"/>
          <w:marBottom w:val="0"/>
          <w:divBdr>
            <w:top w:val="none" w:sz="0" w:space="0" w:color="auto"/>
            <w:left w:val="none" w:sz="0" w:space="0" w:color="auto"/>
            <w:bottom w:val="none" w:sz="0" w:space="0" w:color="auto"/>
            <w:right w:val="none" w:sz="0" w:space="0" w:color="auto"/>
          </w:divBdr>
        </w:div>
        <w:div w:id="845176044">
          <w:marLeft w:val="0"/>
          <w:marRight w:val="0"/>
          <w:marTop w:val="0"/>
          <w:marBottom w:val="0"/>
          <w:divBdr>
            <w:top w:val="none" w:sz="0" w:space="0" w:color="auto"/>
            <w:left w:val="none" w:sz="0" w:space="0" w:color="auto"/>
            <w:bottom w:val="none" w:sz="0" w:space="0" w:color="auto"/>
            <w:right w:val="none" w:sz="0" w:space="0" w:color="auto"/>
          </w:divBdr>
        </w:div>
        <w:div w:id="1518807424">
          <w:marLeft w:val="0"/>
          <w:marRight w:val="0"/>
          <w:marTop w:val="0"/>
          <w:marBottom w:val="0"/>
          <w:divBdr>
            <w:top w:val="none" w:sz="0" w:space="0" w:color="auto"/>
            <w:left w:val="none" w:sz="0" w:space="0" w:color="auto"/>
            <w:bottom w:val="none" w:sz="0" w:space="0" w:color="auto"/>
            <w:right w:val="none" w:sz="0" w:space="0" w:color="auto"/>
          </w:divBdr>
        </w:div>
        <w:div w:id="828327692">
          <w:marLeft w:val="0"/>
          <w:marRight w:val="0"/>
          <w:marTop w:val="0"/>
          <w:marBottom w:val="0"/>
          <w:divBdr>
            <w:top w:val="none" w:sz="0" w:space="0" w:color="auto"/>
            <w:left w:val="none" w:sz="0" w:space="0" w:color="auto"/>
            <w:bottom w:val="none" w:sz="0" w:space="0" w:color="auto"/>
            <w:right w:val="none" w:sz="0" w:space="0" w:color="auto"/>
          </w:divBdr>
        </w:div>
        <w:div w:id="937566325">
          <w:marLeft w:val="0"/>
          <w:marRight w:val="0"/>
          <w:marTop w:val="0"/>
          <w:marBottom w:val="0"/>
          <w:divBdr>
            <w:top w:val="none" w:sz="0" w:space="0" w:color="auto"/>
            <w:left w:val="none" w:sz="0" w:space="0" w:color="auto"/>
            <w:bottom w:val="none" w:sz="0" w:space="0" w:color="auto"/>
            <w:right w:val="none" w:sz="0" w:space="0" w:color="auto"/>
          </w:divBdr>
        </w:div>
        <w:div w:id="811677016">
          <w:marLeft w:val="0"/>
          <w:marRight w:val="0"/>
          <w:marTop w:val="0"/>
          <w:marBottom w:val="0"/>
          <w:divBdr>
            <w:top w:val="none" w:sz="0" w:space="0" w:color="auto"/>
            <w:left w:val="none" w:sz="0" w:space="0" w:color="auto"/>
            <w:bottom w:val="none" w:sz="0" w:space="0" w:color="auto"/>
            <w:right w:val="none" w:sz="0" w:space="0" w:color="auto"/>
          </w:divBdr>
        </w:div>
        <w:div w:id="64383366">
          <w:marLeft w:val="0"/>
          <w:marRight w:val="0"/>
          <w:marTop w:val="0"/>
          <w:marBottom w:val="0"/>
          <w:divBdr>
            <w:top w:val="none" w:sz="0" w:space="0" w:color="auto"/>
            <w:left w:val="none" w:sz="0" w:space="0" w:color="auto"/>
            <w:bottom w:val="none" w:sz="0" w:space="0" w:color="auto"/>
            <w:right w:val="none" w:sz="0" w:space="0" w:color="auto"/>
          </w:divBdr>
        </w:div>
        <w:div w:id="1663124812">
          <w:marLeft w:val="0"/>
          <w:marRight w:val="0"/>
          <w:marTop w:val="0"/>
          <w:marBottom w:val="0"/>
          <w:divBdr>
            <w:top w:val="none" w:sz="0" w:space="0" w:color="auto"/>
            <w:left w:val="none" w:sz="0" w:space="0" w:color="auto"/>
            <w:bottom w:val="none" w:sz="0" w:space="0" w:color="auto"/>
            <w:right w:val="none" w:sz="0" w:space="0" w:color="auto"/>
          </w:divBdr>
        </w:div>
        <w:div w:id="203635772">
          <w:marLeft w:val="0"/>
          <w:marRight w:val="0"/>
          <w:marTop w:val="0"/>
          <w:marBottom w:val="0"/>
          <w:divBdr>
            <w:top w:val="none" w:sz="0" w:space="0" w:color="auto"/>
            <w:left w:val="none" w:sz="0" w:space="0" w:color="auto"/>
            <w:bottom w:val="none" w:sz="0" w:space="0" w:color="auto"/>
            <w:right w:val="none" w:sz="0" w:space="0" w:color="auto"/>
          </w:divBdr>
        </w:div>
        <w:div w:id="1800999292">
          <w:marLeft w:val="0"/>
          <w:marRight w:val="0"/>
          <w:marTop w:val="0"/>
          <w:marBottom w:val="0"/>
          <w:divBdr>
            <w:top w:val="none" w:sz="0" w:space="0" w:color="auto"/>
            <w:left w:val="none" w:sz="0" w:space="0" w:color="auto"/>
            <w:bottom w:val="none" w:sz="0" w:space="0" w:color="auto"/>
            <w:right w:val="none" w:sz="0" w:space="0" w:color="auto"/>
          </w:divBdr>
        </w:div>
        <w:div w:id="1161458957">
          <w:marLeft w:val="0"/>
          <w:marRight w:val="0"/>
          <w:marTop w:val="0"/>
          <w:marBottom w:val="0"/>
          <w:divBdr>
            <w:top w:val="none" w:sz="0" w:space="0" w:color="auto"/>
            <w:left w:val="none" w:sz="0" w:space="0" w:color="auto"/>
            <w:bottom w:val="none" w:sz="0" w:space="0" w:color="auto"/>
            <w:right w:val="none" w:sz="0" w:space="0" w:color="auto"/>
          </w:divBdr>
        </w:div>
        <w:div w:id="629828289">
          <w:marLeft w:val="0"/>
          <w:marRight w:val="0"/>
          <w:marTop w:val="0"/>
          <w:marBottom w:val="0"/>
          <w:divBdr>
            <w:top w:val="none" w:sz="0" w:space="0" w:color="auto"/>
            <w:left w:val="none" w:sz="0" w:space="0" w:color="auto"/>
            <w:bottom w:val="none" w:sz="0" w:space="0" w:color="auto"/>
            <w:right w:val="none" w:sz="0" w:space="0" w:color="auto"/>
          </w:divBdr>
        </w:div>
        <w:div w:id="525212536">
          <w:marLeft w:val="0"/>
          <w:marRight w:val="0"/>
          <w:marTop w:val="0"/>
          <w:marBottom w:val="0"/>
          <w:divBdr>
            <w:top w:val="none" w:sz="0" w:space="0" w:color="auto"/>
            <w:left w:val="none" w:sz="0" w:space="0" w:color="auto"/>
            <w:bottom w:val="none" w:sz="0" w:space="0" w:color="auto"/>
            <w:right w:val="none" w:sz="0" w:space="0" w:color="auto"/>
          </w:divBdr>
        </w:div>
        <w:div w:id="1356417628">
          <w:marLeft w:val="0"/>
          <w:marRight w:val="0"/>
          <w:marTop w:val="0"/>
          <w:marBottom w:val="0"/>
          <w:divBdr>
            <w:top w:val="none" w:sz="0" w:space="0" w:color="auto"/>
            <w:left w:val="none" w:sz="0" w:space="0" w:color="auto"/>
            <w:bottom w:val="none" w:sz="0" w:space="0" w:color="auto"/>
            <w:right w:val="none" w:sz="0" w:space="0" w:color="auto"/>
          </w:divBdr>
        </w:div>
        <w:div w:id="1018694985">
          <w:marLeft w:val="0"/>
          <w:marRight w:val="0"/>
          <w:marTop w:val="0"/>
          <w:marBottom w:val="0"/>
          <w:divBdr>
            <w:top w:val="none" w:sz="0" w:space="0" w:color="auto"/>
            <w:left w:val="none" w:sz="0" w:space="0" w:color="auto"/>
            <w:bottom w:val="none" w:sz="0" w:space="0" w:color="auto"/>
            <w:right w:val="none" w:sz="0" w:space="0" w:color="auto"/>
          </w:divBdr>
        </w:div>
        <w:div w:id="780878546">
          <w:marLeft w:val="0"/>
          <w:marRight w:val="0"/>
          <w:marTop w:val="0"/>
          <w:marBottom w:val="0"/>
          <w:divBdr>
            <w:top w:val="none" w:sz="0" w:space="0" w:color="auto"/>
            <w:left w:val="none" w:sz="0" w:space="0" w:color="auto"/>
            <w:bottom w:val="none" w:sz="0" w:space="0" w:color="auto"/>
            <w:right w:val="none" w:sz="0" w:space="0" w:color="auto"/>
          </w:divBdr>
        </w:div>
        <w:div w:id="100564881">
          <w:marLeft w:val="0"/>
          <w:marRight w:val="0"/>
          <w:marTop w:val="0"/>
          <w:marBottom w:val="0"/>
          <w:divBdr>
            <w:top w:val="none" w:sz="0" w:space="0" w:color="auto"/>
            <w:left w:val="none" w:sz="0" w:space="0" w:color="auto"/>
            <w:bottom w:val="none" w:sz="0" w:space="0" w:color="auto"/>
            <w:right w:val="none" w:sz="0" w:space="0" w:color="auto"/>
          </w:divBdr>
        </w:div>
        <w:div w:id="160587512">
          <w:marLeft w:val="0"/>
          <w:marRight w:val="0"/>
          <w:marTop w:val="0"/>
          <w:marBottom w:val="0"/>
          <w:divBdr>
            <w:top w:val="none" w:sz="0" w:space="0" w:color="auto"/>
            <w:left w:val="none" w:sz="0" w:space="0" w:color="auto"/>
            <w:bottom w:val="none" w:sz="0" w:space="0" w:color="auto"/>
            <w:right w:val="none" w:sz="0" w:space="0" w:color="auto"/>
          </w:divBdr>
        </w:div>
        <w:div w:id="1734698951">
          <w:marLeft w:val="0"/>
          <w:marRight w:val="0"/>
          <w:marTop w:val="0"/>
          <w:marBottom w:val="0"/>
          <w:divBdr>
            <w:top w:val="none" w:sz="0" w:space="0" w:color="auto"/>
            <w:left w:val="none" w:sz="0" w:space="0" w:color="auto"/>
            <w:bottom w:val="none" w:sz="0" w:space="0" w:color="auto"/>
            <w:right w:val="none" w:sz="0" w:space="0" w:color="auto"/>
          </w:divBdr>
        </w:div>
        <w:div w:id="1712073107">
          <w:marLeft w:val="0"/>
          <w:marRight w:val="0"/>
          <w:marTop w:val="0"/>
          <w:marBottom w:val="0"/>
          <w:divBdr>
            <w:top w:val="none" w:sz="0" w:space="0" w:color="auto"/>
            <w:left w:val="none" w:sz="0" w:space="0" w:color="auto"/>
            <w:bottom w:val="none" w:sz="0" w:space="0" w:color="auto"/>
            <w:right w:val="none" w:sz="0" w:space="0" w:color="auto"/>
          </w:divBdr>
        </w:div>
        <w:div w:id="28145009">
          <w:marLeft w:val="0"/>
          <w:marRight w:val="0"/>
          <w:marTop w:val="0"/>
          <w:marBottom w:val="0"/>
          <w:divBdr>
            <w:top w:val="none" w:sz="0" w:space="0" w:color="auto"/>
            <w:left w:val="none" w:sz="0" w:space="0" w:color="auto"/>
            <w:bottom w:val="none" w:sz="0" w:space="0" w:color="auto"/>
            <w:right w:val="none" w:sz="0" w:space="0" w:color="auto"/>
          </w:divBdr>
        </w:div>
        <w:div w:id="662857582">
          <w:marLeft w:val="0"/>
          <w:marRight w:val="0"/>
          <w:marTop w:val="0"/>
          <w:marBottom w:val="0"/>
          <w:divBdr>
            <w:top w:val="none" w:sz="0" w:space="0" w:color="auto"/>
            <w:left w:val="none" w:sz="0" w:space="0" w:color="auto"/>
            <w:bottom w:val="none" w:sz="0" w:space="0" w:color="auto"/>
            <w:right w:val="none" w:sz="0" w:space="0" w:color="auto"/>
          </w:divBdr>
        </w:div>
        <w:div w:id="306323327">
          <w:marLeft w:val="0"/>
          <w:marRight w:val="0"/>
          <w:marTop w:val="0"/>
          <w:marBottom w:val="0"/>
          <w:divBdr>
            <w:top w:val="none" w:sz="0" w:space="0" w:color="auto"/>
            <w:left w:val="none" w:sz="0" w:space="0" w:color="auto"/>
            <w:bottom w:val="none" w:sz="0" w:space="0" w:color="auto"/>
            <w:right w:val="none" w:sz="0" w:space="0" w:color="auto"/>
          </w:divBdr>
        </w:div>
        <w:div w:id="1271935167">
          <w:marLeft w:val="0"/>
          <w:marRight w:val="0"/>
          <w:marTop w:val="0"/>
          <w:marBottom w:val="0"/>
          <w:divBdr>
            <w:top w:val="none" w:sz="0" w:space="0" w:color="auto"/>
            <w:left w:val="none" w:sz="0" w:space="0" w:color="auto"/>
            <w:bottom w:val="none" w:sz="0" w:space="0" w:color="auto"/>
            <w:right w:val="none" w:sz="0" w:space="0" w:color="auto"/>
          </w:divBdr>
        </w:div>
        <w:div w:id="369384542">
          <w:marLeft w:val="0"/>
          <w:marRight w:val="0"/>
          <w:marTop w:val="0"/>
          <w:marBottom w:val="0"/>
          <w:divBdr>
            <w:top w:val="none" w:sz="0" w:space="0" w:color="auto"/>
            <w:left w:val="none" w:sz="0" w:space="0" w:color="auto"/>
            <w:bottom w:val="none" w:sz="0" w:space="0" w:color="auto"/>
            <w:right w:val="none" w:sz="0" w:space="0" w:color="auto"/>
          </w:divBdr>
        </w:div>
        <w:div w:id="398409795">
          <w:marLeft w:val="0"/>
          <w:marRight w:val="0"/>
          <w:marTop w:val="0"/>
          <w:marBottom w:val="0"/>
          <w:divBdr>
            <w:top w:val="none" w:sz="0" w:space="0" w:color="auto"/>
            <w:left w:val="none" w:sz="0" w:space="0" w:color="auto"/>
            <w:bottom w:val="none" w:sz="0" w:space="0" w:color="auto"/>
            <w:right w:val="none" w:sz="0" w:space="0" w:color="auto"/>
          </w:divBdr>
        </w:div>
        <w:div w:id="1411847673">
          <w:marLeft w:val="0"/>
          <w:marRight w:val="0"/>
          <w:marTop w:val="0"/>
          <w:marBottom w:val="0"/>
          <w:divBdr>
            <w:top w:val="none" w:sz="0" w:space="0" w:color="auto"/>
            <w:left w:val="none" w:sz="0" w:space="0" w:color="auto"/>
            <w:bottom w:val="none" w:sz="0" w:space="0" w:color="auto"/>
            <w:right w:val="none" w:sz="0" w:space="0" w:color="auto"/>
          </w:divBdr>
        </w:div>
        <w:div w:id="320236787">
          <w:marLeft w:val="0"/>
          <w:marRight w:val="0"/>
          <w:marTop w:val="0"/>
          <w:marBottom w:val="0"/>
          <w:divBdr>
            <w:top w:val="none" w:sz="0" w:space="0" w:color="auto"/>
            <w:left w:val="none" w:sz="0" w:space="0" w:color="auto"/>
            <w:bottom w:val="none" w:sz="0" w:space="0" w:color="auto"/>
            <w:right w:val="none" w:sz="0" w:space="0" w:color="auto"/>
          </w:divBdr>
        </w:div>
        <w:div w:id="1431395924">
          <w:marLeft w:val="0"/>
          <w:marRight w:val="0"/>
          <w:marTop w:val="0"/>
          <w:marBottom w:val="0"/>
          <w:divBdr>
            <w:top w:val="none" w:sz="0" w:space="0" w:color="auto"/>
            <w:left w:val="none" w:sz="0" w:space="0" w:color="auto"/>
            <w:bottom w:val="none" w:sz="0" w:space="0" w:color="auto"/>
            <w:right w:val="none" w:sz="0" w:space="0" w:color="auto"/>
          </w:divBdr>
        </w:div>
        <w:div w:id="1786147380">
          <w:marLeft w:val="0"/>
          <w:marRight w:val="0"/>
          <w:marTop w:val="0"/>
          <w:marBottom w:val="0"/>
          <w:divBdr>
            <w:top w:val="none" w:sz="0" w:space="0" w:color="auto"/>
            <w:left w:val="none" w:sz="0" w:space="0" w:color="auto"/>
            <w:bottom w:val="none" w:sz="0" w:space="0" w:color="auto"/>
            <w:right w:val="none" w:sz="0" w:space="0" w:color="auto"/>
          </w:divBdr>
        </w:div>
        <w:div w:id="1583107325">
          <w:marLeft w:val="0"/>
          <w:marRight w:val="0"/>
          <w:marTop w:val="0"/>
          <w:marBottom w:val="0"/>
          <w:divBdr>
            <w:top w:val="none" w:sz="0" w:space="0" w:color="auto"/>
            <w:left w:val="none" w:sz="0" w:space="0" w:color="auto"/>
            <w:bottom w:val="none" w:sz="0" w:space="0" w:color="auto"/>
            <w:right w:val="none" w:sz="0" w:space="0" w:color="auto"/>
          </w:divBdr>
        </w:div>
        <w:div w:id="454253337">
          <w:marLeft w:val="0"/>
          <w:marRight w:val="0"/>
          <w:marTop w:val="0"/>
          <w:marBottom w:val="0"/>
          <w:divBdr>
            <w:top w:val="none" w:sz="0" w:space="0" w:color="auto"/>
            <w:left w:val="none" w:sz="0" w:space="0" w:color="auto"/>
            <w:bottom w:val="none" w:sz="0" w:space="0" w:color="auto"/>
            <w:right w:val="none" w:sz="0" w:space="0" w:color="auto"/>
          </w:divBdr>
        </w:div>
        <w:div w:id="1909536553">
          <w:marLeft w:val="0"/>
          <w:marRight w:val="0"/>
          <w:marTop w:val="0"/>
          <w:marBottom w:val="0"/>
          <w:divBdr>
            <w:top w:val="none" w:sz="0" w:space="0" w:color="auto"/>
            <w:left w:val="none" w:sz="0" w:space="0" w:color="auto"/>
            <w:bottom w:val="none" w:sz="0" w:space="0" w:color="auto"/>
            <w:right w:val="none" w:sz="0" w:space="0" w:color="auto"/>
          </w:divBdr>
        </w:div>
        <w:div w:id="1212575842">
          <w:marLeft w:val="0"/>
          <w:marRight w:val="0"/>
          <w:marTop w:val="0"/>
          <w:marBottom w:val="0"/>
          <w:divBdr>
            <w:top w:val="none" w:sz="0" w:space="0" w:color="auto"/>
            <w:left w:val="none" w:sz="0" w:space="0" w:color="auto"/>
            <w:bottom w:val="none" w:sz="0" w:space="0" w:color="auto"/>
            <w:right w:val="none" w:sz="0" w:space="0" w:color="auto"/>
          </w:divBdr>
        </w:div>
        <w:div w:id="143012827">
          <w:marLeft w:val="0"/>
          <w:marRight w:val="0"/>
          <w:marTop w:val="0"/>
          <w:marBottom w:val="0"/>
          <w:divBdr>
            <w:top w:val="none" w:sz="0" w:space="0" w:color="auto"/>
            <w:left w:val="none" w:sz="0" w:space="0" w:color="auto"/>
            <w:bottom w:val="none" w:sz="0" w:space="0" w:color="auto"/>
            <w:right w:val="none" w:sz="0" w:space="0" w:color="auto"/>
          </w:divBdr>
        </w:div>
        <w:div w:id="1996450539">
          <w:marLeft w:val="0"/>
          <w:marRight w:val="0"/>
          <w:marTop w:val="0"/>
          <w:marBottom w:val="0"/>
          <w:divBdr>
            <w:top w:val="none" w:sz="0" w:space="0" w:color="auto"/>
            <w:left w:val="none" w:sz="0" w:space="0" w:color="auto"/>
            <w:bottom w:val="none" w:sz="0" w:space="0" w:color="auto"/>
            <w:right w:val="none" w:sz="0" w:space="0" w:color="auto"/>
          </w:divBdr>
        </w:div>
        <w:div w:id="1664091136">
          <w:marLeft w:val="0"/>
          <w:marRight w:val="0"/>
          <w:marTop w:val="0"/>
          <w:marBottom w:val="0"/>
          <w:divBdr>
            <w:top w:val="none" w:sz="0" w:space="0" w:color="auto"/>
            <w:left w:val="none" w:sz="0" w:space="0" w:color="auto"/>
            <w:bottom w:val="none" w:sz="0" w:space="0" w:color="auto"/>
            <w:right w:val="none" w:sz="0" w:space="0" w:color="auto"/>
          </w:divBdr>
        </w:div>
        <w:div w:id="219293876">
          <w:marLeft w:val="0"/>
          <w:marRight w:val="0"/>
          <w:marTop w:val="0"/>
          <w:marBottom w:val="0"/>
          <w:divBdr>
            <w:top w:val="none" w:sz="0" w:space="0" w:color="auto"/>
            <w:left w:val="none" w:sz="0" w:space="0" w:color="auto"/>
            <w:bottom w:val="none" w:sz="0" w:space="0" w:color="auto"/>
            <w:right w:val="none" w:sz="0" w:space="0" w:color="auto"/>
          </w:divBdr>
        </w:div>
        <w:div w:id="337314477">
          <w:marLeft w:val="0"/>
          <w:marRight w:val="0"/>
          <w:marTop w:val="0"/>
          <w:marBottom w:val="0"/>
          <w:divBdr>
            <w:top w:val="none" w:sz="0" w:space="0" w:color="auto"/>
            <w:left w:val="none" w:sz="0" w:space="0" w:color="auto"/>
            <w:bottom w:val="none" w:sz="0" w:space="0" w:color="auto"/>
            <w:right w:val="none" w:sz="0" w:space="0" w:color="auto"/>
          </w:divBdr>
        </w:div>
        <w:div w:id="584538110">
          <w:marLeft w:val="0"/>
          <w:marRight w:val="0"/>
          <w:marTop w:val="0"/>
          <w:marBottom w:val="0"/>
          <w:divBdr>
            <w:top w:val="none" w:sz="0" w:space="0" w:color="auto"/>
            <w:left w:val="none" w:sz="0" w:space="0" w:color="auto"/>
            <w:bottom w:val="none" w:sz="0" w:space="0" w:color="auto"/>
            <w:right w:val="none" w:sz="0" w:space="0" w:color="auto"/>
          </w:divBdr>
        </w:div>
        <w:div w:id="1308127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rv.ucsf.edu/insite?page=ar-00-02&amp;param=225&amp;post=4" TargetMode="External"/><Relationship Id="rId21" Type="http://schemas.openxmlformats.org/officeDocument/2006/relationships/hyperlink" Target="http://arv.ucsf.edu/insite?page=ar-00-02&amp;param=225&amp;post=4" TargetMode="External"/><Relationship Id="rId42" Type="http://schemas.openxmlformats.org/officeDocument/2006/relationships/hyperlink" Target="http://arv.ucsf.edu/insite?page=ar-00-02&amp;param=225&amp;post=4" TargetMode="External"/><Relationship Id="rId47" Type="http://schemas.openxmlformats.org/officeDocument/2006/relationships/hyperlink" Target="http://arv.ucsf.edu/insite?page=ar-00-02&amp;param=225&amp;post=4" TargetMode="External"/><Relationship Id="rId63" Type="http://schemas.openxmlformats.org/officeDocument/2006/relationships/hyperlink" Target="http://arv.ucsf.edu/insite?page=ar-00-02&amp;param=225&amp;post=4" TargetMode="External"/><Relationship Id="rId68" Type="http://schemas.openxmlformats.org/officeDocument/2006/relationships/hyperlink" Target="http://arv.ucsf.edu/insite?page=ar-00-02&amp;param=225&amp;post=4" TargetMode="External"/><Relationship Id="rId84" Type="http://schemas.openxmlformats.org/officeDocument/2006/relationships/hyperlink" Target="http://arv.ucsf.edu/insite?page=ar-00-02&amp;param=225&amp;post=4" TargetMode="External"/><Relationship Id="rId89" Type="http://schemas.openxmlformats.org/officeDocument/2006/relationships/hyperlink" Target="http://arv.ucsf.edu/insite?page=ar-00-02&amp;param=225&amp;post=4" TargetMode="External"/><Relationship Id="rId1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arv.ucsf.edu/insite?page=ar-00-02&amp;param=225&amp;post=4" TargetMode="External"/><Relationship Id="rId29" Type="http://schemas.openxmlformats.org/officeDocument/2006/relationships/hyperlink" Target="http://arv.ucsf.edu/insite?page=ar-00-02&amp;param=225&amp;post=4" TargetMode="External"/><Relationship Id="rId107" Type="http://schemas.openxmlformats.org/officeDocument/2006/relationships/hyperlink" Target="http://arv.ucsf.edu/insite?page=ar-00-02&amp;param=225&amp;post=4" TargetMode="External"/><Relationship Id="rId11" Type="http://schemas.openxmlformats.org/officeDocument/2006/relationships/hyperlink" Target="http://arv.ucsf.edu/insite?page=ar-00-02&amp;param=225&amp;post=4" TargetMode="External"/><Relationship Id="rId24" Type="http://schemas.openxmlformats.org/officeDocument/2006/relationships/hyperlink" Target="http://arv.ucsf.edu/insite?page=ar-00-02&amp;param=225&amp;post=4" TargetMode="External"/><Relationship Id="rId32" Type="http://schemas.openxmlformats.org/officeDocument/2006/relationships/hyperlink" Target="http://arv.ucsf.edu/insite?page=ar-00-02&amp;param=225&amp;post=4" TargetMode="External"/><Relationship Id="rId37" Type="http://schemas.openxmlformats.org/officeDocument/2006/relationships/hyperlink" Target="http://arv.ucsf.edu/insite?page=ar-00-02&amp;param=225&amp;post=4" TargetMode="External"/><Relationship Id="rId40" Type="http://schemas.openxmlformats.org/officeDocument/2006/relationships/hyperlink" Target="http://arv.ucsf.edu/insite?page=ar-00-02&amp;param=225&amp;post=4" TargetMode="External"/><Relationship Id="rId45" Type="http://schemas.openxmlformats.org/officeDocument/2006/relationships/hyperlink" Target="http://arv.ucsf.edu/insite?page=ar-00-02&amp;param=225&amp;post=4" TargetMode="External"/><Relationship Id="rId53" Type="http://schemas.openxmlformats.org/officeDocument/2006/relationships/hyperlink" Target="http://arv.ucsf.edu/insite?page=ar-00-02&amp;param=225&amp;post=4" TargetMode="External"/><Relationship Id="rId58" Type="http://schemas.openxmlformats.org/officeDocument/2006/relationships/hyperlink" Target="http://arv.ucsf.edu/insite?page=ar-00-02&amp;param=225&amp;post=4" TargetMode="External"/><Relationship Id="rId66" Type="http://schemas.openxmlformats.org/officeDocument/2006/relationships/hyperlink" Target="http://arv.ucsf.edu/insite?page=ar-00-02&amp;param=225&amp;post=4" TargetMode="External"/><Relationship Id="rId74" Type="http://schemas.openxmlformats.org/officeDocument/2006/relationships/hyperlink" Target="http://arv.ucsf.edu/insite?page=ar-00-02&amp;param=225&amp;post=4" TargetMode="External"/><Relationship Id="rId79" Type="http://schemas.openxmlformats.org/officeDocument/2006/relationships/hyperlink" Target="http://arv.ucsf.edu/insite?page=ar-00-02&amp;param=225&amp;post=4" TargetMode="External"/><Relationship Id="rId87" Type="http://schemas.openxmlformats.org/officeDocument/2006/relationships/hyperlink" Target="http://arv.ucsf.edu/insite?page=ar-00-02&amp;param=225&amp;post=4" TargetMode="External"/><Relationship Id="rId102" Type="http://schemas.openxmlformats.org/officeDocument/2006/relationships/hyperlink" Target="http://arv.ucsf.edu/insite?page=ar-00-02&amp;param=225&amp;post=4" TargetMode="External"/><Relationship Id="rId110" Type="http://schemas.openxmlformats.org/officeDocument/2006/relationships/hyperlink" Target="http://arv.ucsf.edu/insite?page=ar-00-02&amp;param=225&amp;post=4" TargetMode="External"/><Relationship Id="rId5" Type="http://schemas.openxmlformats.org/officeDocument/2006/relationships/hyperlink" Target="http://arv.ucsf.edu/insite?page=ar-00-02&amp;param=225&amp;post=4" TargetMode="External"/><Relationship Id="rId61" Type="http://schemas.openxmlformats.org/officeDocument/2006/relationships/hyperlink" Target="http://arv.ucsf.edu/insite?page=ar-00-02&amp;param=225&amp;post=4" TargetMode="External"/><Relationship Id="rId82" Type="http://schemas.openxmlformats.org/officeDocument/2006/relationships/hyperlink" Target="http://arv.ucsf.edu/insite?page=ar-00-02&amp;param=225&amp;post=4" TargetMode="External"/><Relationship Id="rId90" Type="http://schemas.openxmlformats.org/officeDocument/2006/relationships/hyperlink" Target="http://arv.ucsf.edu/insite?page=ar-00-02&amp;param=225&amp;post=4" TargetMode="External"/><Relationship Id="rId95" Type="http://schemas.openxmlformats.org/officeDocument/2006/relationships/hyperlink" Target="http://arv.ucsf.edu/insite?page=ar-00-02&amp;param=225&amp;post=4" TargetMode="External"/><Relationship Id="rId19" Type="http://schemas.openxmlformats.org/officeDocument/2006/relationships/hyperlink" Target="http://arv.ucsf.edu/insite?page=ar-00-02&amp;param=225&amp;post=4" TargetMode="External"/><Relationship Id="rId14" Type="http://schemas.openxmlformats.org/officeDocument/2006/relationships/hyperlink" Target="http://arv.ucsf.edu/insite?page=ar-00-02&amp;param=225&amp;post=4" TargetMode="External"/><Relationship Id="rId22" Type="http://schemas.openxmlformats.org/officeDocument/2006/relationships/hyperlink" Target="http://arv.ucsf.edu/insite?page=ar-00-02&amp;param=225&amp;post=4" TargetMode="External"/><Relationship Id="rId27" Type="http://schemas.openxmlformats.org/officeDocument/2006/relationships/hyperlink" Target="http://arv.ucsf.edu/insite?page=ar-00-02&amp;param=225&amp;post=4" TargetMode="External"/><Relationship Id="rId30" Type="http://schemas.openxmlformats.org/officeDocument/2006/relationships/hyperlink" Target="http://arv.ucsf.edu/insite?page=ar-00-02&amp;param=225&amp;post=4" TargetMode="External"/><Relationship Id="rId35" Type="http://schemas.openxmlformats.org/officeDocument/2006/relationships/hyperlink" Target="http://arv.ucsf.edu/insite?page=ar-00-02&amp;param=225&amp;post=4" TargetMode="External"/><Relationship Id="rId43" Type="http://schemas.openxmlformats.org/officeDocument/2006/relationships/hyperlink" Target="http://arv.ucsf.edu/insite?page=ar-00-02&amp;param=225&amp;post=4" TargetMode="External"/><Relationship Id="rId48" Type="http://schemas.openxmlformats.org/officeDocument/2006/relationships/hyperlink" Target="http://arv.ucsf.edu/insite?page=ar-00-02&amp;param=225&amp;post=4" TargetMode="External"/><Relationship Id="rId56" Type="http://schemas.openxmlformats.org/officeDocument/2006/relationships/hyperlink" Target="http://arv.ucsf.edu/insite?page=ar-00-02&amp;param=225&amp;post=4" TargetMode="External"/><Relationship Id="rId64" Type="http://schemas.openxmlformats.org/officeDocument/2006/relationships/hyperlink" Target="http://arv.ucsf.edu/insite?page=ar-00-02&amp;param=225&amp;post=4" TargetMode="External"/><Relationship Id="rId69" Type="http://schemas.openxmlformats.org/officeDocument/2006/relationships/hyperlink" Target="http://arv.ucsf.edu/insite?page=ar-00-02&amp;param=225&amp;post=4" TargetMode="External"/><Relationship Id="rId77" Type="http://schemas.openxmlformats.org/officeDocument/2006/relationships/hyperlink" Target="http://arv.ucsf.edu/insite?page=ar-00-02&amp;param=225&amp;post=4" TargetMode="External"/><Relationship Id="rId100" Type="http://schemas.openxmlformats.org/officeDocument/2006/relationships/hyperlink" Target="http://arv.ucsf.edu/insite?page=ar-00-02&amp;param=225&amp;post=4" TargetMode="External"/><Relationship Id="rId105" Type="http://schemas.openxmlformats.org/officeDocument/2006/relationships/hyperlink" Target="http://arv.ucsf.edu/insite?page=ar-00-02&amp;param=225&amp;post=4" TargetMode="External"/><Relationship Id="rId113" Type="http://schemas.openxmlformats.org/officeDocument/2006/relationships/theme" Target="theme/theme1.xml"/><Relationship Id="rId8" Type="http://schemas.openxmlformats.org/officeDocument/2006/relationships/hyperlink" Target="http://arv.ucsf.edu/insite?page=ar-00-02&amp;param=225&amp;post=4" TargetMode="External"/><Relationship Id="rId51" Type="http://schemas.openxmlformats.org/officeDocument/2006/relationships/hyperlink" Target="http://arv.ucsf.edu/insite?page=ar-00-02&amp;param=225&amp;post=4" TargetMode="External"/><Relationship Id="rId72" Type="http://schemas.openxmlformats.org/officeDocument/2006/relationships/hyperlink" Target="http://arv.ucsf.edu/insite?page=ar-00-02&amp;param=225&amp;post=4" TargetMode="External"/><Relationship Id="rId80" Type="http://schemas.openxmlformats.org/officeDocument/2006/relationships/hyperlink" Target="http://arv.ucsf.edu/insite?page=ar-00-02&amp;param=225&amp;post=4" TargetMode="External"/><Relationship Id="rId85" Type="http://schemas.openxmlformats.org/officeDocument/2006/relationships/hyperlink" Target="http://arv.ucsf.edu/insite?page=ar-00-02&amp;param=225&amp;post=4" TargetMode="External"/><Relationship Id="rId93" Type="http://schemas.openxmlformats.org/officeDocument/2006/relationships/hyperlink" Target="http://arv.ucsf.edu/insite?page=ar-00-02&amp;param=225&amp;post=4" TargetMode="External"/><Relationship Id="rId98" Type="http://schemas.openxmlformats.org/officeDocument/2006/relationships/hyperlink" Target="http://arv.ucsf.edu/insite?page=ar-00-02&amp;param=225&amp;post=4" TargetMode="External"/><Relationship Id="rId3" Type="http://schemas.openxmlformats.org/officeDocument/2006/relationships/webSettings" Target="webSettings.xml"/><Relationship Id="rId12" Type="http://schemas.openxmlformats.org/officeDocument/2006/relationships/hyperlink" Target="http://arv.ucsf.edu/insite?page=ar-00-02&amp;param=225&amp;post=4" TargetMode="External"/><Relationship Id="rId17" Type="http://schemas.openxmlformats.org/officeDocument/2006/relationships/hyperlink" Target="http://arv.ucsf.edu/insite?page=ar-00-02&amp;param=225&amp;post=4" TargetMode="External"/><Relationship Id="rId25" Type="http://schemas.openxmlformats.org/officeDocument/2006/relationships/hyperlink" Target="http://arv.ucsf.edu/insite?page=ar-00-02&amp;param=225&amp;post=4" TargetMode="External"/><Relationship Id="rId33" Type="http://schemas.openxmlformats.org/officeDocument/2006/relationships/hyperlink" Target="http://arv.ucsf.edu/insite?page=ar-00-02&amp;param=225&amp;post=4" TargetMode="External"/><Relationship Id="rId38" Type="http://schemas.openxmlformats.org/officeDocument/2006/relationships/hyperlink" Target="http://arv.ucsf.edu/insite?page=ar-00-02&amp;param=225&amp;post=4" TargetMode="External"/><Relationship Id="rId46" Type="http://schemas.openxmlformats.org/officeDocument/2006/relationships/hyperlink" Target="http://arv.ucsf.edu/insite?page=ar-00-02&amp;param=225&amp;post=4" TargetMode="External"/><Relationship Id="rId59" Type="http://schemas.openxmlformats.org/officeDocument/2006/relationships/hyperlink" Target="http://arv.ucsf.edu/insite?page=ar-00-02&amp;param=225&amp;post=4" TargetMode="External"/><Relationship Id="rId67" Type="http://schemas.openxmlformats.org/officeDocument/2006/relationships/hyperlink" Target="http://arv.ucsf.edu/insite?page=ar-00-02&amp;param=225&amp;post=4" TargetMode="External"/><Relationship Id="rId103" Type="http://schemas.openxmlformats.org/officeDocument/2006/relationships/hyperlink" Target="http://arv.ucsf.edu/insite?page=ar-00-02&amp;param=225&amp;post=4" TargetMode="External"/><Relationship Id="rId108" Type="http://schemas.openxmlformats.org/officeDocument/2006/relationships/hyperlink" Target="http://arv.ucsf.edu/insite?page=ar-00-02&amp;param=225&amp;post=4" TargetMode="External"/><Relationship Id="rId20" Type="http://schemas.openxmlformats.org/officeDocument/2006/relationships/hyperlink" Target="http://arv.ucsf.edu/insite?page=ar-00-02&amp;param=225&amp;post=4" TargetMode="External"/><Relationship Id="rId41" Type="http://schemas.openxmlformats.org/officeDocument/2006/relationships/hyperlink" Target="http://arv.ucsf.edu/insite?page=ar-00-02&amp;param=225&amp;post=4" TargetMode="External"/><Relationship Id="rId54" Type="http://schemas.openxmlformats.org/officeDocument/2006/relationships/hyperlink" Target="http://arv.ucsf.edu/insite?page=ar-00-02&amp;param=225&amp;post=4" TargetMode="External"/><Relationship Id="rId62" Type="http://schemas.openxmlformats.org/officeDocument/2006/relationships/hyperlink" Target="http://arv.ucsf.edu/insite?page=ar-00-02&amp;param=225&amp;post=4" TargetMode="External"/><Relationship Id="rId70" Type="http://schemas.openxmlformats.org/officeDocument/2006/relationships/hyperlink" Target="http://arv.ucsf.edu/insite?page=ar-00-02&amp;param=225&amp;post=4" TargetMode="External"/><Relationship Id="rId75" Type="http://schemas.openxmlformats.org/officeDocument/2006/relationships/hyperlink" Target="http://arv.ucsf.edu/insite?page=ar-00-02&amp;param=225&amp;post=4" TargetMode="External"/><Relationship Id="rId83" Type="http://schemas.openxmlformats.org/officeDocument/2006/relationships/hyperlink" Target="http://arv.ucsf.edu/insite?page=ar-00-02&amp;param=225&amp;post=4" TargetMode="External"/><Relationship Id="rId88" Type="http://schemas.openxmlformats.org/officeDocument/2006/relationships/hyperlink" Target="http://arv.ucsf.edu/insite?page=ar-00-02&amp;param=225&amp;post=4" TargetMode="External"/><Relationship Id="rId91" Type="http://schemas.openxmlformats.org/officeDocument/2006/relationships/hyperlink" Target="http://arv.ucsf.edu/insite?page=ar-00-02&amp;param=225&amp;post=4" TargetMode="External"/><Relationship Id="rId96" Type="http://schemas.openxmlformats.org/officeDocument/2006/relationships/hyperlink" Target="http://arv.ucsf.edu/insite?page=ar-00-02&amp;param=225&amp;post=4" TargetMode="External"/><Relationship Id="rId111" Type="http://schemas.openxmlformats.org/officeDocument/2006/relationships/hyperlink" Target="http://arv.ucsf.edu/insite?page=ar-00-02&amp;param=225&amp;post=4" TargetMode="External"/><Relationship Id="rId1" Type="http://schemas.openxmlformats.org/officeDocument/2006/relationships/styles" Target="styles.xml"/><Relationship Id="rId6" Type="http://schemas.openxmlformats.org/officeDocument/2006/relationships/hyperlink" Target="http://arv.ucsf.edu/insite?page=ar-00-02&amp;param=225&amp;post=4" TargetMode="External"/><Relationship Id="rId15" Type="http://schemas.openxmlformats.org/officeDocument/2006/relationships/hyperlink" Target="http://arv.ucsf.edu/insite?page=ar-00-02&amp;param=225&amp;post=4" TargetMode="External"/><Relationship Id="rId23" Type="http://schemas.openxmlformats.org/officeDocument/2006/relationships/hyperlink" Target="http://arv.ucsf.edu/insite?page=ar-00-02&amp;param=225&amp;post=4" TargetMode="External"/><Relationship Id="rId28" Type="http://schemas.openxmlformats.org/officeDocument/2006/relationships/hyperlink" Target="http://arv.ucsf.edu/insite?page=ar-00-02&amp;param=225&amp;post=4" TargetMode="External"/><Relationship Id="rId36" Type="http://schemas.openxmlformats.org/officeDocument/2006/relationships/hyperlink" Target="http://arv.ucsf.edu/insite?page=ar-00-02&amp;param=225&amp;post=4" TargetMode="External"/><Relationship Id="rId49" Type="http://schemas.openxmlformats.org/officeDocument/2006/relationships/hyperlink" Target="http://arv.ucsf.edu/insite?page=ar-00-02&amp;param=225&amp;post=4" TargetMode="External"/><Relationship Id="rId57" Type="http://schemas.openxmlformats.org/officeDocument/2006/relationships/hyperlink" Target="http://arv.ucsf.edu/insite?page=ar-00-02&amp;param=225&amp;post=4" TargetMode="External"/><Relationship Id="rId106" Type="http://schemas.openxmlformats.org/officeDocument/2006/relationships/hyperlink" Target="http://arv.ucsf.edu/insite?page=ar-00-02&amp;param=225&amp;post=4" TargetMode="External"/><Relationship Id="rId10" Type="http://schemas.openxmlformats.org/officeDocument/2006/relationships/hyperlink" Target="http://arv.ucsf.edu/insite?page=ar-00-02&amp;param=225&amp;post=4" TargetMode="External"/><Relationship Id="rId31" Type="http://schemas.openxmlformats.org/officeDocument/2006/relationships/hyperlink" Target="http://arv.ucsf.edu/insite?page=ar-00-02&amp;param=225&amp;post=4" TargetMode="External"/><Relationship Id="rId44" Type="http://schemas.openxmlformats.org/officeDocument/2006/relationships/hyperlink" Target="http://arv.ucsf.edu/insite?page=ar-00-02&amp;param=225&amp;post=4" TargetMode="External"/><Relationship Id="rId52" Type="http://schemas.openxmlformats.org/officeDocument/2006/relationships/hyperlink" Target="http://arv.ucsf.edu/insite?page=ar-00-02&amp;param=225&amp;post=4" TargetMode="External"/><Relationship Id="rId60" Type="http://schemas.openxmlformats.org/officeDocument/2006/relationships/hyperlink" Target="http://arv.ucsf.edu/insite?page=ar-00-02&amp;param=225&amp;post=4" TargetMode="External"/><Relationship Id="rId65" Type="http://schemas.openxmlformats.org/officeDocument/2006/relationships/hyperlink" Target="http://arv.ucsf.edu/insite?page=ar-00-02&amp;param=225&amp;post=4" TargetMode="External"/><Relationship Id="rId73" Type="http://schemas.openxmlformats.org/officeDocument/2006/relationships/hyperlink" Target="http://arv.ucsf.edu/insite?page=ar-00-02&amp;param=225&amp;post=4" TargetMode="External"/><Relationship Id="rId78" Type="http://schemas.openxmlformats.org/officeDocument/2006/relationships/hyperlink" Target="http://arv.ucsf.edu/insite?page=ar-00-02&amp;param=225&amp;post=4" TargetMode="External"/><Relationship Id="rId81" Type="http://schemas.openxmlformats.org/officeDocument/2006/relationships/hyperlink" Target="http://arv.ucsf.edu/insite?page=ar-00-02&amp;param=225&amp;post=4" TargetMode="External"/><Relationship Id="rId86" Type="http://schemas.openxmlformats.org/officeDocument/2006/relationships/hyperlink" Target="http://arv.ucsf.edu/insite?page=ar-00-02&amp;param=225&amp;post=4" TargetMode="External"/><Relationship Id="rId94" Type="http://schemas.openxmlformats.org/officeDocument/2006/relationships/hyperlink" Target="http://arv.ucsf.edu/insite?page=ar-00-02&amp;param=225&amp;post=4" TargetMode="External"/><Relationship Id="rId99" Type="http://schemas.openxmlformats.org/officeDocument/2006/relationships/hyperlink" Target="http://arv.ucsf.edu/insite?page=ar-00-02&amp;param=225&amp;post=4" TargetMode="External"/><Relationship Id="rId101" Type="http://schemas.openxmlformats.org/officeDocument/2006/relationships/hyperlink" Target="http://arv.ucsf.edu/insite?page=ar-00-02&amp;param=225&amp;post=4" TargetMode="External"/><Relationship Id="rId4" Type="http://schemas.openxmlformats.org/officeDocument/2006/relationships/hyperlink" Target="http://arv.ucsf.edu/insite?page=ar-00-02&amp;param=225&amp;post=4" TargetMode="External"/><Relationship Id="rId9" Type="http://schemas.openxmlformats.org/officeDocument/2006/relationships/hyperlink" Target="http://arv.ucsf.edu/insite?page=ar-00-02&amp;param=225&amp;post=4" TargetMode="External"/><Relationship Id="rId13" Type="http://schemas.openxmlformats.org/officeDocument/2006/relationships/hyperlink" Target="http://arv.ucsf.edu/insite?page=ar-00-02&amp;param=225&amp;post=4" TargetMode="External"/><Relationship Id="rId18" Type="http://schemas.openxmlformats.org/officeDocument/2006/relationships/hyperlink" Target="http://arv.ucsf.edu/insite?page=ar-00-02&amp;param=225&amp;post=4" TargetMode="External"/><Relationship Id="rId39" Type="http://schemas.openxmlformats.org/officeDocument/2006/relationships/hyperlink" Target="http://arv.ucsf.edu/insite?page=ar-00-02&amp;param=225&amp;post=4" TargetMode="External"/><Relationship Id="rId109" Type="http://schemas.openxmlformats.org/officeDocument/2006/relationships/hyperlink" Target="http://arv.ucsf.edu/insite?page=ar-00-02&amp;param=225&amp;post=4" TargetMode="External"/><Relationship Id="rId34" Type="http://schemas.openxmlformats.org/officeDocument/2006/relationships/hyperlink" Target="http://arv.ucsf.edu/insite?page=ar-00-02&amp;param=225&amp;post=4" TargetMode="External"/><Relationship Id="rId50" Type="http://schemas.openxmlformats.org/officeDocument/2006/relationships/hyperlink" Target="http://arv.ucsf.edu/insite?page=ar-00-02&amp;param=225&amp;post=4" TargetMode="External"/><Relationship Id="rId55" Type="http://schemas.openxmlformats.org/officeDocument/2006/relationships/hyperlink" Target="http://arv.ucsf.edu/insite?page=ar-00-02&amp;param=225&amp;post=4" TargetMode="External"/><Relationship Id="rId76" Type="http://schemas.openxmlformats.org/officeDocument/2006/relationships/hyperlink" Target="http://arv.ucsf.edu/insite?page=ar-00-02&amp;param=225&amp;post=4" TargetMode="External"/><Relationship Id="rId97" Type="http://schemas.openxmlformats.org/officeDocument/2006/relationships/hyperlink" Target="http://arv.ucsf.edu/insite?page=ar-00-02&amp;param=225&amp;post=4" TargetMode="External"/><Relationship Id="rId104" Type="http://schemas.openxmlformats.org/officeDocument/2006/relationships/hyperlink" Target="http://arv.ucsf.edu/insite?page=ar-00-02&amp;param=225&amp;post=4" TargetMode="External"/><Relationship Id="rId7" Type="http://schemas.openxmlformats.org/officeDocument/2006/relationships/hyperlink" Target="http://arv.ucsf.edu/insite?page=ar-00-02&amp;param=225&amp;post=4" TargetMode="External"/><Relationship Id="rId71" Type="http://schemas.openxmlformats.org/officeDocument/2006/relationships/hyperlink" Target="http://arv.ucsf.edu/insite?page=ar-00-02&amp;param=225&amp;post=4" TargetMode="External"/><Relationship Id="rId92" Type="http://schemas.openxmlformats.org/officeDocument/2006/relationships/hyperlink" Target="http://arv.ucsf.edu/insite?page=ar-00-02&amp;param=225&amp;pos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6072</Words>
  <Characters>34615</Characters>
  <Application>Microsoft Office Word</Application>
  <DocSecurity>0</DocSecurity>
  <Lines>288</Lines>
  <Paragraphs>81</Paragraphs>
  <ScaleCrop>false</ScaleCrop>
  <Company/>
  <LinksUpToDate>false</LinksUpToDate>
  <CharactersWithSpaces>40606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Chou</dc:creator>
  <cp:keywords/>
  <dc:description/>
  <cp:lastModifiedBy>Eric Chou</cp:lastModifiedBy>
  <cp:revision>1</cp:revision>
  <dcterms:created xsi:type="dcterms:W3CDTF">2017-01-26T20:44:00Z</dcterms:created>
  <dcterms:modified xsi:type="dcterms:W3CDTF">2017-01-26T20:45:00Z</dcterms:modified>
</cp:coreProperties>
</file>